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3677" w:rsidRPr="008956D7" w:rsidRDefault="004F3677" w:rsidP="004F3677">
      <w:pPr>
        <w:spacing w:after="0" w:line="360" w:lineRule="auto"/>
        <w:jc w:val="center"/>
        <w:rPr>
          <w:rFonts w:ascii="Times New Roman" w:hAnsi="Times New Roman"/>
          <w:sz w:val="24"/>
          <w:szCs w:val="24"/>
          <w:lang w:val="es-SV"/>
        </w:rPr>
      </w:pPr>
      <w:r w:rsidRPr="008956D7">
        <w:rPr>
          <w:rFonts w:ascii="Times New Roman" w:hAnsi="Times New Roman"/>
          <w:sz w:val="24"/>
          <w:szCs w:val="24"/>
          <w:lang w:val="es-SV"/>
        </w:rPr>
        <w:t>UNIVERSIDAD DE EL SALVADOR</w:t>
      </w:r>
    </w:p>
    <w:p w:rsidR="004F3677" w:rsidRPr="008956D7" w:rsidRDefault="004F3677" w:rsidP="004F3677">
      <w:pPr>
        <w:spacing w:after="0" w:line="360" w:lineRule="auto"/>
        <w:jc w:val="center"/>
        <w:rPr>
          <w:rFonts w:ascii="Times New Roman" w:hAnsi="Times New Roman"/>
          <w:sz w:val="24"/>
          <w:szCs w:val="24"/>
          <w:lang w:val="es-SV"/>
        </w:rPr>
      </w:pPr>
      <w:r w:rsidRPr="008956D7">
        <w:rPr>
          <w:rFonts w:ascii="Times New Roman" w:hAnsi="Times New Roman"/>
          <w:sz w:val="24"/>
          <w:szCs w:val="24"/>
          <w:lang w:val="es-SV"/>
        </w:rPr>
        <w:t>FACULTAD DE CIENCIAS NATURALES Y MATEMÁTICA</w:t>
      </w:r>
    </w:p>
    <w:p w:rsidR="004F3677" w:rsidRPr="008956D7" w:rsidRDefault="004F3677" w:rsidP="004F3677">
      <w:pPr>
        <w:spacing w:after="0" w:line="360" w:lineRule="auto"/>
        <w:jc w:val="center"/>
        <w:rPr>
          <w:rFonts w:ascii="Times New Roman" w:hAnsi="Times New Roman"/>
          <w:sz w:val="24"/>
          <w:szCs w:val="24"/>
          <w:lang w:val="es-SV"/>
        </w:rPr>
      </w:pPr>
      <w:r w:rsidRPr="008956D7">
        <w:rPr>
          <w:rFonts w:ascii="Times New Roman" w:hAnsi="Times New Roman"/>
          <w:sz w:val="24"/>
          <w:szCs w:val="24"/>
          <w:lang w:val="es-SV"/>
        </w:rPr>
        <w:t>ESCUELA DE QUÍMICA</w:t>
      </w:r>
    </w:p>
    <w:p w:rsidR="004F3677" w:rsidRPr="008956D7" w:rsidRDefault="004F3677" w:rsidP="004F3677">
      <w:pPr>
        <w:spacing w:after="0" w:line="360" w:lineRule="auto"/>
        <w:jc w:val="center"/>
        <w:rPr>
          <w:rFonts w:ascii="Times New Roman" w:hAnsi="Times New Roman"/>
          <w:sz w:val="24"/>
          <w:szCs w:val="24"/>
          <w:lang w:val="es-SV"/>
        </w:rPr>
      </w:pPr>
    </w:p>
    <w:p w:rsidR="004F3677" w:rsidRPr="008956D7" w:rsidRDefault="004F3677" w:rsidP="004F3677">
      <w:pPr>
        <w:jc w:val="center"/>
        <w:rPr>
          <w:rFonts w:ascii="Times New Roman" w:hAnsi="Times New Roman"/>
          <w:lang w:val="es-SV"/>
        </w:rPr>
      </w:pPr>
      <w:r w:rsidRPr="008956D7">
        <w:rPr>
          <w:rFonts w:ascii="Times New Roman" w:hAnsi="Times New Roman"/>
          <w:noProof/>
          <w:lang w:val="es-MX" w:eastAsia="es-MX"/>
        </w:rPr>
        <w:drawing>
          <wp:inline distT="0" distB="0" distL="0" distR="0">
            <wp:extent cx="1477645" cy="1839595"/>
            <wp:effectExtent l="0" t="0" r="0" b="0"/>
            <wp:docPr id="2" name="Picture 1" descr="naci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cional"/>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77645" cy="1839595"/>
                    </a:xfrm>
                    <a:prstGeom prst="rect">
                      <a:avLst/>
                    </a:prstGeom>
                    <a:noFill/>
                    <a:ln>
                      <a:noFill/>
                    </a:ln>
                  </pic:spPr>
                </pic:pic>
              </a:graphicData>
            </a:graphic>
          </wp:inline>
        </w:drawing>
      </w:r>
    </w:p>
    <w:p w:rsidR="004F3677" w:rsidRPr="008956D7" w:rsidRDefault="004F3677" w:rsidP="004F3677">
      <w:pPr>
        <w:jc w:val="center"/>
        <w:rPr>
          <w:rFonts w:ascii="Times New Roman" w:hAnsi="Times New Roman"/>
          <w:lang w:val="es-SV"/>
        </w:rPr>
      </w:pPr>
    </w:p>
    <w:p w:rsidR="004F3677" w:rsidRPr="008956D7" w:rsidRDefault="004F3677" w:rsidP="004F3677">
      <w:pPr>
        <w:jc w:val="center"/>
        <w:rPr>
          <w:rFonts w:ascii="Times New Roman" w:hAnsi="Times New Roman"/>
          <w:lang w:val="es-SV"/>
        </w:rPr>
      </w:pPr>
    </w:p>
    <w:p w:rsidR="004F3677" w:rsidRPr="00E87953" w:rsidRDefault="004F3677" w:rsidP="004F3677">
      <w:pPr>
        <w:pStyle w:val="Ttulo1"/>
        <w:spacing w:line="360" w:lineRule="auto"/>
        <w:jc w:val="both"/>
        <w:rPr>
          <w:rFonts w:ascii="Times New Roman" w:hAnsi="Times New Roman"/>
          <w:szCs w:val="24"/>
          <w:lang w:val="es-SV"/>
        </w:rPr>
      </w:pPr>
      <w:bookmarkStart w:id="0" w:name="_Toc261512567"/>
      <w:bookmarkStart w:id="1" w:name="_Toc263668397"/>
      <w:r w:rsidRPr="00E87953">
        <w:rPr>
          <w:rFonts w:ascii="Times New Roman" w:hAnsi="Times New Roman"/>
          <w:szCs w:val="24"/>
          <w:lang w:val="es-SV"/>
        </w:rPr>
        <w:t xml:space="preserve">SÍNTESIS DE HIDROXIAPATITA MACROPOROSA A PARTIR DE EXOESQUELETO DE </w:t>
      </w:r>
      <w:r w:rsidR="00425415" w:rsidRPr="00425415">
        <w:rPr>
          <w:rFonts w:ascii="Times New Roman" w:hAnsi="Times New Roman"/>
          <w:szCs w:val="24"/>
          <w:lang w:val="es-SV"/>
        </w:rPr>
        <w:t>ANADARA TUBERCULOSA</w:t>
      </w:r>
      <w:r w:rsidR="00425415" w:rsidRPr="005B11ED">
        <w:rPr>
          <w:rFonts w:ascii="Times New Roman" w:hAnsi="Times New Roman"/>
          <w:i/>
          <w:szCs w:val="24"/>
          <w:lang w:val="es-SV"/>
        </w:rPr>
        <w:t xml:space="preserve"> </w:t>
      </w:r>
      <w:r w:rsidRPr="00E87953">
        <w:rPr>
          <w:rFonts w:ascii="Times New Roman" w:hAnsi="Times New Roman"/>
          <w:szCs w:val="24"/>
          <w:lang w:val="es-SV"/>
        </w:rPr>
        <w:t>Y CASCARÓN DE HUEVO DE GALLINA, COMO FUENTES DE CARBONATO DE CALCIO</w:t>
      </w:r>
      <w:r w:rsidRPr="005B11ED">
        <w:rPr>
          <w:rFonts w:ascii="Times New Roman" w:hAnsi="Times New Roman"/>
          <w:szCs w:val="24"/>
          <w:lang w:val="es-SV"/>
        </w:rPr>
        <w:t>,</w:t>
      </w:r>
      <w:r w:rsidRPr="00E87953">
        <w:rPr>
          <w:rFonts w:ascii="Times New Roman" w:hAnsi="Times New Roman"/>
          <w:szCs w:val="24"/>
          <w:lang w:val="es-SV"/>
        </w:rPr>
        <w:t xml:space="preserve"> PARA REMOVER PLOMO DEL AGUA.</w:t>
      </w:r>
    </w:p>
    <w:p w:rsidR="004F3677" w:rsidRDefault="004F3677" w:rsidP="004F3677">
      <w:pPr>
        <w:pStyle w:val="Ttulo1"/>
        <w:spacing w:line="360" w:lineRule="auto"/>
        <w:jc w:val="center"/>
        <w:rPr>
          <w:rFonts w:ascii="Times New Roman" w:hAnsi="Times New Roman"/>
          <w:b w:val="0"/>
          <w:szCs w:val="24"/>
          <w:lang w:val="es-SV"/>
        </w:rPr>
      </w:pPr>
    </w:p>
    <w:p w:rsidR="004F3677" w:rsidRPr="008956D7" w:rsidRDefault="004F3677" w:rsidP="004F3677">
      <w:pPr>
        <w:pStyle w:val="Ttulo1"/>
        <w:spacing w:line="360" w:lineRule="auto"/>
        <w:jc w:val="center"/>
        <w:rPr>
          <w:rFonts w:ascii="Times New Roman" w:hAnsi="Times New Roman"/>
          <w:b w:val="0"/>
          <w:szCs w:val="24"/>
          <w:lang w:val="es-SV"/>
        </w:rPr>
      </w:pPr>
      <w:r w:rsidRPr="008956D7">
        <w:rPr>
          <w:rFonts w:ascii="Times New Roman" w:hAnsi="Times New Roman"/>
          <w:b w:val="0"/>
          <w:szCs w:val="24"/>
          <w:lang w:val="es-SV"/>
        </w:rPr>
        <w:t>TRABAJO DE GRADUACIÓN PRESENTADO POR:</w:t>
      </w:r>
      <w:bookmarkEnd w:id="0"/>
      <w:bookmarkEnd w:id="1"/>
      <w:r w:rsidRPr="008956D7">
        <w:rPr>
          <w:rFonts w:ascii="Times New Roman" w:hAnsi="Times New Roman"/>
          <w:b w:val="0"/>
          <w:szCs w:val="24"/>
          <w:lang w:val="es-SV"/>
        </w:rPr>
        <w:t xml:space="preserve"> </w:t>
      </w:r>
    </w:p>
    <w:p w:rsidR="004F3677" w:rsidRPr="00E87953" w:rsidRDefault="004F3677" w:rsidP="004F3677">
      <w:pPr>
        <w:pStyle w:val="Ttulo1"/>
        <w:spacing w:line="360" w:lineRule="auto"/>
        <w:jc w:val="center"/>
        <w:rPr>
          <w:rFonts w:ascii="Times New Roman" w:hAnsi="Times New Roman"/>
          <w:szCs w:val="24"/>
          <w:lang w:val="es-SV"/>
        </w:rPr>
      </w:pPr>
      <w:bookmarkStart w:id="2" w:name="_Toc261512568"/>
      <w:bookmarkStart w:id="3" w:name="_Toc263668398"/>
      <w:r w:rsidRPr="00E87953">
        <w:rPr>
          <w:rFonts w:ascii="Times New Roman" w:hAnsi="Times New Roman"/>
          <w:szCs w:val="24"/>
          <w:lang w:val="es-SV"/>
        </w:rPr>
        <w:t xml:space="preserve">BR. </w:t>
      </w:r>
      <w:bookmarkEnd w:id="2"/>
      <w:bookmarkEnd w:id="3"/>
      <w:r w:rsidRPr="00E87953">
        <w:rPr>
          <w:rFonts w:ascii="Times New Roman" w:hAnsi="Times New Roman"/>
          <w:szCs w:val="24"/>
          <w:lang w:val="es-SV"/>
        </w:rPr>
        <w:t>IVÁN ARCIDES BARTON CISNEROS</w:t>
      </w:r>
    </w:p>
    <w:p w:rsidR="004F3677" w:rsidRDefault="004F3677" w:rsidP="004F3677">
      <w:pPr>
        <w:rPr>
          <w:lang w:val="es-SV"/>
        </w:rPr>
      </w:pPr>
    </w:p>
    <w:p w:rsidR="004F3677" w:rsidRDefault="004F3677" w:rsidP="004F3677">
      <w:pPr>
        <w:jc w:val="center"/>
        <w:rPr>
          <w:rFonts w:ascii="Times New Roman" w:hAnsi="Times New Roman"/>
          <w:sz w:val="24"/>
          <w:lang w:val="es-SV"/>
        </w:rPr>
      </w:pPr>
      <w:r>
        <w:rPr>
          <w:rFonts w:ascii="Times New Roman" w:hAnsi="Times New Roman"/>
          <w:sz w:val="24"/>
          <w:lang w:val="es-SV"/>
        </w:rPr>
        <w:t>PARA OPTAR AL GRADO DE:</w:t>
      </w:r>
      <w:bookmarkStart w:id="4" w:name="_GoBack"/>
      <w:bookmarkEnd w:id="4"/>
    </w:p>
    <w:p w:rsidR="004F3677" w:rsidRPr="00E87953" w:rsidRDefault="004F3677" w:rsidP="004F3677">
      <w:pPr>
        <w:jc w:val="center"/>
        <w:rPr>
          <w:rFonts w:ascii="Times New Roman" w:hAnsi="Times New Roman"/>
          <w:b/>
          <w:sz w:val="24"/>
          <w:lang w:val="es-SV"/>
        </w:rPr>
      </w:pPr>
      <w:r w:rsidRPr="00E87953">
        <w:rPr>
          <w:rFonts w:ascii="Times New Roman" w:hAnsi="Times New Roman"/>
          <w:b/>
          <w:sz w:val="24"/>
          <w:lang w:val="es-SV"/>
        </w:rPr>
        <w:t>LICENCIADO EN CIENCIAS QUÍMICAS</w:t>
      </w:r>
    </w:p>
    <w:p w:rsidR="004F3677" w:rsidRPr="008956D7" w:rsidRDefault="004F3677" w:rsidP="004F3677">
      <w:pPr>
        <w:rPr>
          <w:rFonts w:ascii="Times New Roman" w:hAnsi="Times New Roman"/>
          <w:lang w:val="es-SV" w:eastAsia="es-ES"/>
        </w:rPr>
      </w:pPr>
    </w:p>
    <w:p w:rsidR="004F3677" w:rsidRDefault="004F3677" w:rsidP="004F3677">
      <w:pPr>
        <w:rPr>
          <w:rFonts w:ascii="Times New Roman" w:hAnsi="Times New Roman"/>
          <w:lang w:val="es-SV" w:eastAsia="es-ES"/>
        </w:rPr>
      </w:pPr>
    </w:p>
    <w:p w:rsidR="004F3677" w:rsidRDefault="004F3677" w:rsidP="004F3677">
      <w:pPr>
        <w:jc w:val="center"/>
        <w:rPr>
          <w:rFonts w:ascii="Times New Roman" w:hAnsi="Times New Roman"/>
          <w:lang w:val="es-SV" w:eastAsia="es-ES"/>
        </w:rPr>
      </w:pPr>
    </w:p>
    <w:p w:rsidR="004F3677" w:rsidRPr="003C786E" w:rsidRDefault="006F2261" w:rsidP="004F3677">
      <w:pPr>
        <w:spacing w:after="120" w:line="360" w:lineRule="auto"/>
        <w:jc w:val="center"/>
        <w:rPr>
          <w:rFonts w:ascii="Times New Roman" w:hAnsi="Times New Roman"/>
          <w:sz w:val="24"/>
          <w:lang w:val="es-SV"/>
        </w:rPr>
      </w:pPr>
      <w:r w:rsidRPr="003C786E">
        <w:rPr>
          <w:rFonts w:ascii="Times New Roman" w:hAnsi="Times New Roman"/>
          <w:sz w:val="24"/>
          <w:lang w:val="es-SV"/>
        </w:rPr>
        <w:t xml:space="preserve">CIUDAD UNIVERSITARIA, </w:t>
      </w:r>
      <w:r w:rsidR="00494EC3">
        <w:rPr>
          <w:rFonts w:ascii="Times New Roman" w:hAnsi="Times New Roman"/>
          <w:sz w:val="24"/>
          <w:lang w:val="es-SV"/>
        </w:rPr>
        <w:t>AGOSTO</w:t>
      </w:r>
      <w:r w:rsidR="00FD743F">
        <w:rPr>
          <w:rFonts w:ascii="Times New Roman" w:hAnsi="Times New Roman"/>
          <w:sz w:val="24"/>
          <w:lang w:val="es-SV"/>
        </w:rPr>
        <w:t xml:space="preserve"> DE 2018</w:t>
      </w:r>
    </w:p>
    <w:p w:rsidR="00833B94" w:rsidRDefault="00833B94" w:rsidP="004F3677">
      <w:pPr>
        <w:jc w:val="center"/>
        <w:rPr>
          <w:rFonts w:ascii="Times New Roman" w:hAnsi="Times New Roman"/>
          <w:lang w:val="es-SV" w:eastAsia="es-ES"/>
        </w:rPr>
      </w:pPr>
    </w:p>
    <w:p w:rsidR="004F3677" w:rsidRPr="008956D7" w:rsidRDefault="004F3677" w:rsidP="004F3677">
      <w:pPr>
        <w:jc w:val="center"/>
        <w:rPr>
          <w:rFonts w:ascii="Times New Roman" w:hAnsi="Times New Roman"/>
          <w:lang w:val="es-SV" w:eastAsia="es-ES"/>
        </w:rPr>
      </w:pPr>
    </w:p>
    <w:p w:rsidR="004F3677" w:rsidRPr="00514151" w:rsidRDefault="004F3677" w:rsidP="004F3677">
      <w:pPr>
        <w:spacing w:after="0" w:line="360" w:lineRule="auto"/>
        <w:jc w:val="center"/>
        <w:rPr>
          <w:rFonts w:ascii="Times New Roman" w:eastAsia="Times New Roman" w:hAnsi="Times New Roman"/>
          <w:b/>
          <w:sz w:val="24"/>
          <w:szCs w:val="24"/>
          <w:lang w:val="es-MX" w:eastAsia="es-SV"/>
        </w:rPr>
      </w:pPr>
      <w:bookmarkStart w:id="5" w:name="_Toc261512569"/>
      <w:bookmarkStart w:id="6" w:name="_Toc263668399"/>
      <w:r w:rsidRPr="00514151">
        <w:rPr>
          <w:rFonts w:ascii="Times New Roman" w:eastAsia="Times New Roman" w:hAnsi="Times New Roman"/>
          <w:b/>
          <w:sz w:val="24"/>
          <w:szCs w:val="24"/>
          <w:lang w:val="es-MX" w:eastAsia="es-SV"/>
        </w:rPr>
        <w:lastRenderedPageBreak/>
        <w:t>UNIVERSIDAD DE EL SALVADOR</w:t>
      </w:r>
    </w:p>
    <w:p w:rsidR="004F3677" w:rsidRPr="00514151" w:rsidRDefault="004F3677" w:rsidP="004F3677">
      <w:pPr>
        <w:spacing w:after="0" w:line="360" w:lineRule="auto"/>
        <w:jc w:val="center"/>
        <w:rPr>
          <w:rFonts w:ascii="Times New Roman" w:eastAsia="Times New Roman" w:hAnsi="Times New Roman"/>
          <w:b/>
          <w:sz w:val="24"/>
          <w:szCs w:val="24"/>
          <w:lang w:val="es-MX" w:eastAsia="es-SV"/>
        </w:rPr>
      </w:pPr>
      <w:r w:rsidRPr="00514151">
        <w:rPr>
          <w:rFonts w:ascii="Times New Roman" w:eastAsia="Times New Roman" w:hAnsi="Times New Roman"/>
          <w:b/>
          <w:sz w:val="24"/>
          <w:szCs w:val="24"/>
          <w:lang w:val="es-MX" w:eastAsia="es-SV"/>
        </w:rPr>
        <w:t>FACULTAD DE CIENCIAS NATURALES Y MATEMÁTICA</w:t>
      </w:r>
    </w:p>
    <w:p w:rsidR="004F3677" w:rsidRPr="00514151" w:rsidRDefault="004F3677" w:rsidP="004F3677">
      <w:pPr>
        <w:spacing w:after="0" w:line="360" w:lineRule="auto"/>
        <w:jc w:val="center"/>
        <w:rPr>
          <w:rFonts w:ascii="Times New Roman" w:eastAsia="Times New Roman" w:hAnsi="Times New Roman"/>
          <w:b/>
          <w:sz w:val="24"/>
          <w:szCs w:val="24"/>
          <w:lang w:val="es-MX" w:eastAsia="es-SV"/>
        </w:rPr>
      </w:pPr>
      <w:r w:rsidRPr="00514151">
        <w:rPr>
          <w:rFonts w:ascii="Times New Roman" w:eastAsia="Times New Roman" w:hAnsi="Times New Roman"/>
          <w:b/>
          <w:sz w:val="24"/>
          <w:szCs w:val="24"/>
          <w:lang w:val="es-MX" w:eastAsia="es-SV"/>
        </w:rPr>
        <w:t>ESCUELA DE QUÍMICA</w:t>
      </w:r>
    </w:p>
    <w:p w:rsidR="004F3677" w:rsidRDefault="004F3677" w:rsidP="004F3677">
      <w:pPr>
        <w:pStyle w:val="Ttulo1"/>
        <w:spacing w:line="360" w:lineRule="auto"/>
        <w:jc w:val="center"/>
        <w:rPr>
          <w:rFonts w:ascii="Times New Roman" w:hAnsi="Times New Roman"/>
          <w:b w:val="0"/>
          <w:szCs w:val="24"/>
          <w:lang w:val="es-SV"/>
        </w:rPr>
      </w:pPr>
    </w:p>
    <w:p w:rsidR="004F3677" w:rsidRDefault="004F3677" w:rsidP="004F3677">
      <w:pPr>
        <w:pStyle w:val="Ttulo1"/>
        <w:spacing w:line="360" w:lineRule="auto"/>
        <w:jc w:val="center"/>
        <w:rPr>
          <w:rFonts w:ascii="Times New Roman" w:hAnsi="Times New Roman"/>
          <w:b w:val="0"/>
          <w:szCs w:val="24"/>
          <w:lang w:val="es-SV"/>
        </w:rPr>
      </w:pPr>
    </w:p>
    <w:p w:rsidR="004F3677" w:rsidRDefault="004F3677" w:rsidP="004F3677">
      <w:pPr>
        <w:pStyle w:val="Ttulo1"/>
        <w:spacing w:line="360" w:lineRule="auto"/>
        <w:jc w:val="center"/>
        <w:rPr>
          <w:rFonts w:ascii="Times New Roman" w:hAnsi="Times New Roman"/>
          <w:b w:val="0"/>
          <w:szCs w:val="24"/>
          <w:lang w:val="es-SV"/>
        </w:rPr>
      </w:pPr>
    </w:p>
    <w:p w:rsidR="004F3677" w:rsidRPr="00E87953" w:rsidRDefault="004F3677" w:rsidP="004F3677">
      <w:pPr>
        <w:pStyle w:val="Ttulo1"/>
        <w:spacing w:line="360" w:lineRule="auto"/>
        <w:jc w:val="center"/>
        <w:rPr>
          <w:rFonts w:ascii="Times New Roman" w:hAnsi="Times New Roman"/>
          <w:szCs w:val="24"/>
          <w:lang w:val="es-SV"/>
        </w:rPr>
      </w:pPr>
      <w:r w:rsidRPr="00E87953">
        <w:rPr>
          <w:rFonts w:ascii="Times New Roman" w:hAnsi="Times New Roman"/>
          <w:szCs w:val="24"/>
          <w:lang w:val="es-SV"/>
        </w:rPr>
        <w:t xml:space="preserve">SÍNTESIS DE HIDROXIAPATITA MACROPOROSA A PARTIR DE EXOESQUELETO DE </w:t>
      </w:r>
      <w:r w:rsidRPr="006073F6">
        <w:rPr>
          <w:rFonts w:ascii="Times New Roman" w:hAnsi="Times New Roman"/>
          <w:i/>
          <w:szCs w:val="24"/>
          <w:lang w:val="es-SV"/>
        </w:rPr>
        <w:t xml:space="preserve">Anadara tuberculosa </w:t>
      </w:r>
      <w:r w:rsidRPr="00E87953">
        <w:rPr>
          <w:rFonts w:ascii="Times New Roman" w:hAnsi="Times New Roman"/>
          <w:szCs w:val="24"/>
          <w:lang w:val="es-SV"/>
        </w:rPr>
        <w:t>Y CASCARÓN DE HUEVO DE GALLINA, COMO FUENTES DE CARBONATO DE CALCIO</w:t>
      </w:r>
      <w:r w:rsidR="006073F6">
        <w:rPr>
          <w:rFonts w:ascii="Times New Roman" w:hAnsi="Times New Roman"/>
          <w:szCs w:val="24"/>
          <w:lang w:val="es-SV"/>
        </w:rPr>
        <w:t>,</w:t>
      </w:r>
      <w:r w:rsidRPr="00E87953">
        <w:rPr>
          <w:rFonts w:ascii="Times New Roman" w:hAnsi="Times New Roman"/>
          <w:szCs w:val="24"/>
          <w:lang w:val="es-SV"/>
        </w:rPr>
        <w:t xml:space="preserve"> PARA REMOVER PLOMO DEL AGUA.</w:t>
      </w:r>
    </w:p>
    <w:p w:rsidR="004F3677" w:rsidRDefault="004F3677" w:rsidP="004F3677">
      <w:pPr>
        <w:pStyle w:val="Ttulo1"/>
        <w:spacing w:line="360" w:lineRule="auto"/>
        <w:jc w:val="center"/>
        <w:rPr>
          <w:rFonts w:ascii="Times New Roman" w:hAnsi="Times New Roman"/>
          <w:b w:val="0"/>
          <w:szCs w:val="24"/>
          <w:lang w:val="es-SV"/>
        </w:rPr>
      </w:pPr>
    </w:p>
    <w:p w:rsidR="004F3677" w:rsidRDefault="004F3677" w:rsidP="004F3677">
      <w:pPr>
        <w:rPr>
          <w:lang w:val="es-SV"/>
        </w:rPr>
      </w:pPr>
    </w:p>
    <w:p w:rsidR="004F3677" w:rsidRPr="008956D7" w:rsidRDefault="004F3677" w:rsidP="004F3677">
      <w:pPr>
        <w:pStyle w:val="Ttulo1"/>
        <w:spacing w:line="360" w:lineRule="auto"/>
        <w:jc w:val="center"/>
        <w:rPr>
          <w:rFonts w:ascii="Times New Roman" w:hAnsi="Times New Roman"/>
          <w:b w:val="0"/>
          <w:szCs w:val="24"/>
          <w:lang w:val="es-SV"/>
        </w:rPr>
      </w:pPr>
      <w:r w:rsidRPr="008956D7">
        <w:rPr>
          <w:rFonts w:ascii="Times New Roman" w:hAnsi="Times New Roman"/>
          <w:b w:val="0"/>
          <w:szCs w:val="24"/>
          <w:lang w:val="es-SV"/>
        </w:rPr>
        <w:t xml:space="preserve">TRABAJO DE GRADUACIÓN PRESENTADO POR: </w:t>
      </w:r>
    </w:p>
    <w:p w:rsidR="004F3677" w:rsidRPr="00E87953" w:rsidRDefault="004F3677" w:rsidP="004F3677">
      <w:pPr>
        <w:pStyle w:val="Ttulo1"/>
        <w:spacing w:line="360" w:lineRule="auto"/>
        <w:jc w:val="center"/>
        <w:rPr>
          <w:rFonts w:ascii="Times New Roman" w:hAnsi="Times New Roman"/>
          <w:szCs w:val="24"/>
          <w:lang w:val="es-SV"/>
        </w:rPr>
      </w:pPr>
      <w:r w:rsidRPr="00E87953">
        <w:rPr>
          <w:rFonts w:ascii="Times New Roman" w:hAnsi="Times New Roman"/>
          <w:szCs w:val="24"/>
          <w:lang w:val="es-SV"/>
        </w:rPr>
        <w:t>BR. IVÁN ARCIDES BARTON CISNEROS</w:t>
      </w:r>
    </w:p>
    <w:p w:rsidR="004F3677" w:rsidRDefault="004F3677" w:rsidP="004F3677">
      <w:pPr>
        <w:rPr>
          <w:lang w:val="es-SV"/>
        </w:rPr>
      </w:pPr>
    </w:p>
    <w:p w:rsidR="004F3677" w:rsidRDefault="004F3677" w:rsidP="004F3677">
      <w:pPr>
        <w:jc w:val="center"/>
        <w:rPr>
          <w:rFonts w:ascii="Times New Roman" w:hAnsi="Times New Roman"/>
          <w:sz w:val="24"/>
          <w:lang w:val="es-SV"/>
        </w:rPr>
      </w:pPr>
      <w:r>
        <w:rPr>
          <w:rFonts w:ascii="Times New Roman" w:hAnsi="Times New Roman"/>
          <w:sz w:val="24"/>
          <w:lang w:val="es-SV"/>
        </w:rPr>
        <w:t>PARA OPTAR AL GRADO DE:</w:t>
      </w:r>
    </w:p>
    <w:p w:rsidR="004F3677" w:rsidRPr="00E87953" w:rsidRDefault="004F3677" w:rsidP="004F3677">
      <w:pPr>
        <w:jc w:val="center"/>
        <w:rPr>
          <w:rFonts w:ascii="Times New Roman" w:hAnsi="Times New Roman"/>
          <w:b/>
          <w:sz w:val="24"/>
          <w:lang w:val="es-SV"/>
        </w:rPr>
      </w:pPr>
      <w:r w:rsidRPr="00E87953">
        <w:rPr>
          <w:rFonts w:ascii="Times New Roman" w:hAnsi="Times New Roman"/>
          <w:b/>
          <w:sz w:val="24"/>
          <w:lang w:val="es-SV"/>
        </w:rPr>
        <w:t>LICENCIADO EN CIENCIAS QUÍMICAS</w:t>
      </w:r>
    </w:p>
    <w:p w:rsidR="004F3677" w:rsidRPr="008956D7" w:rsidRDefault="004F3677" w:rsidP="004F3677">
      <w:pPr>
        <w:rPr>
          <w:rFonts w:ascii="Times New Roman" w:hAnsi="Times New Roman"/>
          <w:lang w:val="es-SV" w:eastAsia="es-ES"/>
        </w:rPr>
      </w:pPr>
    </w:p>
    <w:p w:rsidR="004F3677" w:rsidRPr="008956D7" w:rsidRDefault="004F3677" w:rsidP="004F3677">
      <w:pPr>
        <w:pStyle w:val="Ttulo1"/>
        <w:spacing w:line="360" w:lineRule="auto"/>
        <w:jc w:val="center"/>
        <w:rPr>
          <w:rFonts w:ascii="Times New Roman" w:hAnsi="Times New Roman"/>
          <w:b w:val="0"/>
          <w:szCs w:val="24"/>
          <w:lang w:val="es-SV"/>
        </w:rPr>
      </w:pPr>
      <w:r w:rsidRPr="008956D7">
        <w:rPr>
          <w:rFonts w:ascii="Times New Roman" w:hAnsi="Times New Roman"/>
          <w:b w:val="0"/>
          <w:szCs w:val="24"/>
          <w:lang w:val="es-SV"/>
        </w:rPr>
        <w:t>ASESOR:</w:t>
      </w:r>
    </w:p>
    <w:p w:rsidR="004F3677" w:rsidRPr="008E1557" w:rsidRDefault="004F3677" w:rsidP="004F3677">
      <w:pPr>
        <w:jc w:val="center"/>
        <w:rPr>
          <w:rFonts w:ascii="Times New Roman" w:hAnsi="Times New Roman"/>
          <w:b/>
          <w:sz w:val="24"/>
          <w:szCs w:val="24"/>
          <w:lang w:val="es-SV" w:eastAsia="es-ES"/>
        </w:rPr>
      </w:pPr>
      <w:r w:rsidRPr="008E1557">
        <w:rPr>
          <w:rFonts w:ascii="Times New Roman" w:hAnsi="Times New Roman"/>
          <w:b/>
          <w:sz w:val="24"/>
          <w:szCs w:val="24"/>
          <w:lang w:val="es-SV" w:eastAsia="es-ES"/>
        </w:rPr>
        <w:t>LICENCIADO: JOSÉ ALFREDO DÍAZ</w:t>
      </w:r>
    </w:p>
    <w:p w:rsidR="004F3677" w:rsidRPr="008956D7" w:rsidRDefault="004F3677" w:rsidP="004F3677">
      <w:pPr>
        <w:jc w:val="center"/>
        <w:rPr>
          <w:rFonts w:ascii="Times New Roman" w:hAnsi="Times New Roman"/>
          <w:sz w:val="24"/>
          <w:szCs w:val="24"/>
          <w:lang w:val="es-SV" w:eastAsia="es-ES"/>
        </w:rPr>
      </w:pPr>
      <w:r w:rsidRPr="008956D7">
        <w:rPr>
          <w:rFonts w:ascii="Times New Roman" w:hAnsi="Times New Roman"/>
          <w:sz w:val="24"/>
          <w:szCs w:val="24"/>
          <w:lang w:val="es-SV" w:eastAsia="es-ES"/>
        </w:rPr>
        <w:t>CO-ASESORES:</w:t>
      </w:r>
    </w:p>
    <w:p w:rsidR="004F3677" w:rsidRPr="008E1557" w:rsidRDefault="004F3677" w:rsidP="004F3677">
      <w:pPr>
        <w:jc w:val="center"/>
        <w:rPr>
          <w:rFonts w:ascii="Times New Roman" w:hAnsi="Times New Roman"/>
          <w:b/>
          <w:sz w:val="24"/>
          <w:szCs w:val="24"/>
          <w:lang w:val="es-SV" w:eastAsia="es-ES"/>
        </w:rPr>
      </w:pPr>
      <w:r w:rsidRPr="008E1557">
        <w:rPr>
          <w:rFonts w:ascii="Times New Roman" w:hAnsi="Times New Roman"/>
          <w:b/>
          <w:sz w:val="24"/>
          <w:szCs w:val="24"/>
          <w:lang w:val="es-SV" w:eastAsia="es-ES"/>
        </w:rPr>
        <w:t>DOCTOR: ORLANDO CANJURA URRUTIA</w:t>
      </w:r>
    </w:p>
    <w:p w:rsidR="004F3677" w:rsidRPr="008E1557" w:rsidRDefault="004F3677" w:rsidP="004F3677">
      <w:pPr>
        <w:jc w:val="center"/>
        <w:rPr>
          <w:rFonts w:ascii="Times New Roman" w:hAnsi="Times New Roman"/>
          <w:b/>
          <w:sz w:val="24"/>
          <w:szCs w:val="24"/>
          <w:lang w:val="es-SV" w:eastAsia="es-ES"/>
        </w:rPr>
      </w:pPr>
      <w:r w:rsidRPr="008E1557">
        <w:rPr>
          <w:rFonts w:ascii="Times New Roman" w:hAnsi="Times New Roman"/>
          <w:b/>
          <w:sz w:val="24"/>
          <w:szCs w:val="24"/>
          <w:lang w:val="es-SV" w:eastAsia="es-ES"/>
        </w:rPr>
        <w:t>LICENCIADO: CARLOS ERNESTO ACOSTA</w:t>
      </w:r>
    </w:p>
    <w:p w:rsidR="004F3677" w:rsidRDefault="004F3677" w:rsidP="004F3677">
      <w:pPr>
        <w:spacing w:after="120" w:line="360" w:lineRule="auto"/>
        <w:jc w:val="center"/>
        <w:rPr>
          <w:rFonts w:ascii="Century" w:hAnsi="Century" w:cs="Arial"/>
          <w:lang w:val="es-SV"/>
        </w:rPr>
      </w:pPr>
    </w:p>
    <w:p w:rsidR="004F3677" w:rsidRPr="008956D7" w:rsidRDefault="004F3677" w:rsidP="004F3677">
      <w:pPr>
        <w:spacing w:after="120" w:line="360" w:lineRule="auto"/>
        <w:jc w:val="center"/>
        <w:rPr>
          <w:rFonts w:ascii="Century" w:hAnsi="Century" w:cs="Arial"/>
          <w:lang w:val="es-SV"/>
        </w:rPr>
      </w:pPr>
    </w:p>
    <w:p w:rsidR="004F3677" w:rsidRPr="00833B94" w:rsidRDefault="004F3677" w:rsidP="004F3677">
      <w:pPr>
        <w:spacing w:after="120" w:line="360" w:lineRule="auto"/>
        <w:jc w:val="center"/>
        <w:rPr>
          <w:rFonts w:ascii="Times New Roman" w:hAnsi="Times New Roman"/>
          <w:sz w:val="24"/>
          <w:szCs w:val="24"/>
          <w:lang w:val="es-SV"/>
        </w:rPr>
      </w:pPr>
      <w:r w:rsidRPr="00833B94">
        <w:rPr>
          <w:rFonts w:ascii="Times New Roman" w:hAnsi="Times New Roman"/>
          <w:sz w:val="24"/>
          <w:szCs w:val="24"/>
          <w:lang w:val="es-SV"/>
        </w:rPr>
        <w:t xml:space="preserve">CIUDAD </w:t>
      </w:r>
      <w:r w:rsidR="006F2261" w:rsidRPr="00833B94">
        <w:rPr>
          <w:rFonts w:ascii="Times New Roman" w:hAnsi="Times New Roman"/>
          <w:sz w:val="24"/>
          <w:szCs w:val="24"/>
          <w:lang w:val="es-SV"/>
        </w:rPr>
        <w:t xml:space="preserve">UNIVERSITARIA, </w:t>
      </w:r>
      <w:r w:rsidR="00F43151">
        <w:rPr>
          <w:rFonts w:ascii="Times New Roman" w:hAnsi="Times New Roman"/>
          <w:sz w:val="24"/>
          <w:szCs w:val="24"/>
          <w:lang w:val="es-SV"/>
        </w:rPr>
        <w:t>JULIO</w:t>
      </w:r>
      <w:r w:rsidR="00FD743F">
        <w:rPr>
          <w:rFonts w:ascii="Times New Roman" w:hAnsi="Times New Roman"/>
          <w:sz w:val="24"/>
          <w:szCs w:val="24"/>
          <w:lang w:val="es-SV"/>
        </w:rPr>
        <w:t xml:space="preserve"> DE 2018</w:t>
      </w:r>
    </w:p>
    <w:p w:rsidR="004F3677" w:rsidRPr="00E87953" w:rsidRDefault="004F3677" w:rsidP="004F3677">
      <w:pPr>
        <w:rPr>
          <w:lang w:val="es-SV"/>
        </w:rPr>
      </w:pPr>
    </w:p>
    <w:p w:rsidR="004F3677" w:rsidRPr="00514151" w:rsidRDefault="004F3677" w:rsidP="004F3677">
      <w:pPr>
        <w:spacing w:after="0" w:line="360" w:lineRule="auto"/>
        <w:jc w:val="center"/>
        <w:rPr>
          <w:rFonts w:ascii="Times New Roman" w:eastAsia="Times New Roman" w:hAnsi="Times New Roman"/>
          <w:b/>
          <w:caps/>
          <w:sz w:val="24"/>
          <w:szCs w:val="24"/>
          <w:lang w:val="es-MX" w:eastAsia="es-SV"/>
        </w:rPr>
      </w:pPr>
    </w:p>
    <w:p w:rsidR="00833B94" w:rsidRDefault="00833B94" w:rsidP="004F3677">
      <w:pPr>
        <w:spacing w:after="0" w:line="360" w:lineRule="auto"/>
        <w:jc w:val="center"/>
        <w:rPr>
          <w:rFonts w:ascii="Times New Roman" w:eastAsia="Times New Roman" w:hAnsi="Times New Roman"/>
          <w:b/>
          <w:caps/>
          <w:sz w:val="24"/>
          <w:szCs w:val="24"/>
          <w:lang w:val="es-MX" w:eastAsia="es-SV"/>
        </w:rPr>
      </w:pPr>
    </w:p>
    <w:p w:rsidR="004F3677" w:rsidRPr="00514151" w:rsidRDefault="004F3677" w:rsidP="004F3677">
      <w:pPr>
        <w:spacing w:after="0" w:line="360" w:lineRule="auto"/>
        <w:jc w:val="center"/>
        <w:rPr>
          <w:rFonts w:ascii="Times New Roman" w:eastAsia="Times New Roman" w:hAnsi="Times New Roman"/>
          <w:b/>
          <w:caps/>
          <w:sz w:val="24"/>
          <w:szCs w:val="24"/>
          <w:lang w:val="es-MX" w:eastAsia="es-SV"/>
        </w:rPr>
      </w:pPr>
      <w:r w:rsidRPr="00514151">
        <w:rPr>
          <w:rFonts w:ascii="Times New Roman" w:eastAsia="Times New Roman" w:hAnsi="Times New Roman"/>
          <w:b/>
          <w:caps/>
          <w:sz w:val="24"/>
          <w:szCs w:val="24"/>
          <w:lang w:val="es-MX" w:eastAsia="es-SV"/>
        </w:rPr>
        <w:lastRenderedPageBreak/>
        <w:t>UNIVERSIDAD DE EL SALVADOR</w:t>
      </w:r>
    </w:p>
    <w:p w:rsidR="004F3677" w:rsidRPr="00514151" w:rsidRDefault="004F3677" w:rsidP="004F3677">
      <w:pPr>
        <w:spacing w:after="0" w:line="360" w:lineRule="auto"/>
        <w:rPr>
          <w:rFonts w:ascii="Times New Roman" w:eastAsia="Times New Roman" w:hAnsi="Times New Roman"/>
          <w:caps/>
          <w:sz w:val="24"/>
          <w:szCs w:val="24"/>
          <w:lang w:val="es-MX" w:eastAsia="es-SV"/>
        </w:rPr>
      </w:pPr>
    </w:p>
    <w:p w:rsidR="004F3677" w:rsidRPr="00514151" w:rsidRDefault="004F3677" w:rsidP="004F3677">
      <w:pPr>
        <w:spacing w:after="0" w:line="360" w:lineRule="auto"/>
        <w:rPr>
          <w:rFonts w:ascii="Times New Roman" w:eastAsia="Times New Roman" w:hAnsi="Times New Roman"/>
          <w:caps/>
          <w:sz w:val="24"/>
          <w:szCs w:val="24"/>
          <w:lang w:val="es-MX" w:eastAsia="es-SV"/>
        </w:rPr>
      </w:pPr>
    </w:p>
    <w:p w:rsidR="004F3677" w:rsidRPr="00514151" w:rsidRDefault="004F3677" w:rsidP="004F3677">
      <w:pPr>
        <w:spacing w:after="0" w:line="360" w:lineRule="auto"/>
        <w:jc w:val="center"/>
        <w:rPr>
          <w:rFonts w:ascii="Times New Roman" w:eastAsia="Times New Roman" w:hAnsi="Times New Roman"/>
          <w:caps/>
          <w:sz w:val="24"/>
          <w:szCs w:val="24"/>
          <w:lang w:val="es-MX" w:eastAsia="es-SV"/>
        </w:rPr>
      </w:pPr>
      <w:r w:rsidRPr="00514151">
        <w:rPr>
          <w:rFonts w:ascii="Times New Roman" w:eastAsia="Times New Roman" w:hAnsi="Times New Roman"/>
          <w:caps/>
          <w:sz w:val="24"/>
          <w:szCs w:val="24"/>
          <w:lang w:val="es-MX" w:eastAsia="es-SV"/>
        </w:rPr>
        <w:t>Rector</w:t>
      </w:r>
      <w:r>
        <w:rPr>
          <w:rFonts w:ascii="Times New Roman" w:eastAsia="Times New Roman" w:hAnsi="Times New Roman"/>
          <w:caps/>
          <w:sz w:val="24"/>
          <w:szCs w:val="24"/>
          <w:lang w:val="es-MX" w:eastAsia="es-SV"/>
        </w:rPr>
        <w:t xml:space="preserve"> </w:t>
      </w:r>
    </w:p>
    <w:p w:rsidR="004F3677" w:rsidRPr="00EF730D" w:rsidRDefault="00A85602" w:rsidP="004F3677">
      <w:pPr>
        <w:spacing w:after="0" w:line="360" w:lineRule="auto"/>
        <w:jc w:val="center"/>
        <w:rPr>
          <w:rFonts w:ascii="Times New Roman" w:eastAsia="Times New Roman" w:hAnsi="Times New Roman"/>
          <w:caps/>
          <w:sz w:val="24"/>
          <w:szCs w:val="24"/>
          <w:lang w:val="es-MX" w:eastAsia="es-SV"/>
        </w:rPr>
      </w:pPr>
      <w:r>
        <w:rPr>
          <w:rFonts w:ascii="Times New Roman" w:eastAsia="Times New Roman" w:hAnsi="Times New Roman"/>
          <w:b/>
          <w:caps/>
          <w:sz w:val="24"/>
          <w:szCs w:val="24"/>
          <w:lang w:val="es-MX" w:eastAsia="es-SV"/>
        </w:rPr>
        <w:t>MSC.</w:t>
      </w:r>
      <w:r w:rsidR="00EF730D">
        <w:rPr>
          <w:rFonts w:ascii="Times New Roman" w:eastAsia="Times New Roman" w:hAnsi="Times New Roman"/>
          <w:b/>
          <w:caps/>
          <w:sz w:val="24"/>
          <w:szCs w:val="24"/>
          <w:lang w:val="es-MX" w:eastAsia="es-SV"/>
        </w:rPr>
        <w:t xml:space="preserve"> ROGER</w:t>
      </w:r>
      <w:r>
        <w:rPr>
          <w:rFonts w:ascii="Times New Roman" w:eastAsia="Times New Roman" w:hAnsi="Times New Roman"/>
          <w:b/>
          <w:caps/>
          <w:sz w:val="24"/>
          <w:szCs w:val="24"/>
          <w:lang w:val="es-MX" w:eastAsia="es-SV"/>
        </w:rPr>
        <w:t xml:space="preserve"> ARMANDO</w:t>
      </w:r>
      <w:r w:rsidR="00EF730D">
        <w:rPr>
          <w:rFonts w:ascii="Times New Roman" w:eastAsia="Times New Roman" w:hAnsi="Times New Roman"/>
          <w:b/>
          <w:caps/>
          <w:sz w:val="24"/>
          <w:szCs w:val="24"/>
          <w:lang w:val="es-MX" w:eastAsia="es-SV"/>
        </w:rPr>
        <w:t xml:space="preserve"> ARIAS</w:t>
      </w:r>
      <w:r>
        <w:rPr>
          <w:rFonts w:ascii="Times New Roman" w:eastAsia="Times New Roman" w:hAnsi="Times New Roman"/>
          <w:b/>
          <w:caps/>
          <w:sz w:val="24"/>
          <w:szCs w:val="24"/>
          <w:lang w:val="es-MX" w:eastAsia="es-SV"/>
        </w:rPr>
        <w:t xml:space="preserve"> ALVARADO</w:t>
      </w:r>
    </w:p>
    <w:p w:rsidR="004F3677" w:rsidRPr="00514151" w:rsidRDefault="004F3677" w:rsidP="004F3677">
      <w:pPr>
        <w:spacing w:after="0" w:line="360" w:lineRule="auto"/>
        <w:rPr>
          <w:rFonts w:ascii="Times New Roman" w:eastAsia="Times New Roman" w:hAnsi="Times New Roman"/>
          <w:caps/>
          <w:sz w:val="24"/>
          <w:szCs w:val="24"/>
          <w:lang w:val="es-MX" w:eastAsia="es-SV"/>
        </w:rPr>
      </w:pPr>
    </w:p>
    <w:p w:rsidR="004F3677" w:rsidRPr="00514151" w:rsidRDefault="00A85602" w:rsidP="004F3677">
      <w:pPr>
        <w:spacing w:after="0" w:line="360" w:lineRule="auto"/>
        <w:jc w:val="center"/>
        <w:rPr>
          <w:rFonts w:ascii="Times New Roman" w:eastAsia="Times New Roman" w:hAnsi="Times New Roman"/>
          <w:caps/>
          <w:sz w:val="24"/>
          <w:szCs w:val="24"/>
          <w:lang w:val="es-MX" w:eastAsia="es-SV"/>
        </w:rPr>
      </w:pPr>
      <w:r>
        <w:rPr>
          <w:rFonts w:ascii="Times New Roman" w:eastAsia="Times New Roman" w:hAnsi="Times New Roman"/>
          <w:caps/>
          <w:sz w:val="24"/>
          <w:szCs w:val="24"/>
          <w:lang w:val="es-MX" w:eastAsia="es-SV"/>
        </w:rPr>
        <w:t>SecretariO</w:t>
      </w:r>
      <w:r w:rsidR="004F3677" w:rsidRPr="00514151">
        <w:rPr>
          <w:rFonts w:ascii="Times New Roman" w:eastAsia="Times New Roman" w:hAnsi="Times New Roman"/>
          <w:caps/>
          <w:sz w:val="24"/>
          <w:szCs w:val="24"/>
          <w:lang w:val="es-MX" w:eastAsia="es-SV"/>
        </w:rPr>
        <w:t xml:space="preserve"> General</w:t>
      </w:r>
      <w:r w:rsidR="004F3677">
        <w:rPr>
          <w:rFonts w:ascii="Times New Roman" w:eastAsia="Times New Roman" w:hAnsi="Times New Roman"/>
          <w:caps/>
          <w:sz w:val="24"/>
          <w:szCs w:val="24"/>
          <w:lang w:val="es-MX" w:eastAsia="es-SV"/>
        </w:rPr>
        <w:t xml:space="preserve"> </w:t>
      </w:r>
    </w:p>
    <w:p w:rsidR="004F3677" w:rsidRPr="00514151" w:rsidRDefault="00A85602" w:rsidP="004F3677">
      <w:pPr>
        <w:spacing w:after="0" w:line="360" w:lineRule="auto"/>
        <w:jc w:val="center"/>
        <w:rPr>
          <w:rFonts w:ascii="Times New Roman" w:eastAsia="Times New Roman" w:hAnsi="Times New Roman"/>
          <w:b/>
          <w:caps/>
          <w:sz w:val="24"/>
          <w:szCs w:val="24"/>
          <w:lang w:val="es-MX" w:eastAsia="es-SV"/>
        </w:rPr>
      </w:pPr>
      <w:r>
        <w:rPr>
          <w:rFonts w:ascii="Times New Roman" w:eastAsia="Times New Roman" w:hAnsi="Times New Roman"/>
          <w:b/>
          <w:caps/>
          <w:sz w:val="24"/>
          <w:szCs w:val="24"/>
          <w:lang w:val="es-MX" w:eastAsia="es-SV"/>
        </w:rPr>
        <w:t>MSC. CRISTOBAL HERNAN RIOS BENITEZ</w:t>
      </w:r>
    </w:p>
    <w:p w:rsidR="004F3677" w:rsidRPr="00514151" w:rsidRDefault="004F3677" w:rsidP="004F3677">
      <w:pPr>
        <w:spacing w:after="0" w:line="360" w:lineRule="auto"/>
        <w:rPr>
          <w:rFonts w:ascii="Times New Roman" w:eastAsia="Times New Roman" w:hAnsi="Times New Roman"/>
          <w:caps/>
          <w:sz w:val="24"/>
          <w:szCs w:val="24"/>
          <w:lang w:val="es-MX" w:eastAsia="es-SV"/>
        </w:rPr>
      </w:pPr>
    </w:p>
    <w:p w:rsidR="004F3677" w:rsidRPr="00514151" w:rsidRDefault="004F3677" w:rsidP="004F3677">
      <w:pPr>
        <w:spacing w:after="0" w:line="360" w:lineRule="auto"/>
        <w:rPr>
          <w:rFonts w:ascii="Times New Roman" w:eastAsia="Times New Roman" w:hAnsi="Times New Roman"/>
          <w:caps/>
          <w:sz w:val="24"/>
          <w:szCs w:val="24"/>
          <w:lang w:val="es-MX" w:eastAsia="es-SV"/>
        </w:rPr>
      </w:pPr>
    </w:p>
    <w:p w:rsidR="004F3677" w:rsidRPr="00514151" w:rsidRDefault="004F3677" w:rsidP="004F3677">
      <w:pPr>
        <w:spacing w:after="0" w:line="360" w:lineRule="auto"/>
        <w:jc w:val="center"/>
        <w:rPr>
          <w:rFonts w:ascii="Times New Roman" w:eastAsia="Times New Roman" w:hAnsi="Times New Roman"/>
          <w:caps/>
          <w:sz w:val="24"/>
          <w:szCs w:val="24"/>
          <w:lang w:val="es-MX" w:eastAsia="es-SV"/>
        </w:rPr>
      </w:pPr>
      <w:r w:rsidRPr="00514151">
        <w:rPr>
          <w:rFonts w:ascii="Times New Roman" w:eastAsia="Times New Roman" w:hAnsi="Times New Roman"/>
          <w:caps/>
          <w:sz w:val="24"/>
          <w:szCs w:val="24"/>
          <w:lang w:val="es-MX" w:eastAsia="es-SV"/>
        </w:rPr>
        <w:t>Fiscal General</w:t>
      </w:r>
    </w:p>
    <w:p w:rsidR="004F3677" w:rsidRPr="00514151" w:rsidRDefault="00B864E0" w:rsidP="004F3677">
      <w:pPr>
        <w:spacing w:after="0" w:line="360" w:lineRule="auto"/>
        <w:jc w:val="center"/>
        <w:rPr>
          <w:rFonts w:ascii="Times New Roman" w:eastAsia="Times New Roman" w:hAnsi="Times New Roman"/>
          <w:b/>
          <w:caps/>
          <w:sz w:val="24"/>
          <w:szCs w:val="24"/>
          <w:lang w:val="es-MX" w:eastAsia="es-SV"/>
        </w:rPr>
      </w:pPr>
      <w:r>
        <w:rPr>
          <w:rFonts w:ascii="Times New Roman" w:eastAsia="Times New Roman" w:hAnsi="Times New Roman"/>
          <w:b/>
          <w:caps/>
          <w:sz w:val="24"/>
          <w:szCs w:val="24"/>
          <w:lang w:val="es-MX" w:eastAsia="es-SV"/>
        </w:rPr>
        <w:t>Lic. RAFAEL HUMBERTO PEÑA MARIN</w:t>
      </w:r>
    </w:p>
    <w:p w:rsidR="004F3677" w:rsidRPr="00514151" w:rsidRDefault="004F3677" w:rsidP="004F3677">
      <w:pPr>
        <w:spacing w:after="0" w:line="360" w:lineRule="auto"/>
        <w:rPr>
          <w:rFonts w:ascii="Times New Roman" w:eastAsia="Times New Roman" w:hAnsi="Times New Roman"/>
          <w:caps/>
          <w:sz w:val="24"/>
          <w:szCs w:val="24"/>
          <w:lang w:val="es-MX" w:eastAsia="es-SV"/>
        </w:rPr>
      </w:pPr>
    </w:p>
    <w:p w:rsidR="004F3677" w:rsidRPr="00514151" w:rsidRDefault="004F3677" w:rsidP="004F3677">
      <w:pPr>
        <w:spacing w:after="0" w:line="360" w:lineRule="auto"/>
        <w:rPr>
          <w:rFonts w:ascii="Times New Roman" w:eastAsia="Times New Roman" w:hAnsi="Times New Roman"/>
          <w:caps/>
          <w:sz w:val="24"/>
          <w:szCs w:val="24"/>
          <w:lang w:val="es-MX" w:eastAsia="es-SV"/>
        </w:rPr>
      </w:pPr>
    </w:p>
    <w:p w:rsidR="004F3677" w:rsidRPr="00514151" w:rsidRDefault="004F3677" w:rsidP="004F3677">
      <w:pPr>
        <w:spacing w:after="0" w:line="360" w:lineRule="auto"/>
        <w:rPr>
          <w:rFonts w:ascii="Times New Roman" w:eastAsia="Times New Roman" w:hAnsi="Times New Roman"/>
          <w:caps/>
          <w:sz w:val="24"/>
          <w:szCs w:val="24"/>
          <w:lang w:val="es-MX" w:eastAsia="es-SV"/>
        </w:rPr>
      </w:pPr>
    </w:p>
    <w:p w:rsidR="004F3677" w:rsidRPr="00514151" w:rsidRDefault="004F3677" w:rsidP="004F3677">
      <w:pPr>
        <w:spacing w:after="0" w:line="360" w:lineRule="auto"/>
        <w:jc w:val="center"/>
        <w:rPr>
          <w:rFonts w:ascii="Times New Roman" w:eastAsia="Times New Roman" w:hAnsi="Times New Roman"/>
          <w:b/>
          <w:caps/>
          <w:sz w:val="24"/>
          <w:szCs w:val="24"/>
          <w:lang w:val="es-MX" w:eastAsia="es-SV"/>
        </w:rPr>
      </w:pPr>
      <w:r w:rsidRPr="00514151">
        <w:rPr>
          <w:rFonts w:ascii="Times New Roman" w:eastAsia="Times New Roman" w:hAnsi="Times New Roman"/>
          <w:b/>
          <w:caps/>
          <w:sz w:val="24"/>
          <w:szCs w:val="24"/>
          <w:lang w:val="es-MX" w:eastAsia="es-SV"/>
        </w:rPr>
        <w:t>FACULTAD DE CIENCIAS NATURALES Y MATEMÁTICA</w:t>
      </w:r>
    </w:p>
    <w:p w:rsidR="004F3677" w:rsidRPr="00514151" w:rsidRDefault="004F3677" w:rsidP="004F3677">
      <w:pPr>
        <w:spacing w:after="0" w:line="360" w:lineRule="auto"/>
        <w:rPr>
          <w:rFonts w:ascii="Times New Roman" w:eastAsia="Times New Roman" w:hAnsi="Times New Roman"/>
          <w:caps/>
          <w:sz w:val="24"/>
          <w:szCs w:val="24"/>
          <w:lang w:val="es-MX" w:eastAsia="es-SV"/>
        </w:rPr>
      </w:pPr>
    </w:p>
    <w:p w:rsidR="004F3677" w:rsidRPr="00514151" w:rsidRDefault="004F3677" w:rsidP="004F3677">
      <w:pPr>
        <w:spacing w:after="0" w:line="360" w:lineRule="auto"/>
        <w:rPr>
          <w:rFonts w:ascii="Times New Roman" w:eastAsia="Times New Roman" w:hAnsi="Times New Roman"/>
          <w:caps/>
          <w:sz w:val="24"/>
          <w:szCs w:val="24"/>
          <w:lang w:val="es-MX" w:eastAsia="es-SV"/>
        </w:rPr>
      </w:pPr>
    </w:p>
    <w:p w:rsidR="004F3677" w:rsidRPr="00514151" w:rsidRDefault="004F3677" w:rsidP="004F3677">
      <w:pPr>
        <w:spacing w:after="0" w:line="360" w:lineRule="auto"/>
        <w:jc w:val="center"/>
        <w:rPr>
          <w:rFonts w:ascii="Times New Roman" w:eastAsia="Times New Roman" w:hAnsi="Times New Roman"/>
          <w:caps/>
          <w:sz w:val="24"/>
          <w:szCs w:val="24"/>
          <w:lang w:val="es-MX" w:eastAsia="es-SV"/>
        </w:rPr>
      </w:pPr>
      <w:r w:rsidRPr="00514151">
        <w:rPr>
          <w:rFonts w:ascii="Times New Roman" w:eastAsia="Times New Roman" w:hAnsi="Times New Roman"/>
          <w:caps/>
          <w:sz w:val="24"/>
          <w:szCs w:val="24"/>
          <w:lang w:val="es-MX" w:eastAsia="es-SV"/>
        </w:rPr>
        <w:t>Decano</w:t>
      </w:r>
    </w:p>
    <w:p w:rsidR="004F3677" w:rsidRPr="00514151" w:rsidRDefault="004F3677" w:rsidP="004F3677">
      <w:pPr>
        <w:spacing w:after="0" w:line="360" w:lineRule="auto"/>
        <w:jc w:val="center"/>
        <w:rPr>
          <w:rFonts w:ascii="Times New Roman" w:eastAsia="Times New Roman" w:hAnsi="Times New Roman"/>
          <w:b/>
          <w:caps/>
          <w:sz w:val="24"/>
          <w:szCs w:val="24"/>
          <w:lang w:val="es-MX" w:eastAsia="es-SV"/>
        </w:rPr>
      </w:pPr>
      <w:r>
        <w:rPr>
          <w:rFonts w:ascii="Times New Roman" w:eastAsia="Times New Roman" w:hAnsi="Times New Roman"/>
          <w:b/>
          <w:caps/>
          <w:sz w:val="24"/>
          <w:szCs w:val="24"/>
          <w:lang w:val="es-MX" w:eastAsia="es-SV"/>
        </w:rPr>
        <w:t xml:space="preserve">MSc. </w:t>
      </w:r>
      <w:r w:rsidR="00A85602">
        <w:rPr>
          <w:rFonts w:ascii="Times New Roman" w:eastAsia="Times New Roman" w:hAnsi="Times New Roman"/>
          <w:b/>
          <w:caps/>
          <w:sz w:val="24"/>
          <w:szCs w:val="24"/>
          <w:lang w:val="es-MX" w:eastAsia="es-SV"/>
        </w:rPr>
        <w:t>MAURICIO HERNA</w:t>
      </w:r>
      <w:r>
        <w:rPr>
          <w:rFonts w:ascii="Times New Roman" w:eastAsia="Times New Roman" w:hAnsi="Times New Roman"/>
          <w:b/>
          <w:caps/>
          <w:sz w:val="24"/>
          <w:szCs w:val="24"/>
          <w:lang w:val="es-MX" w:eastAsia="es-SV"/>
        </w:rPr>
        <w:t>N LOVO</w:t>
      </w:r>
    </w:p>
    <w:p w:rsidR="004F3677" w:rsidRPr="00514151" w:rsidRDefault="004F3677" w:rsidP="004F3677">
      <w:pPr>
        <w:spacing w:after="0" w:line="360" w:lineRule="auto"/>
        <w:jc w:val="center"/>
        <w:rPr>
          <w:rFonts w:ascii="Times New Roman" w:eastAsia="Times New Roman" w:hAnsi="Times New Roman"/>
          <w:caps/>
          <w:sz w:val="24"/>
          <w:szCs w:val="24"/>
          <w:lang w:val="es-MX" w:eastAsia="es-SV"/>
        </w:rPr>
      </w:pPr>
    </w:p>
    <w:p w:rsidR="004F3677" w:rsidRPr="00514151" w:rsidRDefault="004F3677" w:rsidP="004F3677">
      <w:pPr>
        <w:spacing w:after="0" w:line="360" w:lineRule="auto"/>
        <w:jc w:val="center"/>
        <w:rPr>
          <w:rFonts w:ascii="Times New Roman" w:eastAsia="Times New Roman" w:hAnsi="Times New Roman"/>
          <w:b/>
          <w:caps/>
          <w:sz w:val="24"/>
          <w:szCs w:val="24"/>
          <w:lang w:val="es-MX" w:eastAsia="es-SV"/>
        </w:rPr>
      </w:pPr>
    </w:p>
    <w:p w:rsidR="004F3677" w:rsidRPr="00514151" w:rsidRDefault="004F3677" w:rsidP="004F3677">
      <w:pPr>
        <w:spacing w:after="0" w:line="360" w:lineRule="auto"/>
        <w:jc w:val="center"/>
        <w:rPr>
          <w:rFonts w:ascii="Times New Roman" w:eastAsia="Times New Roman" w:hAnsi="Times New Roman"/>
          <w:caps/>
          <w:sz w:val="24"/>
          <w:szCs w:val="24"/>
          <w:lang w:val="es-MX" w:eastAsia="es-SV"/>
        </w:rPr>
      </w:pPr>
      <w:r w:rsidRPr="00514151">
        <w:rPr>
          <w:rFonts w:ascii="Times New Roman" w:eastAsia="Times New Roman" w:hAnsi="Times New Roman"/>
          <w:caps/>
          <w:sz w:val="24"/>
          <w:szCs w:val="24"/>
          <w:lang w:val="es-MX" w:eastAsia="es-SV"/>
        </w:rPr>
        <w:t>secretario</w:t>
      </w:r>
    </w:p>
    <w:p w:rsidR="004F3677" w:rsidRPr="00514151" w:rsidRDefault="004F3677" w:rsidP="004F3677">
      <w:pPr>
        <w:spacing w:after="0" w:line="360" w:lineRule="auto"/>
        <w:jc w:val="center"/>
        <w:rPr>
          <w:rFonts w:ascii="Times New Roman" w:eastAsia="Times New Roman" w:hAnsi="Times New Roman"/>
          <w:b/>
          <w:caps/>
          <w:sz w:val="24"/>
          <w:szCs w:val="24"/>
          <w:lang w:val="es-MX" w:eastAsia="es-SV"/>
        </w:rPr>
      </w:pPr>
      <w:r>
        <w:rPr>
          <w:rFonts w:ascii="Times New Roman" w:eastAsia="Times New Roman" w:hAnsi="Times New Roman"/>
          <w:b/>
          <w:caps/>
          <w:sz w:val="24"/>
          <w:szCs w:val="24"/>
          <w:lang w:val="es-MX" w:eastAsia="es-SV"/>
        </w:rPr>
        <w:t>LIC.  MELANI HERRERA TURCIOS</w:t>
      </w:r>
    </w:p>
    <w:p w:rsidR="004F3677" w:rsidRPr="00514151" w:rsidRDefault="004F3677" w:rsidP="004F3677">
      <w:pPr>
        <w:spacing w:after="0" w:line="360" w:lineRule="auto"/>
        <w:jc w:val="center"/>
        <w:rPr>
          <w:rFonts w:ascii="Times New Roman" w:eastAsia="Times New Roman" w:hAnsi="Times New Roman"/>
          <w:b/>
          <w:caps/>
          <w:sz w:val="24"/>
          <w:szCs w:val="24"/>
          <w:lang w:val="es-MX" w:eastAsia="es-SV"/>
        </w:rPr>
      </w:pPr>
    </w:p>
    <w:p w:rsidR="004F3677" w:rsidRPr="00514151" w:rsidRDefault="004F3677" w:rsidP="004F3677">
      <w:pPr>
        <w:spacing w:after="0" w:line="360" w:lineRule="auto"/>
        <w:jc w:val="center"/>
        <w:rPr>
          <w:rFonts w:ascii="Times New Roman" w:eastAsia="Times New Roman" w:hAnsi="Times New Roman"/>
          <w:b/>
          <w:caps/>
          <w:sz w:val="24"/>
          <w:szCs w:val="24"/>
          <w:lang w:val="es-MX" w:eastAsia="es-SV"/>
        </w:rPr>
      </w:pPr>
    </w:p>
    <w:p w:rsidR="004F3677" w:rsidRPr="00514151" w:rsidRDefault="004F3677" w:rsidP="004F3677">
      <w:pPr>
        <w:spacing w:after="0" w:line="360" w:lineRule="auto"/>
        <w:jc w:val="center"/>
        <w:rPr>
          <w:rFonts w:ascii="Times New Roman" w:eastAsia="Times New Roman" w:hAnsi="Times New Roman"/>
          <w:caps/>
          <w:sz w:val="24"/>
          <w:szCs w:val="24"/>
          <w:lang w:val="es-MX" w:eastAsia="es-SV"/>
        </w:rPr>
      </w:pPr>
      <w:r w:rsidRPr="00514151">
        <w:rPr>
          <w:rFonts w:ascii="Times New Roman" w:eastAsia="Times New Roman" w:hAnsi="Times New Roman"/>
          <w:caps/>
          <w:sz w:val="24"/>
          <w:szCs w:val="24"/>
          <w:lang w:val="es-MX" w:eastAsia="es-SV"/>
        </w:rPr>
        <w:t>Director de la Escuela de QuÍmica</w:t>
      </w:r>
    </w:p>
    <w:p w:rsidR="004F3677" w:rsidRDefault="004F3677" w:rsidP="004F3677">
      <w:pPr>
        <w:spacing w:after="0" w:line="360" w:lineRule="auto"/>
        <w:jc w:val="center"/>
        <w:rPr>
          <w:rFonts w:ascii="Times New Roman" w:eastAsia="Times New Roman" w:hAnsi="Times New Roman"/>
          <w:b/>
          <w:caps/>
          <w:sz w:val="24"/>
          <w:szCs w:val="24"/>
          <w:lang w:val="es-MX" w:eastAsia="es-SV"/>
        </w:rPr>
      </w:pPr>
      <w:r>
        <w:rPr>
          <w:rFonts w:ascii="Times New Roman" w:eastAsia="Times New Roman" w:hAnsi="Times New Roman"/>
          <w:b/>
          <w:caps/>
          <w:sz w:val="24"/>
          <w:szCs w:val="24"/>
          <w:lang w:val="es-MX" w:eastAsia="es-SV"/>
        </w:rPr>
        <w:t>DR. ÁLEX ADONAI OSORIO</w:t>
      </w:r>
    </w:p>
    <w:p w:rsidR="004F3677" w:rsidRDefault="004F3677" w:rsidP="004F3677">
      <w:pPr>
        <w:rPr>
          <w:rFonts w:ascii="Times New Roman" w:eastAsia="Times New Roman" w:hAnsi="Times New Roman"/>
          <w:b/>
          <w:caps/>
          <w:sz w:val="24"/>
          <w:szCs w:val="24"/>
          <w:lang w:val="es-MX" w:eastAsia="es-SV"/>
        </w:rPr>
      </w:pPr>
    </w:p>
    <w:p w:rsidR="00833B94" w:rsidRDefault="00833B94" w:rsidP="004F3677">
      <w:pPr>
        <w:rPr>
          <w:lang w:val="es-SV"/>
        </w:rPr>
      </w:pPr>
    </w:p>
    <w:p w:rsidR="002112EA" w:rsidRDefault="002112EA" w:rsidP="004F3677">
      <w:pPr>
        <w:rPr>
          <w:lang w:val="es-SV"/>
        </w:rPr>
      </w:pPr>
    </w:p>
    <w:p w:rsidR="004F3677" w:rsidRDefault="004F3677" w:rsidP="004F3677">
      <w:pPr>
        <w:jc w:val="center"/>
        <w:rPr>
          <w:rFonts w:ascii="Times New Roman" w:hAnsi="Times New Roman"/>
          <w:b/>
          <w:sz w:val="24"/>
          <w:lang w:val="es-SV"/>
        </w:rPr>
      </w:pPr>
      <w:r>
        <w:rPr>
          <w:rFonts w:ascii="Times New Roman" w:hAnsi="Times New Roman"/>
          <w:b/>
          <w:sz w:val="24"/>
          <w:lang w:val="es-SV"/>
        </w:rPr>
        <w:lastRenderedPageBreak/>
        <w:t>AGRADECIMIENTOS</w:t>
      </w:r>
    </w:p>
    <w:p w:rsidR="004F3677" w:rsidRDefault="004F3677" w:rsidP="004F3677">
      <w:pPr>
        <w:jc w:val="center"/>
        <w:rPr>
          <w:rFonts w:ascii="Times New Roman" w:hAnsi="Times New Roman"/>
          <w:b/>
          <w:sz w:val="24"/>
          <w:lang w:val="es-SV"/>
        </w:rPr>
      </w:pPr>
    </w:p>
    <w:p w:rsidR="004F3677" w:rsidRPr="00A01037" w:rsidRDefault="004F3677" w:rsidP="004F3677">
      <w:pPr>
        <w:jc w:val="both"/>
        <w:rPr>
          <w:rFonts w:ascii="Times New Roman" w:hAnsi="Times New Roman"/>
          <w:sz w:val="24"/>
          <w:lang w:val="es-SV"/>
        </w:rPr>
      </w:pPr>
      <w:r>
        <w:rPr>
          <w:rFonts w:ascii="Times New Roman" w:hAnsi="Times New Roman"/>
          <w:sz w:val="24"/>
          <w:lang w:val="es-SV"/>
        </w:rPr>
        <w:t>A Dios porque si</w:t>
      </w:r>
      <w:r w:rsidR="00BC06E9">
        <w:rPr>
          <w:rFonts w:ascii="Times New Roman" w:hAnsi="Times New Roman"/>
          <w:sz w:val="24"/>
          <w:lang w:val="es-SV"/>
        </w:rPr>
        <w:t>n</w:t>
      </w:r>
      <w:r>
        <w:rPr>
          <w:rFonts w:ascii="Times New Roman" w:hAnsi="Times New Roman"/>
          <w:sz w:val="24"/>
          <w:lang w:val="es-SV"/>
        </w:rPr>
        <w:t xml:space="preserve"> Él nada es posible.</w:t>
      </w:r>
    </w:p>
    <w:p w:rsidR="004F3677" w:rsidRDefault="004F3677" w:rsidP="004F3677">
      <w:pPr>
        <w:jc w:val="both"/>
        <w:rPr>
          <w:rFonts w:ascii="Times New Roman" w:hAnsi="Times New Roman"/>
          <w:sz w:val="24"/>
          <w:lang w:val="es-SV"/>
        </w:rPr>
      </w:pPr>
      <w:r>
        <w:rPr>
          <w:rFonts w:ascii="Times New Roman" w:hAnsi="Times New Roman"/>
          <w:sz w:val="24"/>
          <w:lang w:val="es-SV"/>
        </w:rPr>
        <w:t>A mi madre Irma Cisneros y mis abuelos MamaTere y PapaManuel por su incondicional apoyo en todos los sentidos.</w:t>
      </w:r>
    </w:p>
    <w:p w:rsidR="004F3677" w:rsidRDefault="004F3677" w:rsidP="004F3677">
      <w:pPr>
        <w:jc w:val="both"/>
        <w:rPr>
          <w:rFonts w:ascii="Times New Roman" w:hAnsi="Times New Roman"/>
          <w:sz w:val="24"/>
          <w:lang w:val="es-SV"/>
        </w:rPr>
      </w:pPr>
      <w:r>
        <w:rPr>
          <w:rFonts w:ascii="Times New Roman" w:hAnsi="Times New Roman"/>
          <w:sz w:val="24"/>
          <w:lang w:val="es-SV"/>
        </w:rPr>
        <w:t>A mi hermana, Tatiana por servir de inspiración para la culminación de mi carrera.</w:t>
      </w:r>
    </w:p>
    <w:p w:rsidR="004F3677" w:rsidRDefault="004F3677" w:rsidP="004F3677">
      <w:pPr>
        <w:jc w:val="both"/>
        <w:rPr>
          <w:rFonts w:ascii="Times New Roman" w:hAnsi="Times New Roman"/>
          <w:sz w:val="24"/>
          <w:lang w:val="es-SV"/>
        </w:rPr>
      </w:pPr>
      <w:r>
        <w:rPr>
          <w:rFonts w:ascii="Times New Roman" w:hAnsi="Times New Roman"/>
          <w:sz w:val="24"/>
          <w:lang w:val="es-SV"/>
        </w:rPr>
        <w:t>A mi asesor, el Lic. Alfredo Díaz por toda la ayuda y orientación invaluable que he recibido de su parte y su paciencia al momento de transmitirme muchos conocimientos.</w:t>
      </w:r>
    </w:p>
    <w:p w:rsidR="004F3677" w:rsidRDefault="004F3677" w:rsidP="004F3677">
      <w:pPr>
        <w:jc w:val="both"/>
        <w:rPr>
          <w:rFonts w:ascii="Times New Roman" w:hAnsi="Times New Roman"/>
          <w:sz w:val="24"/>
          <w:lang w:val="es-SV"/>
        </w:rPr>
      </w:pPr>
      <w:r>
        <w:rPr>
          <w:rFonts w:ascii="Times New Roman" w:hAnsi="Times New Roman"/>
          <w:sz w:val="24"/>
          <w:lang w:val="es-SV"/>
        </w:rPr>
        <w:t>A la Dra. María Vallet-Regí de la Universidad Complutense de Madrid, España y todo su equipo de trabajo por todo su apoyo a nuestros proyectos.</w:t>
      </w:r>
    </w:p>
    <w:p w:rsidR="004F3677" w:rsidRDefault="004F3677" w:rsidP="004F3677">
      <w:pPr>
        <w:jc w:val="both"/>
        <w:rPr>
          <w:rFonts w:ascii="Times New Roman" w:hAnsi="Times New Roman"/>
          <w:sz w:val="24"/>
          <w:lang w:val="es-SV"/>
        </w:rPr>
      </w:pPr>
      <w:r>
        <w:rPr>
          <w:rFonts w:ascii="Times New Roman" w:hAnsi="Times New Roman"/>
          <w:sz w:val="24"/>
          <w:lang w:val="es-SV"/>
        </w:rPr>
        <w:t>A mis co-asesores, el Dr. Orlando Canjura y el Lic. Carlos Acosta por todo su apoyo y orientación.</w:t>
      </w:r>
    </w:p>
    <w:p w:rsidR="004F3677" w:rsidRDefault="004F3677" w:rsidP="004F3677">
      <w:pPr>
        <w:jc w:val="both"/>
        <w:rPr>
          <w:rFonts w:ascii="Times New Roman" w:hAnsi="Times New Roman"/>
          <w:sz w:val="24"/>
          <w:lang w:val="es-SV"/>
        </w:rPr>
      </w:pPr>
      <w:r>
        <w:rPr>
          <w:rFonts w:ascii="Times New Roman" w:hAnsi="Times New Roman"/>
          <w:sz w:val="24"/>
          <w:lang w:val="es-SV"/>
        </w:rPr>
        <w:t>A la SOD conformada por mis amigos Diego, Hugo y Uzquiano por ser parte primordial de mi paso por la universidad y por ser apoyo en muchos aspectos de mi vida.</w:t>
      </w:r>
    </w:p>
    <w:p w:rsidR="004F3677" w:rsidRDefault="004F3677" w:rsidP="004F3677">
      <w:pPr>
        <w:jc w:val="both"/>
        <w:rPr>
          <w:rFonts w:ascii="Times New Roman" w:hAnsi="Times New Roman"/>
          <w:sz w:val="24"/>
          <w:lang w:val="es-SV"/>
        </w:rPr>
      </w:pPr>
      <w:r>
        <w:rPr>
          <w:rFonts w:ascii="Times New Roman" w:hAnsi="Times New Roman"/>
          <w:sz w:val="24"/>
          <w:lang w:val="es-SV"/>
        </w:rPr>
        <w:t>A mis amigos Santanecos, Magaña, Kike, Saúl y el chele Reyes por estar en momentos buenos y no tan buenos siempre brindando su apoyo.</w:t>
      </w:r>
    </w:p>
    <w:p w:rsidR="004F3677" w:rsidRDefault="004F3677" w:rsidP="004F3677">
      <w:pPr>
        <w:jc w:val="both"/>
        <w:rPr>
          <w:lang w:val="es-SV"/>
        </w:rPr>
      </w:pPr>
    </w:p>
    <w:bookmarkEnd w:id="5"/>
    <w:bookmarkEnd w:id="6"/>
    <w:p w:rsidR="004F3677" w:rsidRPr="00226D9E" w:rsidRDefault="004F3677" w:rsidP="004F3677">
      <w:pPr>
        <w:rPr>
          <w:lang w:val="es-SV"/>
        </w:rPr>
      </w:pPr>
      <w:r>
        <w:rPr>
          <w:lang w:val="es-SV"/>
        </w:rPr>
        <w:br w:type="page"/>
      </w:r>
    </w:p>
    <w:p w:rsidR="006D0645" w:rsidRPr="00BB52F0" w:rsidRDefault="004F3677" w:rsidP="00BB52F0">
      <w:pPr>
        <w:pStyle w:val="Prrafodelista"/>
        <w:numPr>
          <w:ilvl w:val="0"/>
          <w:numId w:val="16"/>
        </w:numPr>
        <w:spacing w:after="160" w:line="360" w:lineRule="auto"/>
        <w:jc w:val="center"/>
        <w:rPr>
          <w:rFonts w:ascii="Times New Roman" w:hAnsi="Times New Roman"/>
          <w:b/>
          <w:sz w:val="24"/>
        </w:rPr>
      </w:pPr>
      <w:r w:rsidRPr="00AA10C8">
        <w:rPr>
          <w:rFonts w:ascii="Times New Roman" w:hAnsi="Times New Roman"/>
          <w:b/>
          <w:sz w:val="24"/>
          <w:u w:val="single"/>
        </w:rPr>
        <w:lastRenderedPageBreak/>
        <w:t>ÍNDICE DE CONTENIDOS</w:t>
      </w:r>
      <w:r>
        <w:rPr>
          <w:rFonts w:ascii="Times New Roman" w:hAnsi="Times New Roman"/>
          <w:b/>
          <w:sz w:val="24"/>
          <w:u w:val="single"/>
        </w:rPr>
        <w:t xml:space="preserve"> </w:t>
      </w:r>
    </w:p>
    <w:p w:rsidR="00BB52F0" w:rsidRPr="00BB52F0" w:rsidRDefault="00BB52F0" w:rsidP="00BB52F0">
      <w:pPr>
        <w:pStyle w:val="Prrafodelista"/>
        <w:spacing w:after="160" w:line="360" w:lineRule="auto"/>
        <w:ind w:left="990"/>
        <w:rPr>
          <w:rFonts w:ascii="Times New Roman" w:hAnsi="Times New Roman"/>
          <w:b/>
          <w:sz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5"/>
        <w:gridCol w:w="1095"/>
        <w:gridCol w:w="576"/>
      </w:tblGrid>
      <w:tr w:rsidR="00141AC5" w:rsidTr="00141AC5">
        <w:tc>
          <w:tcPr>
            <w:tcW w:w="7905" w:type="dxa"/>
          </w:tcPr>
          <w:p w:rsidR="00141AC5" w:rsidRPr="00B5038E" w:rsidRDefault="00141AC5" w:rsidP="00647B1D">
            <w:pPr>
              <w:pStyle w:val="Prrafodelista"/>
              <w:spacing w:after="160" w:line="276" w:lineRule="auto"/>
              <w:ind w:left="990"/>
              <w:rPr>
                <w:rFonts w:ascii="Times New Roman" w:hAnsi="Times New Roman"/>
                <w:sz w:val="24"/>
              </w:rPr>
            </w:pPr>
          </w:p>
        </w:tc>
        <w:tc>
          <w:tcPr>
            <w:tcW w:w="1095" w:type="dxa"/>
          </w:tcPr>
          <w:p w:rsidR="00141AC5" w:rsidRPr="00BB52F0" w:rsidRDefault="00141AC5" w:rsidP="00141AC5">
            <w:pPr>
              <w:spacing w:after="160"/>
              <w:jc w:val="center"/>
              <w:rPr>
                <w:rFonts w:ascii="Times New Roman" w:hAnsi="Times New Roman"/>
                <w:b/>
                <w:sz w:val="24"/>
              </w:rPr>
            </w:pPr>
          </w:p>
        </w:tc>
        <w:tc>
          <w:tcPr>
            <w:tcW w:w="576" w:type="dxa"/>
            <w:vAlign w:val="center"/>
          </w:tcPr>
          <w:p w:rsidR="00141AC5" w:rsidRPr="00BB52F0" w:rsidRDefault="00141AC5" w:rsidP="00141AC5">
            <w:pPr>
              <w:spacing w:after="160" w:line="276" w:lineRule="auto"/>
              <w:jc w:val="center"/>
              <w:rPr>
                <w:rFonts w:ascii="Times New Roman" w:hAnsi="Times New Roman"/>
                <w:b/>
                <w:sz w:val="24"/>
              </w:rPr>
            </w:pPr>
            <w:r w:rsidRPr="00BB52F0">
              <w:rPr>
                <w:rFonts w:ascii="Times New Roman" w:hAnsi="Times New Roman"/>
                <w:b/>
                <w:sz w:val="24"/>
              </w:rPr>
              <w:t>No</w:t>
            </w:r>
          </w:p>
        </w:tc>
      </w:tr>
      <w:tr w:rsidR="00141AC5" w:rsidTr="00141AC5">
        <w:tc>
          <w:tcPr>
            <w:tcW w:w="7905" w:type="dxa"/>
          </w:tcPr>
          <w:p w:rsidR="00141AC5" w:rsidRPr="00B5038E" w:rsidRDefault="00141AC5" w:rsidP="00647B1D">
            <w:pPr>
              <w:pStyle w:val="Prrafodelista"/>
              <w:numPr>
                <w:ilvl w:val="0"/>
                <w:numId w:val="16"/>
              </w:numPr>
              <w:spacing w:after="160" w:line="276" w:lineRule="auto"/>
              <w:rPr>
                <w:rFonts w:ascii="Times New Roman" w:hAnsi="Times New Roman"/>
                <w:b/>
              </w:rPr>
            </w:pPr>
            <w:r w:rsidRPr="00B5038E">
              <w:rPr>
                <w:rFonts w:ascii="Times New Roman" w:hAnsi="Times New Roman"/>
                <w:sz w:val="24"/>
              </w:rPr>
              <w:t>Índice de tablas</w:t>
            </w:r>
          </w:p>
        </w:tc>
        <w:tc>
          <w:tcPr>
            <w:tcW w:w="1095" w:type="dxa"/>
          </w:tcPr>
          <w:p w:rsidR="00141AC5" w:rsidRPr="00BB52F0"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sidRPr="00BB52F0">
              <w:rPr>
                <w:rFonts w:ascii="Times New Roman" w:hAnsi="Times New Roman"/>
                <w:sz w:val="24"/>
              </w:rPr>
              <w:t>9</w:t>
            </w:r>
          </w:p>
        </w:tc>
      </w:tr>
      <w:tr w:rsidR="00141AC5" w:rsidTr="00141AC5">
        <w:tc>
          <w:tcPr>
            <w:tcW w:w="7905" w:type="dxa"/>
          </w:tcPr>
          <w:p w:rsidR="00141AC5" w:rsidRPr="00B5038E" w:rsidRDefault="00141AC5" w:rsidP="00647B1D">
            <w:pPr>
              <w:pStyle w:val="Prrafodelista"/>
              <w:numPr>
                <w:ilvl w:val="0"/>
                <w:numId w:val="16"/>
              </w:numPr>
              <w:spacing w:after="160" w:line="276" w:lineRule="auto"/>
              <w:rPr>
                <w:rFonts w:ascii="Times New Roman" w:hAnsi="Times New Roman"/>
                <w:b/>
              </w:rPr>
            </w:pPr>
            <w:r w:rsidRPr="00B5038E">
              <w:rPr>
                <w:rFonts w:ascii="Times New Roman" w:hAnsi="Times New Roman"/>
                <w:sz w:val="24"/>
              </w:rPr>
              <w:t>Índice de figuras</w:t>
            </w:r>
          </w:p>
        </w:tc>
        <w:tc>
          <w:tcPr>
            <w:tcW w:w="1095" w:type="dxa"/>
          </w:tcPr>
          <w:p w:rsidR="00141AC5" w:rsidRPr="00BB52F0"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sidRPr="00BB52F0">
              <w:rPr>
                <w:rFonts w:ascii="Times New Roman" w:hAnsi="Times New Roman"/>
                <w:sz w:val="24"/>
              </w:rPr>
              <w:t>10</w:t>
            </w:r>
          </w:p>
        </w:tc>
      </w:tr>
      <w:tr w:rsidR="00141AC5" w:rsidTr="00BC06E9">
        <w:trPr>
          <w:trHeight w:val="301"/>
        </w:trPr>
        <w:tc>
          <w:tcPr>
            <w:tcW w:w="7905" w:type="dxa"/>
          </w:tcPr>
          <w:p w:rsidR="00141AC5" w:rsidRPr="00C46A58" w:rsidRDefault="00141AC5" w:rsidP="00647B1D">
            <w:pPr>
              <w:pStyle w:val="Prrafodelista"/>
              <w:numPr>
                <w:ilvl w:val="0"/>
                <w:numId w:val="15"/>
              </w:numPr>
              <w:spacing w:after="160" w:line="276" w:lineRule="auto"/>
              <w:rPr>
                <w:rFonts w:ascii="Times New Roman" w:hAnsi="Times New Roman"/>
              </w:rPr>
            </w:pPr>
            <w:r w:rsidRPr="00C46A58">
              <w:rPr>
                <w:rFonts w:ascii="Times New Roman" w:hAnsi="Times New Roman"/>
                <w:sz w:val="24"/>
              </w:rPr>
              <w:t>RESUMEN</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14</w:t>
            </w:r>
          </w:p>
        </w:tc>
      </w:tr>
      <w:tr w:rsidR="00141AC5" w:rsidTr="00BC06E9">
        <w:trPr>
          <w:trHeight w:val="379"/>
        </w:trPr>
        <w:tc>
          <w:tcPr>
            <w:tcW w:w="7905" w:type="dxa"/>
          </w:tcPr>
          <w:p w:rsidR="00141AC5" w:rsidRPr="00C46A58" w:rsidRDefault="00BC06E9" w:rsidP="00647B1D">
            <w:pPr>
              <w:pStyle w:val="Prrafodelista"/>
              <w:numPr>
                <w:ilvl w:val="0"/>
                <w:numId w:val="15"/>
              </w:numPr>
              <w:spacing w:after="160" w:line="276" w:lineRule="auto"/>
              <w:rPr>
                <w:rFonts w:ascii="Times New Roman" w:hAnsi="Times New Roman"/>
              </w:rPr>
            </w:pPr>
            <w:r>
              <w:rPr>
                <w:rFonts w:ascii="Times New Roman" w:hAnsi="Times New Roman"/>
                <w:sz w:val="24"/>
              </w:rPr>
              <w:t>INTRODUCCIÓ</w:t>
            </w:r>
            <w:r w:rsidR="00141AC5" w:rsidRPr="00C46A58">
              <w:rPr>
                <w:rFonts w:ascii="Times New Roman" w:hAnsi="Times New Roman"/>
                <w:sz w:val="24"/>
              </w:rPr>
              <w:t>N</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15</w:t>
            </w:r>
          </w:p>
        </w:tc>
      </w:tr>
      <w:tr w:rsidR="00141AC5" w:rsidTr="00141AC5">
        <w:tc>
          <w:tcPr>
            <w:tcW w:w="7905" w:type="dxa"/>
          </w:tcPr>
          <w:p w:rsidR="00141AC5" w:rsidRPr="005202E4" w:rsidRDefault="00141AC5" w:rsidP="00647B1D">
            <w:pPr>
              <w:pStyle w:val="Prrafodelista"/>
              <w:numPr>
                <w:ilvl w:val="1"/>
                <w:numId w:val="15"/>
              </w:numPr>
              <w:spacing w:after="160" w:line="276" w:lineRule="auto"/>
              <w:rPr>
                <w:rFonts w:ascii="Times New Roman" w:hAnsi="Times New Roman"/>
                <w:sz w:val="24"/>
              </w:rPr>
            </w:pPr>
            <w:r w:rsidRPr="005202E4">
              <w:rPr>
                <w:rFonts w:ascii="Times New Roman" w:hAnsi="Times New Roman"/>
                <w:sz w:val="24"/>
              </w:rPr>
              <w:t>Conceptos Básicos de Contaminación Química por Metales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17</w:t>
            </w:r>
          </w:p>
        </w:tc>
      </w:tr>
      <w:tr w:rsidR="00141AC5" w:rsidTr="00141AC5">
        <w:tc>
          <w:tcPr>
            <w:tcW w:w="7905" w:type="dxa"/>
          </w:tcPr>
          <w:p w:rsidR="00141AC5" w:rsidRPr="00C46A58" w:rsidRDefault="00141AC5" w:rsidP="00647B1D">
            <w:pPr>
              <w:pStyle w:val="Prrafodelista"/>
              <w:numPr>
                <w:ilvl w:val="1"/>
                <w:numId w:val="15"/>
              </w:numPr>
              <w:spacing w:after="160" w:line="276" w:lineRule="auto"/>
              <w:rPr>
                <w:rFonts w:ascii="Times New Roman" w:hAnsi="Times New Roman"/>
              </w:rPr>
            </w:pPr>
            <w:r w:rsidRPr="00C46A58">
              <w:rPr>
                <w:rFonts w:ascii="Times New Roman" w:hAnsi="Times New Roman"/>
                <w:sz w:val="24"/>
              </w:rPr>
              <w:t>Hidroxiapatita</w:t>
            </w:r>
            <w:r>
              <w:rPr>
                <w:rFonts w:ascii="Times New Roman" w:hAnsi="Times New Roman"/>
                <w:sz w:val="24"/>
              </w:rPr>
              <w:t>: estructura química y usos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2</w:t>
            </w:r>
            <w:r w:rsidR="00504FD4">
              <w:rPr>
                <w:rFonts w:ascii="Times New Roman" w:hAnsi="Times New Roman"/>
                <w:sz w:val="24"/>
              </w:rPr>
              <w:t>3</w:t>
            </w:r>
          </w:p>
        </w:tc>
      </w:tr>
      <w:tr w:rsidR="00141AC5" w:rsidRPr="00115D4D" w:rsidTr="00141AC5">
        <w:tc>
          <w:tcPr>
            <w:tcW w:w="7905" w:type="dxa"/>
          </w:tcPr>
          <w:p w:rsidR="00141AC5" w:rsidRPr="00115D4D" w:rsidRDefault="00141AC5" w:rsidP="00647B1D">
            <w:pPr>
              <w:pStyle w:val="Prrafodelista"/>
              <w:numPr>
                <w:ilvl w:val="1"/>
                <w:numId w:val="15"/>
              </w:numPr>
              <w:spacing w:after="160" w:line="276" w:lineRule="auto"/>
              <w:rPr>
                <w:rFonts w:ascii="Times New Roman" w:hAnsi="Times New Roman"/>
              </w:rPr>
            </w:pPr>
            <w:r w:rsidRPr="00115D4D">
              <w:rPr>
                <w:rFonts w:ascii="Times New Roman" w:hAnsi="Times New Roman"/>
                <w:sz w:val="24"/>
                <w:szCs w:val="24"/>
                <w:lang w:val="es-SV"/>
              </w:rPr>
              <w:t>Aplicaciones biomédicas de la Hidroxiapatita</w:t>
            </w:r>
          </w:p>
        </w:tc>
        <w:tc>
          <w:tcPr>
            <w:tcW w:w="1095" w:type="dxa"/>
          </w:tcPr>
          <w:p w:rsidR="00141AC5" w:rsidRPr="00115D4D" w:rsidRDefault="00141AC5" w:rsidP="00141AC5">
            <w:pPr>
              <w:spacing w:after="160"/>
              <w:jc w:val="center"/>
              <w:rPr>
                <w:rFonts w:ascii="Times New Roman" w:hAnsi="Times New Roman"/>
                <w:sz w:val="24"/>
              </w:rPr>
            </w:pPr>
          </w:p>
        </w:tc>
        <w:tc>
          <w:tcPr>
            <w:tcW w:w="576" w:type="dxa"/>
          </w:tcPr>
          <w:p w:rsidR="00141AC5" w:rsidRPr="00115D4D" w:rsidRDefault="00141AC5" w:rsidP="00141AC5">
            <w:pPr>
              <w:spacing w:after="160" w:line="276" w:lineRule="auto"/>
              <w:jc w:val="center"/>
              <w:rPr>
                <w:rFonts w:ascii="Times New Roman" w:hAnsi="Times New Roman"/>
                <w:sz w:val="24"/>
              </w:rPr>
            </w:pPr>
            <w:r w:rsidRPr="00115D4D">
              <w:rPr>
                <w:rFonts w:ascii="Times New Roman" w:hAnsi="Times New Roman"/>
                <w:sz w:val="24"/>
              </w:rPr>
              <w:t>2</w:t>
            </w:r>
            <w:r w:rsidR="00504FD4">
              <w:rPr>
                <w:rFonts w:ascii="Times New Roman" w:hAnsi="Times New Roman"/>
                <w:sz w:val="24"/>
              </w:rPr>
              <w:t>7</w:t>
            </w:r>
          </w:p>
        </w:tc>
      </w:tr>
      <w:tr w:rsidR="00141AC5" w:rsidTr="00141AC5">
        <w:tc>
          <w:tcPr>
            <w:tcW w:w="7905" w:type="dxa"/>
          </w:tcPr>
          <w:p w:rsidR="00141AC5" w:rsidRPr="00C46A58" w:rsidRDefault="00141AC5" w:rsidP="00647B1D">
            <w:pPr>
              <w:pStyle w:val="Prrafodelista"/>
              <w:numPr>
                <w:ilvl w:val="1"/>
                <w:numId w:val="15"/>
              </w:numPr>
              <w:spacing w:after="160" w:line="276" w:lineRule="auto"/>
              <w:rPr>
                <w:rFonts w:ascii="Times New Roman" w:hAnsi="Times New Roman"/>
              </w:rPr>
            </w:pPr>
            <w:r w:rsidRPr="00C46A58">
              <w:rPr>
                <w:rFonts w:ascii="Times New Roman" w:hAnsi="Times New Roman"/>
                <w:sz w:val="24"/>
              </w:rPr>
              <w:t>Hidroxiapatita en la descontaminación de metales tóxicos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504FD4" w:rsidP="00141AC5">
            <w:pPr>
              <w:spacing w:after="160" w:line="276" w:lineRule="auto"/>
              <w:jc w:val="center"/>
              <w:rPr>
                <w:rFonts w:ascii="Times New Roman" w:hAnsi="Times New Roman"/>
                <w:sz w:val="24"/>
              </w:rPr>
            </w:pPr>
            <w:r>
              <w:rPr>
                <w:rFonts w:ascii="Times New Roman" w:hAnsi="Times New Roman"/>
                <w:sz w:val="24"/>
              </w:rPr>
              <w:t>28</w:t>
            </w:r>
          </w:p>
        </w:tc>
      </w:tr>
      <w:tr w:rsidR="00141AC5" w:rsidTr="00141AC5">
        <w:tc>
          <w:tcPr>
            <w:tcW w:w="7905" w:type="dxa"/>
          </w:tcPr>
          <w:p w:rsidR="00141AC5" w:rsidRPr="00C46A58" w:rsidRDefault="00141AC5" w:rsidP="00647B1D">
            <w:pPr>
              <w:pStyle w:val="Prrafodelista"/>
              <w:numPr>
                <w:ilvl w:val="1"/>
                <w:numId w:val="15"/>
              </w:numPr>
              <w:spacing w:after="160" w:line="276" w:lineRule="auto"/>
              <w:rPr>
                <w:rFonts w:ascii="Times New Roman" w:hAnsi="Times New Roman"/>
              </w:rPr>
            </w:pPr>
            <w:r w:rsidRPr="00C46A58">
              <w:rPr>
                <w:rFonts w:ascii="Times New Roman" w:hAnsi="Times New Roman"/>
                <w:sz w:val="24"/>
              </w:rPr>
              <w:t>Métodos de síntesis de la hidroxiapatita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3</w:t>
            </w:r>
            <w:r w:rsidR="00504FD4">
              <w:rPr>
                <w:rFonts w:ascii="Times New Roman" w:hAnsi="Times New Roman"/>
                <w:sz w:val="24"/>
              </w:rPr>
              <w:t>0</w:t>
            </w:r>
          </w:p>
        </w:tc>
      </w:tr>
      <w:tr w:rsidR="00141AC5" w:rsidTr="00141AC5">
        <w:tc>
          <w:tcPr>
            <w:tcW w:w="7905" w:type="dxa"/>
          </w:tcPr>
          <w:p w:rsidR="00141AC5" w:rsidRPr="00C46A58" w:rsidRDefault="00141AC5" w:rsidP="00647B1D">
            <w:pPr>
              <w:pStyle w:val="Prrafodelista"/>
              <w:numPr>
                <w:ilvl w:val="2"/>
                <w:numId w:val="15"/>
              </w:numPr>
              <w:spacing w:after="160" w:line="276" w:lineRule="auto"/>
              <w:rPr>
                <w:rFonts w:ascii="Times New Roman" w:hAnsi="Times New Roman"/>
              </w:rPr>
            </w:pPr>
            <w:r w:rsidRPr="00C46A58">
              <w:rPr>
                <w:rFonts w:ascii="Times New Roman" w:hAnsi="Times New Roman"/>
                <w:sz w:val="24"/>
              </w:rPr>
              <w:t>Síntesis por vía húmeda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3</w:t>
            </w:r>
            <w:r w:rsidR="00504FD4">
              <w:rPr>
                <w:rFonts w:ascii="Times New Roman" w:hAnsi="Times New Roman"/>
                <w:sz w:val="24"/>
              </w:rPr>
              <w:t>1</w:t>
            </w:r>
          </w:p>
        </w:tc>
      </w:tr>
      <w:tr w:rsidR="00141AC5" w:rsidTr="00141AC5">
        <w:tc>
          <w:tcPr>
            <w:tcW w:w="7905" w:type="dxa"/>
          </w:tcPr>
          <w:p w:rsidR="00141AC5" w:rsidRPr="00C46A58" w:rsidRDefault="00141AC5" w:rsidP="00647B1D">
            <w:pPr>
              <w:pStyle w:val="Prrafodelista"/>
              <w:numPr>
                <w:ilvl w:val="2"/>
                <w:numId w:val="15"/>
              </w:numPr>
              <w:spacing w:after="160" w:line="276" w:lineRule="auto"/>
              <w:rPr>
                <w:rFonts w:ascii="Times New Roman" w:hAnsi="Times New Roman"/>
              </w:rPr>
            </w:pPr>
            <w:r w:rsidRPr="00C46A58">
              <w:rPr>
                <w:rFonts w:ascii="Times New Roman" w:hAnsi="Times New Roman"/>
                <w:sz w:val="24"/>
              </w:rPr>
              <w:t>Síntesis por vía seca o proceso cerámico (Reacción en estado sólido)</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3</w:t>
            </w:r>
            <w:r w:rsidR="00504FD4">
              <w:rPr>
                <w:rFonts w:ascii="Times New Roman" w:hAnsi="Times New Roman"/>
                <w:sz w:val="24"/>
              </w:rPr>
              <w:t>4</w:t>
            </w:r>
          </w:p>
        </w:tc>
      </w:tr>
      <w:tr w:rsidR="00141AC5" w:rsidTr="00141AC5">
        <w:tc>
          <w:tcPr>
            <w:tcW w:w="7905" w:type="dxa"/>
          </w:tcPr>
          <w:p w:rsidR="00141AC5" w:rsidRPr="00C46A58" w:rsidRDefault="00141AC5" w:rsidP="00647B1D">
            <w:pPr>
              <w:pStyle w:val="Prrafodelista"/>
              <w:numPr>
                <w:ilvl w:val="2"/>
                <w:numId w:val="15"/>
              </w:numPr>
              <w:spacing w:after="160" w:line="276" w:lineRule="auto"/>
              <w:rPr>
                <w:rFonts w:ascii="Times New Roman" w:hAnsi="Times New Roman"/>
              </w:rPr>
            </w:pPr>
            <w:r w:rsidRPr="00C46A58">
              <w:rPr>
                <w:rFonts w:ascii="Times New Roman" w:hAnsi="Times New Roman"/>
                <w:sz w:val="24"/>
              </w:rPr>
              <w:t>Síntesis por hidrólisis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3</w:t>
            </w:r>
            <w:r w:rsidR="00504FD4">
              <w:rPr>
                <w:rFonts w:ascii="Times New Roman" w:hAnsi="Times New Roman"/>
                <w:sz w:val="24"/>
              </w:rPr>
              <w:t>5</w:t>
            </w:r>
          </w:p>
        </w:tc>
      </w:tr>
      <w:tr w:rsidR="00141AC5" w:rsidTr="00141AC5">
        <w:tc>
          <w:tcPr>
            <w:tcW w:w="7905" w:type="dxa"/>
          </w:tcPr>
          <w:p w:rsidR="00141AC5" w:rsidRPr="00E31C70" w:rsidRDefault="00141AC5" w:rsidP="00647B1D">
            <w:pPr>
              <w:pStyle w:val="Prrafodelista"/>
              <w:numPr>
                <w:ilvl w:val="2"/>
                <w:numId w:val="15"/>
              </w:numPr>
              <w:spacing w:after="160" w:line="276" w:lineRule="auto"/>
              <w:rPr>
                <w:rFonts w:ascii="Times New Roman" w:hAnsi="Times New Roman"/>
              </w:rPr>
            </w:pPr>
            <w:r w:rsidRPr="00E31C70">
              <w:rPr>
                <w:rFonts w:ascii="Times New Roman" w:hAnsi="Times New Roman"/>
                <w:sz w:val="24"/>
              </w:rPr>
              <w:t>Síntesis por procesos hidrotérmicos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504FD4" w:rsidP="00141AC5">
            <w:pPr>
              <w:spacing w:after="160" w:line="276" w:lineRule="auto"/>
              <w:jc w:val="center"/>
              <w:rPr>
                <w:rFonts w:ascii="Times New Roman" w:hAnsi="Times New Roman"/>
                <w:sz w:val="24"/>
              </w:rPr>
            </w:pPr>
            <w:r>
              <w:rPr>
                <w:rFonts w:ascii="Times New Roman" w:hAnsi="Times New Roman"/>
                <w:sz w:val="24"/>
              </w:rPr>
              <w:t>36</w:t>
            </w:r>
          </w:p>
        </w:tc>
      </w:tr>
      <w:tr w:rsidR="00141AC5" w:rsidTr="00141AC5">
        <w:tc>
          <w:tcPr>
            <w:tcW w:w="7905" w:type="dxa"/>
          </w:tcPr>
          <w:p w:rsidR="00141AC5" w:rsidRPr="00E31C70" w:rsidRDefault="00141AC5" w:rsidP="00647B1D">
            <w:pPr>
              <w:pStyle w:val="Prrafodelista"/>
              <w:numPr>
                <w:ilvl w:val="2"/>
                <w:numId w:val="15"/>
              </w:numPr>
              <w:spacing w:after="160" w:line="276" w:lineRule="auto"/>
              <w:rPr>
                <w:rFonts w:ascii="Times New Roman" w:hAnsi="Times New Roman"/>
              </w:rPr>
            </w:pPr>
            <w:r w:rsidRPr="00E31C70">
              <w:rPr>
                <w:rFonts w:ascii="Times New Roman" w:hAnsi="Times New Roman"/>
                <w:sz w:val="24"/>
              </w:rPr>
              <w:t>Síntesis Sonoquímica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504FD4" w:rsidP="00141AC5">
            <w:pPr>
              <w:spacing w:after="160" w:line="276" w:lineRule="auto"/>
              <w:jc w:val="center"/>
              <w:rPr>
                <w:rFonts w:ascii="Times New Roman" w:hAnsi="Times New Roman"/>
                <w:sz w:val="24"/>
              </w:rPr>
            </w:pPr>
            <w:r>
              <w:rPr>
                <w:rFonts w:ascii="Times New Roman" w:hAnsi="Times New Roman"/>
                <w:sz w:val="24"/>
              </w:rPr>
              <w:t>38</w:t>
            </w:r>
          </w:p>
        </w:tc>
      </w:tr>
      <w:tr w:rsidR="00141AC5" w:rsidTr="00141AC5">
        <w:tc>
          <w:tcPr>
            <w:tcW w:w="7905" w:type="dxa"/>
          </w:tcPr>
          <w:p w:rsidR="00141AC5" w:rsidRPr="00E31C70" w:rsidRDefault="00141AC5" w:rsidP="00647B1D">
            <w:pPr>
              <w:pStyle w:val="Prrafodelista"/>
              <w:numPr>
                <w:ilvl w:val="2"/>
                <w:numId w:val="15"/>
              </w:numPr>
              <w:spacing w:after="160" w:line="276" w:lineRule="auto"/>
              <w:rPr>
                <w:rFonts w:ascii="Times New Roman" w:hAnsi="Times New Roman"/>
              </w:rPr>
            </w:pPr>
            <w:r w:rsidRPr="00E31C70">
              <w:rPr>
                <w:rFonts w:ascii="Times New Roman" w:hAnsi="Times New Roman"/>
                <w:sz w:val="24"/>
              </w:rPr>
              <w:t>Síntesis por proceso sol-gel</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4</w:t>
            </w:r>
            <w:r w:rsidR="00504FD4">
              <w:rPr>
                <w:rFonts w:ascii="Times New Roman" w:hAnsi="Times New Roman"/>
                <w:sz w:val="24"/>
              </w:rPr>
              <w:t>0</w:t>
            </w:r>
          </w:p>
        </w:tc>
      </w:tr>
      <w:tr w:rsidR="00141AC5" w:rsidTr="00141AC5">
        <w:tc>
          <w:tcPr>
            <w:tcW w:w="7905" w:type="dxa"/>
          </w:tcPr>
          <w:p w:rsidR="00141AC5" w:rsidRPr="00E31C70" w:rsidRDefault="00141AC5" w:rsidP="00647B1D">
            <w:pPr>
              <w:pStyle w:val="Prrafodelista"/>
              <w:numPr>
                <w:ilvl w:val="2"/>
                <w:numId w:val="15"/>
              </w:numPr>
              <w:spacing w:after="160" w:line="276" w:lineRule="auto"/>
              <w:rPr>
                <w:rFonts w:ascii="Times New Roman" w:hAnsi="Times New Roman"/>
              </w:rPr>
            </w:pPr>
            <w:r w:rsidRPr="00E31C70">
              <w:rPr>
                <w:rFonts w:ascii="Times New Roman" w:hAnsi="Times New Roman"/>
                <w:sz w:val="24"/>
              </w:rPr>
              <w:t>Método sol-gel modificado</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4</w:t>
            </w:r>
            <w:r w:rsidR="00504FD4">
              <w:rPr>
                <w:rFonts w:ascii="Times New Roman" w:hAnsi="Times New Roman"/>
                <w:sz w:val="24"/>
              </w:rPr>
              <w:t>3</w:t>
            </w:r>
          </w:p>
        </w:tc>
      </w:tr>
      <w:tr w:rsidR="00141AC5" w:rsidTr="00141AC5">
        <w:tc>
          <w:tcPr>
            <w:tcW w:w="7905" w:type="dxa"/>
          </w:tcPr>
          <w:p w:rsidR="00141AC5" w:rsidRPr="00E31C70" w:rsidRDefault="00141AC5" w:rsidP="00647B1D">
            <w:pPr>
              <w:pStyle w:val="Prrafodelista"/>
              <w:numPr>
                <w:ilvl w:val="2"/>
                <w:numId w:val="15"/>
              </w:numPr>
              <w:spacing w:after="160" w:line="276" w:lineRule="auto"/>
              <w:rPr>
                <w:rFonts w:ascii="Times New Roman" w:hAnsi="Times New Roman"/>
              </w:rPr>
            </w:pPr>
            <w:r w:rsidRPr="00E31C70">
              <w:rPr>
                <w:rFonts w:ascii="Times New Roman" w:hAnsi="Times New Roman"/>
                <w:sz w:val="24"/>
              </w:rPr>
              <w:t>Calcinación de la hidroxiapatita según los distintos métodos de conformado</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504FD4" w:rsidP="00141AC5">
            <w:pPr>
              <w:spacing w:after="160" w:line="276" w:lineRule="auto"/>
              <w:jc w:val="center"/>
              <w:rPr>
                <w:rFonts w:ascii="Times New Roman" w:hAnsi="Times New Roman"/>
                <w:sz w:val="24"/>
              </w:rPr>
            </w:pPr>
            <w:r>
              <w:rPr>
                <w:rFonts w:ascii="Times New Roman" w:hAnsi="Times New Roman"/>
                <w:sz w:val="24"/>
              </w:rPr>
              <w:t>43</w:t>
            </w:r>
          </w:p>
        </w:tc>
      </w:tr>
      <w:tr w:rsidR="00141AC5" w:rsidTr="00141AC5">
        <w:tc>
          <w:tcPr>
            <w:tcW w:w="7905" w:type="dxa"/>
          </w:tcPr>
          <w:p w:rsidR="00141AC5" w:rsidRPr="00E31C70" w:rsidRDefault="00141AC5" w:rsidP="00647B1D">
            <w:pPr>
              <w:pStyle w:val="Prrafodelista"/>
              <w:numPr>
                <w:ilvl w:val="1"/>
                <w:numId w:val="15"/>
              </w:numPr>
              <w:spacing w:after="160" w:line="276" w:lineRule="auto"/>
              <w:rPr>
                <w:rFonts w:ascii="Times New Roman" w:hAnsi="Times New Roman"/>
              </w:rPr>
            </w:pPr>
            <w:r w:rsidRPr="00E31C70">
              <w:rPr>
                <w:rFonts w:ascii="Times New Roman" w:hAnsi="Times New Roman"/>
                <w:sz w:val="24"/>
              </w:rPr>
              <w:t>Técnicas aplicadas en la caracterización de reactivos y productos.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4</w:t>
            </w:r>
            <w:r w:rsidR="00504FD4">
              <w:rPr>
                <w:rFonts w:ascii="Times New Roman" w:hAnsi="Times New Roman"/>
                <w:sz w:val="24"/>
              </w:rPr>
              <w:t>4</w:t>
            </w:r>
          </w:p>
        </w:tc>
      </w:tr>
      <w:tr w:rsidR="00141AC5" w:rsidTr="00141AC5">
        <w:tc>
          <w:tcPr>
            <w:tcW w:w="7905" w:type="dxa"/>
          </w:tcPr>
          <w:p w:rsidR="00141AC5" w:rsidRPr="00E31C70" w:rsidRDefault="00141AC5" w:rsidP="00647B1D">
            <w:pPr>
              <w:pStyle w:val="Prrafodelista"/>
              <w:numPr>
                <w:ilvl w:val="2"/>
                <w:numId w:val="15"/>
              </w:numPr>
              <w:spacing w:after="160" w:line="276" w:lineRule="auto"/>
              <w:rPr>
                <w:rFonts w:ascii="Times New Roman" w:hAnsi="Times New Roman"/>
              </w:rPr>
            </w:pPr>
            <w:r w:rsidRPr="00E31C70">
              <w:rPr>
                <w:rFonts w:ascii="Times New Roman" w:hAnsi="Times New Roman"/>
                <w:sz w:val="24"/>
              </w:rPr>
              <w:t>Análisis térmico (Termogravimetría TG)</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4</w:t>
            </w:r>
            <w:r w:rsidR="00165618">
              <w:rPr>
                <w:rFonts w:ascii="Times New Roman" w:hAnsi="Times New Roman"/>
                <w:sz w:val="24"/>
              </w:rPr>
              <w:t>5</w:t>
            </w:r>
          </w:p>
        </w:tc>
      </w:tr>
      <w:tr w:rsidR="00141AC5" w:rsidTr="00141AC5">
        <w:tc>
          <w:tcPr>
            <w:tcW w:w="7905" w:type="dxa"/>
          </w:tcPr>
          <w:p w:rsidR="00141AC5" w:rsidRPr="00E31C70" w:rsidRDefault="00141AC5" w:rsidP="00647B1D">
            <w:pPr>
              <w:pStyle w:val="Prrafodelista"/>
              <w:numPr>
                <w:ilvl w:val="2"/>
                <w:numId w:val="15"/>
              </w:numPr>
              <w:spacing w:after="160" w:line="276" w:lineRule="auto"/>
              <w:rPr>
                <w:rFonts w:ascii="Times New Roman" w:hAnsi="Times New Roman"/>
              </w:rPr>
            </w:pPr>
            <w:r w:rsidRPr="00E31C70">
              <w:rPr>
                <w:rFonts w:ascii="Times New Roman" w:hAnsi="Times New Roman"/>
                <w:sz w:val="24"/>
              </w:rPr>
              <w:t>Difracción de rayos X (XRD)</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4</w:t>
            </w:r>
            <w:r w:rsidR="00165618">
              <w:rPr>
                <w:rFonts w:ascii="Times New Roman" w:hAnsi="Times New Roman"/>
                <w:sz w:val="24"/>
              </w:rPr>
              <w:t>6</w:t>
            </w:r>
          </w:p>
        </w:tc>
      </w:tr>
      <w:tr w:rsidR="00141AC5" w:rsidTr="00141AC5">
        <w:tc>
          <w:tcPr>
            <w:tcW w:w="7905" w:type="dxa"/>
          </w:tcPr>
          <w:p w:rsidR="00141AC5" w:rsidRPr="00E31C70" w:rsidRDefault="00141AC5" w:rsidP="00647B1D">
            <w:pPr>
              <w:pStyle w:val="Prrafodelista"/>
              <w:numPr>
                <w:ilvl w:val="2"/>
                <w:numId w:val="15"/>
              </w:numPr>
              <w:spacing w:after="160" w:line="276" w:lineRule="auto"/>
              <w:rPr>
                <w:rFonts w:ascii="Times New Roman" w:hAnsi="Times New Roman"/>
              </w:rPr>
            </w:pPr>
            <w:r w:rsidRPr="00E31C70">
              <w:rPr>
                <w:rFonts w:ascii="Times New Roman" w:hAnsi="Times New Roman"/>
                <w:sz w:val="24"/>
              </w:rPr>
              <w:t>Espectroscopia infrarroja con transformada de Fourier (FTIR)</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65618" w:rsidP="00141AC5">
            <w:pPr>
              <w:spacing w:after="160" w:line="276" w:lineRule="auto"/>
              <w:jc w:val="center"/>
              <w:rPr>
                <w:rFonts w:ascii="Times New Roman" w:hAnsi="Times New Roman"/>
                <w:sz w:val="24"/>
              </w:rPr>
            </w:pPr>
            <w:r>
              <w:rPr>
                <w:rFonts w:ascii="Times New Roman" w:hAnsi="Times New Roman"/>
                <w:sz w:val="24"/>
              </w:rPr>
              <w:t>51</w:t>
            </w:r>
          </w:p>
        </w:tc>
      </w:tr>
      <w:tr w:rsidR="00141AC5" w:rsidTr="00141AC5">
        <w:tc>
          <w:tcPr>
            <w:tcW w:w="7905" w:type="dxa"/>
          </w:tcPr>
          <w:p w:rsidR="00141AC5" w:rsidRPr="00E31C70" w:rsidRDefault="00141AC5" w:rsidP="00647B1D">
            <w:pPr>
              <w:pStyle w:val="Prrafodelista"/>
              <w:numPr>
                <w:ilvl w:val="2"/>
                <w:numId w:val="15"/>
              </w:numPr>
              <w:spacing w:after="160" w:line="276" w:lineRule="auto"/>
              <w:rPr>
                <w:rFonts w:ascii="Times New Roman" w:hAnsi="Times New Roman"/>
              </w:rPr>
            </w:pPr>
            <w:r w:rsidRPr="00E31C70">
              <w:rPr>
                <w:rFonts w:ascii="Times New Roman" w:hAnsi="Times New Roman"/>
                <w:sz w:val="24"/>
              </w:rPr>
              <w:t>Microscopia electrónica de barrido (SEM)</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5</w:t>
            </w:r>
            <w:r w:rsidR="00165618">
              <w:rPr>
                <w:rFonts w:ascii="Times New Roman" w:hAnsi="Times New Roman"/>
                <w:sz w:val="24"/>
              </w:rPr>
              <w:t>6</w:t>
            </w:r>
          </w:p>
        </w:tc>
      </w:tr>
      <w:tr w:rsidR="00141AC5" w:rsidTr="00141AC5">
        <w:tc>
          <w:tcPr>
            <w:tcW w:w="7905" w:type="dxa"/>
          </w:tcPr>
          <w:p w:rsidR="00141AC5" w:rsidRPr="00E20926" w:rsidRDefault="00141AC5" w:rsidP="00647B1D">
            <w:pPr>
              <w:pStyle w:val="Prrafodelista"/>
              <w:numPr>
                <w:ilvl w:val="2"/>
                <w:numId w:val="15"/>
              </w:numPr>
              <w:spacing w:after="160" w:line="276" w:lineRule="auto"/>
              <w:rPr>
                <w:rFonts w:ascii="Times New Roman" w:hAnsi="Times New Roman"/>
              </w:rPr>
            </w:pPr>
            <w:r w:rsidRPr="00E20926">
              <w:rPr>
                <w:rFonts w:ascii="Times New Roman" w:hAnsi="Times New Roman"/>
                <w:sz w:val="24"/>
              </w:rPr>
              <w:t>Porosimetría de Mercurio</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6</w:t>
            </w:r>
            <w:r w:rsidR="00165618">
              <w:rPr>
                <w:rFonts w:ascii="Times New Roman" w:hAnsi="Times New Roman"/>
                <w:sz w:val="24"/>
              </w:rPr>
              <w:t>1</w:t>
            </w:r>
          </w:p>
        </w:tc>
      </w:tr>
      <w:tr w:rsidR="00141AC5" w:rsidTr="00141AC5">
        <w:tc>
          <w:tcPr>
            <w:tcW w:w="7905" w:type="dxa"/>
          </w:tcPr>
          <w:p w:rsidR="00141AC5" w:rsidRPr="00E20926" w:rsidRDefault="00141AC5" w:rsidP="00647B1D">
            <w:pPr>
              <w:pStyle w:val="Prrafodelista"/>
              <w:numPr>
                <w:ilvl w:val="2"/>
                <w:numId w:val="15"/>
              </w:numPr>
              <w:spacing w:after="160" w:line="276" w:lineRule="auto"/>
              <w:rPr>
                <w:rFonts w:ascii="Times New Roman" w:hAnsi="Times New Roman"/>
              </w:rPr>
            </w:pPr>
            <w:r w:rsidRPr="00E20926">
              <w:rPr>
                <w:rFonts w:ascii="Times New Roman" w:hAnsi="Times New Roman"/>
                <w:sz w:val="24"/>
              </w:rPr>
              <w:lastRenderedPageBreak/>
              <w:t>Espectroscopia de absorción atómica (AAS)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6</w:t>
            </w:r>
            <w:r w:rsidR="00165618">
              <w:rPr>
                <w:rFonts w:ascii="Times New Roman" w:hAnsi="Times New Roman"/>
                <w:sz w:val="24"/>
              </w:rPr>
              <w:t>2</w:t>
            </w:r>
          </w:p>
        </w:tc>
      </w:tr>
      <w:tr w:rsidR="00141AC5" w:rsidTr="00141AC5">
        <w:tc>
          <w:tcPr>
            <w:tcW w:w="7905" w:type="dxa"/>
          </w:tcPr>
          <w:p w:rsidR="00141AC5" w:rsidRPr="00E20926" w:rsidRDefault="00141AC5" w:rsidP="00647B1D">
            <w:pPr>
              <w:pStyle w:val="Prrafodelista"/>
              <w:numPr>
                <w:ilvl w:val="2"/>
                <w:numId w:val="15"/>
              </w:numPr>
              <w:spacing w:after="160" w:line="276" w:lineRule="auto"/>
              <w:rPr>
                <w:rFonts w:ascii="Times New Roman" w:hAnsi="Times New Roman"/>
              </w:rPr>
            </w:pPr>
            <w:r w:rsidRPr="00E20926">
              <w:rPr>
                <w:rFonts w:ascii="Times New Roman" w:hAnsi="Times New Roman"/>
                <w:sz w:val="24"/>
              </w:rPr>
              <w:t>Espectroscopia de masas con plasma de acoplamiento inductivo (ICP-MS)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6</w:t>
            </w:r>
            <w:r w:rsidR="00165618">
              <w:rPr>
                <w:rFonts w:ascii="Times New Roman" w:hAnsi="Times New Roman"/>
                <w:sz w:val="24"/>
              </w:rPr>
              <w:t>3</w:t>
            </w:r>
          </w:p>
        </w:tc>
      </w:tr>
      <w:tr w:rsidR="00141AC5" w:rsidTr="00141AC5">
        <w:tc>
          <w:tcPr>
            <w:tcW w:w="7905" w:type="dxa"/>
          </w:tcPr>
          <w:p w:rsidR="00141AC5" w:rsidRPr="0024631F" w:rsidRDefault="00141AC5" w:rsidP="00647B1D">
            <w:pPr>
              <w:pStyle w:val="Prrafodelista"/>
              <w:numPr>
                <w:ilvl w:val="0"/>
                <w:numId w:val="15"/>
              </w:numPr>
              <w:spacing w:after="160" w:line="276" w:lineRule="auto"/>
              <w:rPr>
                <w:rFonts w:ascii="Times New Roman" w:hAnsi="Times New Roman"/>
              </w:rPr>
            </w:pPr>
            <w:r w:rsidRPr="0024631F">
              <w:rPr>
                <w:rFonts w:ascii="Times New Roman" w:hAnsi="Times New Roman"/>
                <w:sz w:val="24"/>
              </w:rPr>
              <w:t>PROCEDIMIENTO EXPERIMENTAL</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6</w:t>
            </w:r>
            <w:r w:rsidR="00165618">
              <w:rPr>
                <w:rFonts w:ascii="Times New Roman" w:hAnsi="Times New Roman"/>
                <w:sz w:val="24"/>
              </w:rPr>
              <w:t>5</w:t>
            </w:r>
          </w:p>
        </w:tc>
      </w:tr>
      <w:tr w:rsidR="00141AC5" w:rsidTr="00141AC5">
        <w:tc>
          <w:tcPr>
            <w:tcW w:w="7905" w:type="dxa"/>
          </w:tcPr>
          <w:p w:rsidR="00141AC5" w:rsidRPr="0024631F" w:rsidRDefault="00141AC5" w:rsidP="00647B1D">
            <w:pPr>
              <w:pStyle w:val="Prrafodelista"/>
              <w:numPr>
                <w:ilvl w:val="1"/>
                <w:numId w:val="15"/>
              </w:numPr>
              <w:spacing w:after="160" w:line="276" w:lineRule="auto"/>
              <w:rPr>
                <w:rFonts w:ascii="Times New Roman" w:hAnsi="Times New Roman"/>
              </w:rPr>
            </w:pPr>
            <w:r w:rsidRPr="0024631F">
              <w:rPr>
                <w:rFonts w:ascii="Times New Roman" w:hAnsi="Times New Roman"/>
                <w:sz w:val="24"/>
              </w:rPr>
              <w:t>Recolección, lavado y trituración de conchas de molusco y cascarones de huevo de gallina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6</w:t>
            </w:r>
            <w:r w:rsidR="00165618">
              <w:rPr>
                <w:rFonts w:ascii="Times New Roman" w:hAnsi="Times New Roman"/>
                <w:sz w:val="24"/>
              </w:rPr>
              <w:t>5</w:t>
            </w:r>
          </w:p>
        </w:tc>
      </w:tr>
      <w:tr w:rsidR="00141AC5" w:rsidTr="00141AC5">
        <w:tc>
          <w:tcPr>
            <w:tcW w:w="7905" w:type="dxa"/>
          </w:tcPr>
          <w:p w:rsidR="00141AC5" w:rsidRPr="0024631F" w:rsidRDefault="00141AC5" w:rsidP="00647B1D">
            <w:pPr>
              <w:pStyle w:val="Prrafodelista"/>
              <w:numPr>
                <w:ilvl w:val="1"/>
                <w:numId w:val="15"/>
              </w:numPr>
              <w:spacing w:after="160" w:line="276" w:lineRule="auto"/>
              <w:rPr>
                <w:rFonts w:ascii="Times New Roman" w:hAnsi="Times New Roman"/>
              </w:rPr>
            </w:pPr>
            <w:r w:rsidRPr="0024631F">
              <w:rPr>
                <w:rFonts w:ascii="Times New Roman" w:hAnsi="Times New Roman"/>
                <w:sz w:val="24"/>
              </w:rPr>
              <w:t>Tamizado</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6</w:t>
            </w:r>
            <w:r w:rsidR="00165618">
              <w:rPr>
                <w:rFonts w:ascii="Times New Roman" w:hAnsi="Times New Roman"/>
                <w:sz w:val="24"/>
              </w:rPr>
              <w:t>6</w:t>
            </w:r>
          </w:p>
        </w:tc>
      </w:tr>
      <w:tr w:rsidR="00141AC5" w:rsidTr="00141AC5">
        <w:tc>
          <w:tcPr>
            <w:tcW w:w="7905" w:type="dxa"/>
          </w:tcPr>
          <w:p w:rsidR="00141AC5" w:rsidRPr="0024631F" w:rsidRDefault="00141AC5" w:rsidP="00647B1D">
            <w:pPr>
              <w:pStyle w:val="Prrafodelista"/>
              <w:numPr>
                <w:ilvl w:val="1"/>
                <w:numId w:val="15"/>
              </w:numPr>
              <w:spacing w:after="160" w:line="276" w:lineRule="auto"/>
              <w:rPr>
                <w:rFonts w:ascii="Times New Roman" w:hAnsi="Times New Roman"/>
              </w:rPr>
            </w:pPr>
            <w:r w:rsidRPr="0024631F">
              <w:rPr>
                <w:rFonts w:ascii="Times New Roman" w:hAnsi="Times New Roman"/>
                <w:sz w:val="24"/>
              </w:rPr>
              <w:t xml:space="preserve"> Cuantificación de carbonato de calcio contenido en conchas y cascarones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6</w:t>
            </w:r>
            <w:r w:rsidR="00165618">
              <w:rPr>
                <w:rFonts w:ascii="Times New Roman" w:hAnsi="Times New Roman"/>
                <w:sz w:val="24"/>
              </w:rPr>
              <w:t>6</w:t>
            </w:r>
          </w:p>
        </w:tc>
      </w:tr>
      <w:tr w:rsidR="00141AC5" w:rsidTr="00141AC5">
        <w:tc>
          <w:tcPr>
            <w:tcW w:w="7905" w:type="dxa"/>
          </w:tcPr>
          <w:p w:rsidR="00141AC5" w:rsidRPr="0024631F" w:rsidRDefault="00141AC5" w:rsidP="00647B1D">
            <w:pPr>
              <w:pStyle w:val="Prrafodelista"/>
              <w:numPr>
                <w:ilvl w:val="1"/>
                <w:numId w:val="15"/>
              </w:numPr>
              <w:spacing w:after="160" w:line="276" w:lineRule="auto"/>
              <w:rPr>
                <w:rFonts w:ascii="Times New Roman" w:hAnsi="Times New Roman"/>
              </w:rPr>
            </w:pPr>
            <w:r w:rsidRPr="0024631F">
              <w:rPr>
                <w:rFonts w:ascii="Times New Roman" w:hAnsi="Times New Roman"/>
                <w:sz w:val="24"/>
              </w:rPr>
              <w:t>Síntesis de la hidroxiapatita macroporosa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6</w:t>
            </w:r>
            <w:r w:rsidR="00165618">
              <w:rPr>
                <w:rFonts w:ascii="Times New Roman" w:hAnsi="Times New Roman"/>
                <w:sz w:val="24"/>
              </w:rPr>
              <w:t>6</w:t>
            </w:r>
          </w:p>
        </w:tc>
      </w:tr>
      <w:tr w:rsidR="00141AC5" w:rsidTr="00141AC5">
        <w:tc>
          <w:tcPr>
            <w:tcW w:w="7905" w:type="dxa"/>
          </w:tcPr>
          <w:p w:rsidR="00141AC5" w:rsidRPr="0024631F" w:rsidRDefault="00141AC5" w:rsidP="00647B1D">
            <w:pPr>
              <w:pStyle w:val="Prrafodelista"/>
              <w:numPr>
                <w:ilvl w:val="2"/>
                <w:numId w:val="15"/>
              </w:numPr>
              <w:spacing w:after="160" w:line="276" w:lineRule="auto"/>
              <w:rPr>
                <w:rFonts w:ascii="Times New Roman" w:hAnsi="Times New Roman"/>
              </w:rPr>
            </w:pPr>
            <w:r w:rsidRPr="0024631F">
              <w:rPr>
                <w:rFonts w:ascii="Times New Roman" w:hAnsi="Times New Roman"/>
                <w:sz w:val="24"/>
              </w:rPr>
              <w:t>Síntesis del sol</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6</w:t>
            </w:r>
            <w:r w:rsidR="00165618">
              <w:rPr>
                <w:rFonts w:ascii="Times New Roman" w:hAnsi="Times New Roman"/>
                <w:sz w:val="24"/>
              </w:rPr>
              <w:t>6</w:t>
            </w:r>
          </w:p>
        </w:tc>
      </w:tr>
      <w:tr w:rsidR="00141AC5" w:rsidTr="00141AC5">
        <w:tc>
          <w:tcPr>
            <w:tcW w:w="7905" w:type="dxa"/>
          </w:tcPr>
          <w:p w:rsidR="00141AC5" w:rsidRPr="0024631F" w:rsidRDefault="00141AC5" w:rsidP="00647B1D">
            <w:pPr>
              <w:pStyle w:val="Prrafodelista"/>
              <w:numPr>
                <w:ilvl w:val="2"/>
                <w:numId w:val="15"/>
              </w:numPr>
              <w:spacing w:after="160" w:line="276" w:lineRule="auto"/>
              <w:rPr>
                <w:rFonts w:ascii="Times New Roman" w:hAnsi="Times New Roman"/>
              </w:rPr>
            </w:pPr>
            <w:r w:rsidRPr="0024631F">
              <w:rPr>
                <w:rFonts w:ascii="Times New Roman" w:hAnsi="Times New Roman"/>
                <w:sz w:val="24"/>
              </w:rPr>
              <w:t>Conformado de la espuma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65618" w:rsidP="00141AC5">
            <w:pPr>
              <w:spacing w:after="160" w:line="276" w:lineRule="auto"/>
              <w:jc w:val="center"/>
              <w:rPr>
                <w:rFonts w:ascii="Times New Roman" w:hAnsi="Times New Roman"/>
                <w:sz w:val="24"/>
              </w:rPr>
            </w:pPr>
            <w:r>
              <w:rPr>
                <w:rFonts w:ascii="Times New Roman" w:hAnsi="Times New Roman"/>
                <w:sz w:val="24"/>
              </w:rPr>
              <w:t>67</w:t>
            </w:r>
          </w:p>
        </w:tc>
      </w:tr>
      <w:tr w:rsidR="00141AC5" w:rsidTr="00141AC5">
        <w:tc>
          <w:tcPr>
            <w:tcW w:w="7905" w:type="dxa"/>
          </w:tcPr>
          <w:p w:rsidR="00141AC5" w:rsidRPr="0024631F" w:rsidRDefault="00141AC5" w:rsidP="00647B1D">
            <w:pPr>
              <w:pStyle w:val="Prrafodelista"/>
              <w:numPr>
                <w:ilvl w:val="2"/>
                <w:numId w:val="15"/>
              </w:numPr>
              <w:spacing w:after="160" w:line="276" w:lineRule="auto"/>
              <w:rPr>
                <w:rFonts w:ascii="Times New Roman" w:hAnsi="Times New Roman"/>
              </w:rPr>
            </w:pPr>
            <w:r w:rsidRPr="0024631F">
              <w:rPr>
                <w:rFonts w:ascii="Times New Roman" w:hAnsi="Times New Roman"/>
                <w:sz w:val="24"/>
              </w:rPr>
              <w:t>Secado asistido por microondas (eliminación de agua)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65618" w:rsidP="00141AC5">
            <w:pPr>
              <w:spacing w:after="160" w:line="276" w:lineRule="auto"/>
              <w:jc w:val="center"/>
              <w:rPr>
                <w:rFonts w:ascii="Times New Roman" w:hAnsi="Times New Roman"/>
                <w:sz w:val="24"/>
              </w:rPr>
            </w:pPr>
            <w:r>
              <w:rPr>
                <w:rFonts w:ascii="Times New Roman" w:hAnsi="Times New Roman"/>
                <w:sz w:val="24"/>
              </w:rPr>
              <w:t>68</w:t>
            </w:r>
          </w:p>
        </w:tc>
      </w:tr>
      <w:tr w:rsidR="00141AC5" w:rsidTr="00141AC5">
        <w:tc>
          <w:tcPr>
            <w:tcW w:w="7905" w:type="dxa"/>
          </w:tcPr>
          <w:p w:rsidR="00141AC5" w:rsidRPr="007406D0" w:rsidRDefault="00141AC5" w:rsidP="00647B1D">
            <w:pPr>
              <w:pStyle w:val="Prrafodelista"/>
              <w:numPr>
                <w:ilvl w:val="1"/>
                <w:numId w:val="15"/>
              </w:numPr>
              <w:spacing w:after="160" w:line="276" w:lineRule="auto"/>
              <w:rPr>
                <w:rFonts w:ascii="Times New Roman" w:hAnsi="Times New Roman"/>
              </w:rPr>
            </w:pPr>
            <w:r w:rsidRPr="007406D0">
              <w:rPr>
                <w:rFonts w:ascii="Times New Roman" w:hAnsi="Times New Roman"/>
                <w:sz w:val="24"/>
              </w:rPr>
              <w:t>Calcinación de las espumas de hidroxiapatita sintetizadas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65618" w:rsidP="00141AC5">
            <w:pPr>
              <w:spacing w:after="160" w:line="276" w:lineRule="auto"/>
              <w:jc w:val="center"/>
              <w:rPr>
                <w:rFonts w:ascii="Times New Roman" w:hAnsi="Times New Roman"/>
                <w:sz w:val="24"/>
              </w:rPr>
            </w:pPr>
            <w:r>
              <w:rPr>
                <w:rFonts w:ascii="Times New Roman" w:hAnsi="Times New Roman"/>
                <w:sz w:val="24"/>
              </w:rPr>
              <w:t>69</w:t>
            </w:r>
          </w:p>
        </w:tc>
      </w:tr>
      <w:tr w:rsidR="00141AC5" w:rsidTr="00141AC5">
        <w:tc>
          <w:tcPr>
            <w:tcW w:w="7905" w:type="dxa"/>
          </w:tcPr>
          <w:p w:rsidR="00141AC5" w:rsidRPr="007406D0" w:rsidRDefault="00141AC5" w:rsidP="00647B1D">
            <w:pPr>
              <w:pStyle w:val="Prrafodelista"/>
              <w:numPr>
                <w:ilvl w:val="1"/>
                <w:numId w:val="15"/>
              </w:numPr>
              <w:spacing w:after="160" w:line="276" w:lineRule="auto"/>
              <w:rPr>
                <w:rFonts w:ascii="Times New Roman" w:hAnsi="Times New Roman"/>
              </w:rPr>
            </w:pPr>
            <w:r w:rsidRPr="007406D0">
              <w:rPr>
                <w:rFonts w:ascii="Times New Roman" w:hAnsi="Times New Roman"/>
                <w:sz w:val="24"/>
              </w:rPr>
              <w:t>Pruebas de inmovilización y determinación cualitativa y cuantitativa de plomo</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65618" w:rsidP="00141AC5">
            <w:pPr>
              <w:spacing w:after="160" w:line="276" w:lineRule="auto"/>
              <w:jc w:val="center"/>
              <w:rPr>
                <w:rFonts w:ascii="Times New Roman" w:hAnsi="Times New Roman"/>
                <w:sz w:val="24"/>
              </w:rPr>
            </w:pPr>
            <w:r>
              <w:rPr>
                <w:rFonts w:ascii="Times New Roman" w:hAnsi="Times New Roman"/>
                <w:sz w:val="24"/>
              </w:rPr>
              <w:t>69</w:t>
            </w:r>
          </w:p>
        </w:tc>
      </w:tr>
      <w:tr w:rsidR="00141AC5" w:rsidTr="00141AC5">
        <w:tc>
          <w:tcPr>
            <w:tcW w:w="7905" w:type="dxa"/>
          </w:tcPr>
          <w:p w:rsidR="00141AC5" w:rsidRPr="007406D0" w:rsidRDefault="008C3843" w:rsidP="00647B1D">
            <w:pPr>
              <w:pStyle w:val="Prrafodelista"/>
              <w:numPr>
                <w:ilvl w:val="0"/>
                <w:numId w:val="15"/>
              </w:numPr>
              <w:spacing w:after="160" w:line="276" w:lineRule="auto"/>
              <w:rPr>
                <w:rFonts w:ascii="Times New Roman" w:hAnsi="Times New Roman"/>
              </w:rPr>
            </w:pPr>
            <w:r>
              <w:rPr>
                <w:rFonts w:ascii="Times New Roman" w:hAnsi="Times New Roman"/>
                <w:sz w:val="24"/>
              </w:rPr>
              <w:t>RESULTADOS Y DISCUSIÓ</w:t>
            </w:r>
            <w:r w:rsidR="00141AC5" w:rsidRPr="007406D0">
              <w:rPr>
                <w:rFonts w:ascii="Times New Roman" w:hAnsi="Times New Roman"/>
                <w:sz w:val="24"/>
              </w:rPr>
              <w:t>N</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7</w:t>
            </w:r>
            <w:r w:rsidR="00165618">
              <w:rPr>
                <w:rFonts w:ascii="Times New Roman" w:hAnsi="Times New Roman"/>
                <w:sz w:val="24"/>
              </w:rPr>
              <w:t>1</w:t>
            </w:r>
          </w:p>
        </w:tc>
      </w:tr>
      <w:tr w:rsidR="00141AC5" w:rsidTr="00141AC5">
        <w:tc>
          <w:tcPr>
            <w:tcW w:w="7905" w:type="dxa"/>
          </w:tcPr>
          <w:p w:rsidR="00141AC5" w:rsidRPr="00971130" w:rsidRDefault="00141AC5" w:rsidP="00647B1D">
            <w:pPr>
              <w:pStyle w:val="Prrafodelista"/>
              <w:numPr>
                <w:ilvl w:val="1"/>
                <w:numId w:val="15"/>
              </w:numPr>
              <w:spacing w:after="160" w:line="276" w:lineRule="auto"/>
              <w:rPr>
                <w:rFonts w:ascii="Times New Roman" w:hAnsi="Times New Roman"/>
              </w:rPr>
            </w:pPr>
            <w:r w:rsidRPr="00971130">
              <w:rPr>
                <w:rFonts w:ascii="Times New Roman" w:hAnsi="Times New Roman"/>
                <w:sz w:val="24"/>
              </w:rPr>
              <w:t>Caracterización de precursores de carbonato de calcio</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7</w:t>
            </w:r>
            <w:r w:rsidR="00165618">
              <w:rPr>
                <w:rFonts w:ascii="Times New Roman" w:hAnsi="Times New Roman"/>
                <w:sz w:val="24"/>
              </w:rPr>
              <w:t>1</w:t>
            </w:r>
          </w:p>
        </w:tc>
      </w:tr>
      <w:tr w:rsidR="00141AC5" w:rsidTr="00141AC5">
        <w:tc>
          <w:tcPr>
            <w:tcW w:w="7905" w:type="dxa"/>
          </w:tcPr>
          <w:p w:rsidR="00141AC5" w:rsidRPr="00971130" w:rsidRDefault="00141AC5" w:rsidP="00647B1D">
            <w:pPr>
              <w:pStyle w:val="Prrafodelista"/>
              <w:numPr>
                <w:ilvl w:val="2"/>
                <w:numId w:val="15"/>
              </w:numPr>
              <w:spacing w:after="160" w:line="276" w:lineRule="auto"/>
              <w:rPr>
                <w:rFonts w:ascii="Times New Roman" w:hAnsi="Times New Roman"/>
              </w:rPr>
            </w:pPr>
            <w:r w:rsidRPr="00971130">
              <w:rPr>
                <w:rFonts w:ascii="Times New Roman" w:hAnsi="Times New Roman"/>
                <w:sz w:val="24"/>
              </w:rPr>
              <w:t xml:space="preserve">Determinación de la cantidad de carbonato de calcio presente en cascarón de huevo y concha de moluscos </w:t>
            </w:r>
            <w:r w:rsidR="003574BF">
              <w:rPr>
                <w:rFonts w:ascii="Times New Roman" w:hAnsi="Times New Roman"/>
                <w:sz w:val="24"/>
              </w:rPr>
              <w:t>mediante</w:t>
            </w:r>
            <w:r w:rsidRPr="00971130">
              <w:rPr>
                <w:rFonts w:ascii="Times New Roman" w:hAnsi="Times New Roman"/>
                <w:sz w:val="24"/>
              </w:rPr>
              <w:t xml:space="preserve"> termogravimetría.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7</w:t>
            </w:r>
            <w:r w:rsidR="00165618">
              <w:rPr>
                <w:rFonts w:ascii="Times New Roman" w:hAnsi="Times New Roman"/>
                <w:sz w:val="24"/>
              </w:rPr>
              <w:t>1</w:t>
            </w:r>
          </w:p>
        </w:tc>
      </w:tr>
      <w:tr w:rsidR="00141AC5" w:rsidTr="00141AC5">
        <w:tc>
          <w:tcPr>
            <w:tcW w:w="7905" w:type="dxa"/>
          </w:tcPr>
          <w:p w:rsidR="00141AC5" w:rsidRPr="00971130" w:rsidRDefault="00141AC5" w:rsidP="00647B1D">
            <w:pPr>
              <w:pStyle w:val="Prrafodelista"/>
              <w:numPr>
                <w:ilvl w:val="2"/>
                <w:numId w:val="15"/>
              </w:numPr>
              <w:spacing w:after="160" w:line="276" w:lineRule="auto"/>
              <w:rPr>
                <w:rFonts w:ascii="Times New Roman" w:hAnsi="Times New Roman"/>
              </w:rPr>
            </w:pPr>
            <w:r w:rsidRPr="00971130">
              <w:rPr>
                <w:rFonts w:ascii="Times New Roman" w:hAnsi="Times New Roman"/>
                <w:sz w:val="24"/>
              </w:rPr>
              <w:t xml:space="preserve">Determinación de carbonato de calcio en concha de molusco y cascarón de huevo </w:t>
            </w:r>
            <w:r w:rsidR="003574BF">
              <w:rPr>
                <w:rFonts w:ascii="Times New Roman" w:hAnsi="Times New Roman"/>
                <w:sz w:val="24"/>
              </w:rPr>
              <w:t>mediante</w:t>
            </w:r>
            <w:r w:rsidRPr="00971130">
              <w:rPr>
                <w:rFonts w:ascii="Times New Roman" w:hAnsi="Times New Roman"/>
                <w:sz w:val="24"/>
              </w:rPr>
              <w:t xml:space="preserve"> espectroscopia de absorción atómica.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7</w:t>
            </w:r>
            <w:r w:rsidR="00165618">
              <w:rPr>
                <w:rFonts w:ascii="Times New Roman" w:hAnsi="Times New Roman"/>
                <w:sz w:val="24"/>
              </w:rPr>
              <w:t>3</w:t>
            </w:r>
          </w:p>
        </w:tc>
      </w:tr>
      <w:tr w:rsidR="00141AC5" w:rsidTr="00141AC5">
        <w:tc>
          <w:tcPr>
            <w:tcW w:w="7905" w:type="dxa"/>
          </w:tcPr>
          <w:p w:rsidR="00141AC5" w:rsidRPr="00971130" w:rsidRDefault="00141AC5" w:rsidP="00647B1D">
            <w:pPr>
              <w:pStyle w:val="Prrafodelista"/>
              <w:numPr>
                <w:ilvl w:val="2"/>
                <w:numId w:val="15"/>
              </w:numPr>
              <w:spacing w:after="160" w:line="276" w:lineRule="auto"/>
              <w:jc w:val="both"/>
              <w:rPr>
                <w:rFonts w:ascii="Times New Roman" w:hAnsi="Times New Roman"/>
              </w:rPr>
            </w:pPr>
            <w:r w:rsidRPr="00971130">
              <w:rPr>
                <w:rFonts w:ascii="Times New Roman" w:hAnsi="Times New Roman"/>
                <w:sz w:val="24"/>
              </w:rPr>
              <w:t>Identificación de carbonato de calcio en</w:t>
            </w:r>
            <w:r w:rsidR="003574BF">
              <w:rPr>
                <w:rFonts w:ascii="Times New Roman" w:hAnsi="Times New Roman"/>
                <w:sz w:val="24"/>
              </w:rPr>
              <w:t xml:space="preserve"> cascarón de huevo mediante</w:t>
            </w:r>
            <w:r w:rsidRPr="00971130">
              <w:rPr>
                <w:rFonts w:ascii="Times New Roman" w:hAnsi="Times New Roman"/>
                <w:sz w:val="24"/>
              </w:rPr>
              <w:t xml:space="preserve"> difracción de rayos x.</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7</w:t>
            </w:r>
            <w:r w:rsidR="00165618">
              <w:rPr>
                <w:rFonts w:ascii="Times New Roman" w:hAnsi="Times New Roman"/>
                <w:sz w:val="24"/>
              </w:rPr>
              <w:t>4</w:t>
            </w:r>
          </w:p>
        </w:tc>
      </w:tr>
      <w:tr w:rsidR="00141AC5" w:rsidTr="00141AC5">
        <w:tc>
          <w:tcPr>
            <w:tcW w:w="7905" w:type="dxa"/>
          </w:tcPr>
          <w:p w:rsidR="00141AC5" w:rsidRPr="00971130" w:rsidRDefault="00141AC5" w:rsidP="00647B1D">
            <w:pPr>
              <w:pStyle w:val="Prrafodelista"/>
              <w:numPr>
                <w:ilvl w:val="0"/>
                <w:numId w:val="15"/>
              </w:numPr>
              <w:spacing w:after="160" w:line="276" w:lineRule="auto"/>
              <w:jc w:val="both"/>
              <w:rPr>
                <w:rFonts w:ascii="Times New Roman" w:hAnsi="Times New Roman"/>
              </w:rPr>
            </w:pPr>
            <w:r w:rsidRPr="00971130">
              <w:rPr>
                <w:rFonts w:ascii="Times New Roman" w:hAnsi="Times New Roman"/>
                <w:sz w:val="24"/>
              </w:rPr>
              <w:t>CARACTERIZACIÓN DE LA ESPUMA DE HIDROXIAPATITA (HA) OBTENIDA CON 4 GRAMOS DE CONCHA DE MOLUSCO</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7</w:t>
            </w:r>
            <w:r w:rsidR="00165618">
              <w:rPr>
                <w:rFonts w:ascii="Times New Roman" w:hAnsi="Times New Roman"/>
                <w:sz w:val="24"/>
              </w:rPr>
              <w:t>5</w:t>
            </w:r>
          </w:p>
        </w:tc>
      </w:tr>
      <w:tr w:rsidR="00141AC5" w:rsidTr="00141AC5">
        <w:tc>
          <w:tcPr>
            <w:tcW w:w="7905" w:type="dxa"/>
          </w:tcPr>
          <w:p w:rsidR="00141AC5" w:rsidRPr="00971130" w:rsidRDefault="00141AC5" w:rsidP="00647B1D">
            <w:pPr>
              <w:pStyle w:val="Prrafodelista"/>
              <w:numPr>
                <w:ilvl w:val="1"/>
                <w:numId w:val="15"/>
              </w:numPr>
              <w:spacing w:after="160" w:line="276" w:lineRule="auto"/>
              <w:jc w:val="both"/>
              <w:rPr>
                <w:rFonts w:ascii="Times New Roman" w:hAnsi="Times New Roman"/>
              </w:rPr>
            </w:pPr>
            <w:r w:rsidRPr="00971130">
              <w:rPr>
                <w:rFonts w:ascii="Times New Roman" w:hAnsi="Times New Roman"/>
                <w:sz w:val="24"/>
              </w:rPr>
              <w:t>Difracción de rayos x</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7</w:t>
            </w:r>
            <w:r w:rsidR="00165618">
              <w:rPr>
                <w:rFonts w:ascii="Times New Roman" w:hAnsi="Times New Roman"/>
                <w:sz w:val="24"/>
              </w:rPr>
              <w:t>5</w:t>
            </w:r>
          </w:p>
        </w:tc>
      </w:tr>
      <w:tr w:rsidR="00141AC5" w:rsidTr="00141AC5">
        <w:tc>
          <w:tcPr>
            <w:tcW w:w="7905" w:type="dxa"/>
          </w:tcPr>
          <w:p w:rsidR="00141AC5" w:rsidRPr="00971130" w:rsidRDefault="00141AC5" w:rsidP="00647B1D">
            <w:pPr>
              <w:pStyle w:val="Prrafodelista"/>
              <w:numPr>
                <w:ilvl w:val="0"/>
                <w:numId w:val="15"/>
              </w:numPr>
              <w:spacing w:after="160" w:line="276" w:lineRule="auto"/>
              <w:jc w:val="both"/>
              <w:rPr>
                <w:rFonts w:ascii="Times New Roman" w:hAnsi="Times New Roman"/>
              </w:rPr>
            </w:pPr>
            <w:r w:rsidRPr="00971130">
              <w:rPr>
                <w:rFonts w:ascii="Times New Roman" w:hAnsi="Times New Roman"/>
                <w:sz w:val="24"/>
              </w:rPr>
              <w:t>PRUEBAS DE REMOCIÓN DE PLOMO CON ICP-MS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8</w:t>
            </w:r>
            <w:r w:rsidR="00165618">
              <w:rPr>
                <w:rFonts w:ascii="Times New Roman" w:hAnsi="Times New Roman"/>
                <w:sz w:val="24"/>
              </w:rPr>
              <w:t>0</w:t>
            </w:r>
          </w:p>
        </w:tc>
      </w:tr>
      <w:tr w:rsidR="00141AC5" w:rsidTr="006323F1">
        <w:trPr>
          <w:trHeight w:val="567"/>
        </w:trPr>
        <w:tc>
          <w:tcPr>
            <w:tcW w:w="7905" w:type="dxa"/>
          </w:tcPr>
          <w:p w:rsidR="00141AC5" w:rsidRPr="00971130" w:rsidRDefault="00141AC5" w:rsidP="00647B1D">
            <w:pPr>
              <w:pStyle w:val="Prrafodelista"/>
              <w:numPr>
                <w:ilvl w:val="0"/>
                <w:numId w:val="15"/>
              </w:numPr>
              <w:spacing w:after="160" w:line="276" w:lineRule="auto"/>
              <w:jc w:val="both"/>
              <w:rPr>
                <w:rFonts w:ascii="Times New Roman" w:hAnsi="Times New Roman"/>
              </w:rPr>
            </w:pPr>
            <w:r w:rsidRPr="00971130">
              <w:rPr>
                <w:rFonts w:ascii="Times New Roman" w:hAnsi="Times New Roman"/>
                <w:sz w:val="24"/>
              </w:rPr>
              <w:t>CARACTERIZACIÓN DE LA ESPUMA DE HIDROXIAPATITA (HA) OBTENIDA CON 4.05 GRAMOS DE CONCHA DE MOLUSCO</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8</w:t>
            </w:r>
            <w:r w:rsidR="0041045F">
              <w:rPr>
                <w:rFonts w:ascii="Times New Roman" w:hAnsi="Times New Roman"/>
                <w:sz w:val="24"/>
              </w:rPr>
              <w:t>1</w:t>
            </w:r>
          </w:p>
        </w:tc>
      </w:tr>
      <w:tr w:rsidR="00141AC5" w:rsidTr="00141AC5">
        <w:tc>
          <w:tcPr>
            <w:tcW w:w="7905" w:type="dxa"/>
          </w:tcPr>
          <w:p w:rsidR="00141AC5" w:rsidRPr="00971130" w:rsidRDefault="00141AC5" w:rsidP="00647B1D">
            <w:pPr>
              <w:pStyle w:val="Prrafodelista"/>
              <w:numPr>
                <w:ilvl w:val="1"/>
                <w:numId w:val="15"/>
              </w:numPr>
              <w:spacing w:after="160" w:line="276" w:lineRule="auto"/>
              <w:jc w:val="both"/>
              <w:rPr>
                <w:rFonts w:ascii="Times New Roman" w:hAnsi="Times New Roman"/>
              </w:rPr>
            </w:pPr>
            <w:r w:rsidRPr="00971130">
              <w:rPr>
                <w:rFonts w:ascii="Times New Roman" w:hAnsi="Times New Roman"/>
                <w:sz w:val="24"/>
              </w:rPr>
              <w:t>Difracción de rayos x</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8</w:t>
            </w:r>
            <w:r w:rsidR="0041045F">
              <w:rPr>
                <w:rFonts w:ascii="Times New Roman" w:hAnsi="Times New Roman"/>
                <w:sz w:val="24"/>
              </w:rPr>
              <w:t>1</w:t>
            </w:r>
          </w:p>
        </w:tc>
      </w:tr>
      <w:tr w:rsidR="00141AC5" w:rsidTr="00141AC5">
        <w:tc>
          <w:tcPr>
            <w:tcW w:w="7905" w:type="dxa"/>
          </w:tcPr>
          <w:p w:rsidR="00141AC5" w:rsidRPr="00971130" w:rsidRDefault="00141AC5" w:rsidP="00647B1D">
            <w:pPr>
              <w:pStyle w:val="Prrafodelista"/>
              <w:numPr>
                <w:ilvl w:val="1"/>
                <w:numId w:val="15"/>
              </w:numPr>
              <w:spacing w:after="160" w:line="276" w:lineRule="auto"/>
              <w:jc w:val="both"/>
              <w:rPr>
                <w:rFonts w:ascii="Times New Roman" w:hAnsi="Times New Roman"/>
              </w:rPr>
            </w:pPr>
            <w:r w:rsidRPr="00971130">
              <w:rPr>
                <w:rFonts w:ascii="Times New Roman" w:hAnsi="Times New Roman"/>
                <w:sz w:val="24"/>
              </w:rPr>
              <w:t>Espectroscopia infrarroja con transformada de Fourier</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8</w:t>
            </w:r>
            <w:r w:rsidR="0041045F">
              <w:rPr>
                <w:rFonts w:ascii="Times New Roman" w:hAnsi="Times New Roman"/>
                <w:sz w:val="24"/>
              </w:rPr>
              <w:t>4</w:t>
            </w:r>
          </w:p>
        </w:tc>
      </w:tr>
      <w:tr w:rsidR="00141AC5" w:rsidTr="00141AC5">
        <w:tc>
          <w:tcPr>
            <w:tcW w:w="7905" w:type="dxa"/>
          </w:tcPr>
          <w:p w:rsidR="00141AC5" w:rsidRPr="00CE2528" w:rsidRDefault="00141AC5" w:rsidP="00647B1D">
            <w:pPr>
              <w:pStyle w:val="Prrafodelista"/>
              <w:numPr>
                <w:ilvl w:val="1"/>
                <w:numId w:val="15"/>
              </w:numPr>
              <w:spacing w:after="160" w:line="276" w:lineRule="auto"/>
              <w:jc w:val="both"/>
              <w:rPr>
                <w:rFonts w:ascii="Times New Roman" w:hAnsi="Times New Roman"/>
              </w:rPr>
            </w:pPr>
            <w:r w:rsidRPr="00CE2528">
              <w:rPr>
                <w:rFonts w:ascii="Times New Roman" w:hAnsi="Times New Roman"/>
                <w:sz w:val="24"/>
              </w:rPr>
              <w:t>Microscopia electrónica de barrido obtenida para la espuma a partir de concha de molusco, fracciones 10/5 y /5/5</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8</w:t>
            </w:r>
            <w:r w:rsidR="0041045F">
              <w:rPr>
                <w:rFonts w:ascii="Times New Roman" w:hAnsi="Times New Roman"/>
                <w:sz w:val="24"/>
              </w:rPr>
              <w:t>5</w:t>
            </w:r>
          </w:p>
        </w:tc>
      </w:tr>
      <w:tr w:rsidR="00141AC5" w:rsidTr="00141AC5">
        <w:tc>
          <w:tcPr>
            <w:tcW w:w="7905" w:type="dxa"/>
          </w:tcPr>
          <w:p w:rsidR="00141AC5" w:rsidRPr="00CE2528" w:rsidRDefault="00141AC5" w:rsidP="00647B1D">
            <w:pPr>
              <w:pStyle w:val="Prrafodelista"/>
              <w:numPr>
                <w:ilvl w:val="0"/>
                <w:numId w:val="15"/>
              </w:numPr>
              <w:spacing w:after="160" w:line="276" w:lineRule="auto"/>
              <w:jc w:val="both"/>
              <w:rPr>
                <w:rFonts w:ascii="Times New Roman" w:hAnsi="Times New Roman"/>
              </w:rPr>
            </w:pPr>
            <w:r w:rsidRPr="00CE2528">
              <w:rPr>
                <w:rFonts w:ascii="Times New Roman" w:hAnsi="Times New Roman"/>
                <w:sz w:val="24"/>
              </w:rPr>
              <w:t>PRUEBAS CUALITATIVAS DE REMOCIÓN DE PLOMO CON YODURO DE POTASIO (KI)</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8</w:t>
            </w:r>
            <w:r w:rsidR="0041045F">
              <w:rPr>
                <w:rFonts w:ascii="Times New Roman" w:hAnsi="Times New Roman"/>
                <w:sz w:val="24"/>
              </w:rPr>
              <w:t>7</w:t>
            </w:r>
          </w:p>
        </w:tc>
      </w:tr>
      <w:tr w:rsidR="00141AC5" w:rsidTr="00141AC5">
        <w:tc>
          <w:tcPr>
            <w:tcW w:w="7905" w:type="dxa"/>
          </w:tcPr>
          <w:p w:rsidR="00141AC5" w:rsidRPr="00CE2528" w:rsidRDefault="00141AC5" w:rsidP="00647B1D">
            <w:pPr>
              <w:pStyle w:val="Prrafodelista"/>
              <w:numPr>
                <w:ilvl w:val="1"/>
                <w:numId w:val="15"/>
              </w:numPr>
              <w:spacing w:after="160" w:line="276" w:lineRule="auto"/>
              <w:jc w:val="both"/>
              <w:rPr>
                <w:rFonts w:ascii="Times New Roman" w:hAnsi="Times New Roman"/>
              </w:rPr>
            </w:pPr>
            <w:r w:rsidRPr="00CE2528">
              <w:rPr>
                <w:rFonts w:ascii="Times New Roman" w:hAnsi="Times New Roman"/>
                <w:sz w:val="24"/>
              </w:rPr>
              <w:t>Pruebas de remoción de plomo con espuma de hidroxiapatita obtenida usando 4.05 gramos de concha, fracción 10/5.</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8</w:t>
            </w:r>
            <w:r w:rsidR="0041045F">
              <w:rPr>
                <w:rFonts w:ascii="Times New Roman" w:hAnsi="Times New Roman"/>
                <w:sz w:val="24"/>
              </w:rPr>
              <w:t>7</w:t>
            </w:r>
          </w:p>
        </w:tc>
      </w:tr>
      <w:tr w:rsidR="00141AC5" w:rsidTr="00141AC5">
        <w:tc>
          <w:tcPr>
            <w:tcW w:w="7905" w:type="dxa"/>
          </w:tcPr>
          <w:p w:rsidR="00141AC5" w:rsidRPr="00CE2528" w:rsidRDefault="00141AC5" w:rsidP="00647B1D">
            <w:pPr>
              <w:pStyle w:val="Prrafodelista"/>
              <w:numPr>
                <w:ilvl w:val="1"/>
                <w:numId w:val="15"/>
              </w:numPr>
              <w:spacing w:after="160" w:line="276" w:lineRule="auto"/>
              <w:jc w:val="both"/>
              <w:rPr>
                <w:rFonts w:ascii="Times New Roman" w:hAnsi="Times New Roman"/>
              </w:rPr>
            </w:pPr>
            <w:r w:rsidRPr="00CE2528">
              <w:rPr>
                <w:rFonts w:ascii="Times New Roman" w:hAnsi="Times New Roman"/>
                <w:sz w:val="24"/>
              </w:rPr>
              <w:t xml:space="preserve">Pruebas de remoción de </w:t>
            </w:r>
            <w:r w:rsidR="00FF2F8C">
              <w:rPr>
                <w:rFonts w:ascii="Times New Roman" w:hAnsi="Times New Roman"/>
                <w:sz w:val="24"/>
              </w:rPr>
              <w:t xml:space="preserve">iones </w:t>
            </w:r>
            <w:r w:rsidRPr="00FF2F8C">
              <w:rPr>
                <w:rFonts w:ascii="Times New Roman" w:hAnsi="Times New Roman"/>
                <w:sz w:val="24"/>
              </w:rPr>
              <w:t>plomo</w:t>
            </w:r>
            <w:r w:rsidRPr="00CE2528">
              <w:rPr>
                <w:rFonts w:ascii="Times New Roman" w:hAnsi="Times New Roman"/>
                <w:sz w:val="24"/>
              </w:rPr>
              <w:t xml:space="preserve"> con hidroxiapatita </w:t>
            </w:r>
            <w:r w:rsidR="00FF2F8C">
              <w:rPr>
                <w:rFonts w:ascii="Times New Roman" w:hAnsi="Times New Roman"/>
                <w:sz w:val="24"/>
              </w:rPr>
              <w:t xml:space="preserve">obtenida a partir </w:t>
            </w:r>
            <w:r w:rsidRPr="00FF2F8C">
              <w:rPr>
                <w:rFonts w:ascii="Times New Roman" w:hAnsi="Times New Roman"/>
                <w:sz w:val="24"/>
              </w:rPr>
              <w:t>de</w:t>
            </w:r>
            <w:r w:rsidR="00FF2F8C" w:rsidRPr="00FF2F8C">
              <w:rPr>
                <w:rFonts w:ascii="Times New Roman" w:hAnsi="Times New Roman"/>
                <w:sz w:val="24"/>
              </w:rPr>
              <w:t xml:space="preserve"> carbonato de calcio de</w:t>
            </w:r>
            <w:r w:rsidRPr="00FF2F8C">
              <w:rPr>
                <w:rFonts w:ascii="Times New Roman" w:hAnsi="Times New Roman"/>
                <w:sz w:val="24"/>
              </w:rPr>
              <w:t xml:space="preserve"> concha</w:t>
            </w:r>
            <w:r w:rsidRPr="00CE2528">
              <w:rPr>
                <w:rFonts w:ascii="Times New Roman" w:hAnsi="Times New Roman"/>
                <w:sz w:val="24"/>
              </w:rPr>
              <w:t xml:space="preserve"> fracción 5/5 de 4.05 gramos.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41045F" w:rsidP="00141AC5">
            <w:pPr>
              <w:spacing w:after="160" w:line="276" w:lineRule="auto"/>
              <w:jc w:val="center"/>
              <w:rPr>
                <w:rFonts w:ascii="Times New Roman" w:hAnsi="Times New Roman"/>
                <w:sz w:val="24"/>
              </w:rPr>
            </w:pPr>
            <w:r>
              <w:rPr>
                <w:rFonts w:ascii="Times New Roman" w:hAnsi="Times New Roman"/>
                <w:sz w:val="24"/>
              </w:rPr>
              <w:t>88</w:t>
            </w:r>
          </w:p>
        </w:tc>
      </w:tr>
      <w:tr w:rsidR="00141AC5" w:rsidTr="00141AC5">
        <w:tc>
          <w:tcPr>
            <w:tcW w:w="7905" w:type="dxa"/>
          </w:tcPr>
          <w:p w:rsidR="00141AC5" w:rsidRPr="002B0E85" w:rsidRDefault="00FF2F8C" w:rsidP="00647B1D">
            <w:pPr>
              <w:pStyle w:val="Prrafodelista"/>
              <w:numPr>
                <w:ilvl w:val="0"/>
                <w:numId w:val="15"/>
              </w:numPr>
              <w:spacing w:after="160" w:line="276" w:lineRule="auto"/>
              <w:jc w:val="both"/>
              <w:rPr>
                <w:rFonts w:ascii="Times New Roman" w:hAnsi="Times New Roman"/>
              </w:rPr>
            </w:pPr>
            <w:r w:rsidRPr="002B0E85">
              <w:rPr>
                <w:rFonts w:ascii="Times New Roman" w:hAnsi="Times New Roman"/>
                <w:sz w:val="24"/>
              </w:rPr>
              <w:t xml:space="preserve">PRUEBAS DE REMOCIÓN DE PLOMO </w:t>
            </w:r>
            <w:r w:rsidR="002B0E85" w:rsidRPr="002B0E85">
              <w:rPr>
                <w:rFonts w:ascii="Times New Roman" w:hAnsi="Times New Roman"/>
                <w:sz w:val="24"/>
              </w:rPr>
              <w:t>MEDIANTE</w:t>
            </w:r>
            <w:r w:rsidR="00141AC5" w:rsidRPr="002B0E85">
              <w:rPr>
                <w:rFonts w:ascii="Times New Roman" w:hAnsi="Times New Roman"/>
                <w:sz w:val="24"/>
              </w:rPr>
              <w:t xml:space="preserve"> ABSORCIÓN ATÓMICA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41045F" w:rsidP="00141AC5">
            <w:pPr>
              <w:spacing w:after="160" w:line="276" w:lineRule="auto"/>
              <w:jc w:val="center"/>
              <w:rPr>
                <w:rFonts w:ascii="Times New Roman" w:hAnsi="Times New Roman"/>
                <w:sz w:val="24"/>
              </w:rPr>
            </w:pPr>
            <w:r>
              <w:rPr>
                <w:rFonts w:ascii="Times New Roman" w:hAnsi="Times New Roman"/>
                <w:sz w:val="24"/>
              </w:rPr>
              <w:t>89</w:t>
            </w:r>
          </w:p>
        </w:tc>
      </w:tr>
      <w:tr w:rsidR="00141AC5" w:rsidTr="00141AC5">
        <w:tc>
          <w:tcPr>
            <w:tcW w:w="7905" w:type="dxa"/>
          </w:tcPr>
          <w:p w:rsidR="00141AC5" w:rsidRPr="002B0E85" w:rsidRDefault="00141AC5" w:rsidP="00647B1D">
            <w:pPr>
              <w:pStyle w:val="Prrafodelista"/>
              <w:numPr>
                <w:ilvl w:val="0"/>
                <w:numId w:val="15"/>
              </w:numPr>
              <w:spacing w:after="160" w:line="276" w:lineRule="auto"/>
              <w:jc w:val="both"/>
              <w:rPr>
                <w:rFonts w:ascii="Times New Roman" w:hAnsi="Times New Roman"/>
              </w:rPr>
            </w:pPr>
            <w:r w:rsidRPr="002B0E85">
              <w:rPr>
                <w:rFonts w:ascii="Times New Roman" w:hAnsi="Times New Roman"/>
                <w:sz w:val="24"/>
              </w:rPr>
              <w:t>PRUEBAS CUALITATIVAS DE IDENTIFICACIÓN DE CARBONATOS EN AGUAS TRATADAS CON LAS ESPUMAS DE HIDROXIAPATITA.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9</w:t>
            </w:r>
            <w:r w:rsidR="0041045F">
              <w:rPr>
                <w:rFonts w:ascii="Times New Roman" w:hAnsi="Times New Roman"/>
                <w:sz w:val="24"/>
              </w:rPr>
              <w:t>0</w:t>
            </w:r>
          </w:p>
        </w:tc>
      </w:tr>
      <w:tr w:rsidR="00141AC5" w:rsidTr="00141AC5">
        <w:tc>
          <w:tcPr>
            <w:tcW w:w="7905" w:type="dxa"/>
          </w:tcPr>
          <w:p w:rsidR="00141AC5" w:rsidRPr="002B0E85" w:rsidRDefault="00141AC5" w:rsidP="00647B1D">
            <w:pPr>
              <w:pStyle w:val="Prrafodelista"/>
              <w:numPr>
                <w:ilvl w:val="1"/>
                <w:numId w:val="15"/>
              </w:numPr>
              <w:spacing w:after="160" w:line="276" w:lineRule="auto"/>
              <w:jc w:val="both"/>
              <w:rPr>
                <w:rFonts w:ascii="Times New Roman" w:hAnsi="Times New Roman"/>
              </w:rPr>
            </w:pPr>
            <w:r w:rsidRPr="002B0E85">
              <w:rPr>
                <w:rFonts w:ascii="Times New Roman" w:hAnsi="Times New Roman"/>
                <w:sz w:val="24"/>
              </w:rPr>
              <w:t xml:space="preserve">Pruebas de determinación de carbonato en </w:t>
            </w:r>
            <w:r w:rsidR="002B0E85" w:rsidRPr="002B0E85">
              <w:rPr>
                <w:rFonts w:ascii="Times New Roman" w:hAnsi="Times New Roman"/>
                <w:sz w:val="24"/>
              </w:rPr>
              <w:t>di</w:t>
            </w:r>
            <w:r w:rsidRPr="002B0E85">
              <w:rPr>
                <w:rFonts w:ascii="Times New Roman" w:hAnsi="Times New Roman"/>
                <w:sz w:val="24"/>
              </w:rPr>
              <w:t>solución tratada con hidroxiapatita de concha fracción 10/5 de 4.05 g.</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9</w:t>
            </w:r>
            <w:r w:rsidR="0041045F">
              <w:rPr>
                <w:rFonts w:ascii="Times New Roman" w:hAnsi="Times New Roman"/>
                <w:sz w:val="24"/>
              </w:rPr>
              <w:t>0</w:t>
            </w:r>
          </w:p>
        </w:tc>
      </w:tr>
      <w:tr w:rsidR="00141AC5" w:rsidTr="00141AC5">
        <w:tc>
          <w:tcPr>
            <w:tcW w:w="7905" w:type="dxa"/>
          </w:tcPr>
          <w:p w:rsidR="00141AC5" w:rsidRPr="002B0E85" w:rsidRDefault="00141AC5" w:rsidP="00647B1D">
            <w:pPr>
              <w:pStyle w:val="Prrafodelista"/>
              <w:numPr>
                <w:ilvl w:val="1"/>
                <w:numId w:val="15"/>
              </w:numPr>
              <w:spacing w:after="160" w:line="276" w:lineRule="auto"/>
              <w:jc w:val="both"/>
              <w:rPr>
                <w:rFonts w:ascii="Times New Roman" w:hAnsi="Times New Roman"/>
              </w:rPr>
            </w:pPr>
            <w:r w:rsidRPr="002B0E85">
              <w:rPr>
                <w:rFonts w:ascii="Times New Roman" w:hAnsi="Times New Roman"/>
                <w:sz w:val="24"/>
              </w:rPr>
              <w:t xml:space="preserve">Pruebas de determinación de carbonato en </w:t>
            </w:r>
            <w:r w:rsidR="002B0E85" w:rsidRPr="002B0E85">
              <w:rPr>
                <w:rFonts w:ascii="Times New Roman" w:hAnsi="Times New Roman"/>
                <w:sz w:val="24"/>
              </w:rPr>
              <w:t>di</w:t>
            </w:r>
            <w:r w:rsidRPr="002B0E85">
              <w:rPr>
                <w:rFonts w:ascii="Times New Roman" w:hAnsi="Times New Roman"/>
                <w:sz w:val="24"/>
              </w:rPr>
              <w:t>solución tratada con hidroxiapatita de concha fracción 5/5 de 4.05 g.</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9</w:t>
            </w:r>
            <w:r w:rsidR="0041045F">
              <w:rPr>
                <w:rFonts w:ascii="Times New Roman" w:hAnsi="Times New Roman"/>
                <w:sz w:val="24"/>
              </w:rPr>
              <w:t>1</w:t>
            </w:r>
          </w:p>
        </w:tc>
      </w:tr>
      <w:tr w:rsidR="00141AC5" w:rsidTr="00141AC5">
        <w:tc>
          <w:tcPr>
            <w:tcW w:w="7905" w:type="dxa"/>
          </w:tcPr>
          <w:p w:rsidR="00141AC5" w:rsidRPr="0025409E" w:rsidRDefault="00141AC5" w:rsidP="00647B1D">
            <w:pPr>
              <w:pStyle w:val="Prrafodelista"/>
              <w:numPr>
                <w:ilvl w:val="0"/>
                <w:numId w:val="15"/>
              </w:numPr>
              <w:spacing w:after="160" w:line="276" w:lineRule="auto"/>
              <w:jc w:val="both"/>
              <w:rPr>
                <w:rFonts w:ascii="Times New Roman" w:hAnsi="Times New Roman"/>
              </w:rPr>
            </w:pPr>
            <w:r w:rsidRPr="0025409E">
              <w:rPr>
                <w:rFonts w:ascii="Times New Roman" w:hAnsi="Times New Roman"/>
                <w:sz w:val="24"/>
              </w:rPr>
              <w:t>CARACTERIZ</w:t>
            </w:r>
            <w:r>
              <w:rPr>
                <w:rFonts w:ascii="Times New Roman" w:hAnsi="Times New Roman"/>
                <w:sz w:val="24"/>
              </w:rPr>
              <w:t>A</w:t>
            </w:r>
            <w:r w:rsidRPr="0025409E">
              <w:rPr>
                <w:rFonts w:ascii="Times New Roman" w:hAnsi="Times New Roman"/>
                <w:sz w:val="24"/>
              </w:rPr>
              <w:t>CIÓN DE LAS ESPUMAS DE HIDROXIAPATITA OBTENIDA CON 4 GRAMOS DE CASCARÓN DE HUEVO.</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9</w:t>
            </w:r>
            <w:r w:rsidR="0041045F">
              <w:rPr>
                <w:rFonts w:ascii="Times New Roman" w:hAnsi="Times New Roman"/>
                <w:sz w:val="24"/>
              </w:rPr>
              <w:t>2</w:t>
            </w:r>
          </w:p>
        </w:tc>
      </w:tr>
      <w:tr w:rsidR="00141AC5" w:rsidTr="00141AC5">
        <w:tc>
          <w:tcPr>
            <w:tcW w:w="7905" w:type="dxa"/>
          </w:tcPr>
          <w:p w:rsidR="00141AC5" w:rsidRPr="0025409E" w:rsidRDefault="00141AC5" w:rsidP="00647B1D">
            <w:pPr>
              <w:pStyle w:val="Prrafodelista"/>
              <w:numPr>
                <w:ilvl w:val="1"/>
                <w:numId w:val="15"/>
              </w:numPr>
              <w:spacing w:after="160" w:line="276" w:lineRule="auto"/>
              <w:jc w:val="both"/>
              <w:rPr>
                <w:rFonts w:ascii="Times New Roman" w:hAnsi="Times New Roman"/>
              </w:rPr>
            </w:pPr>
            <w:r w:rsidRPr="0025409E">
              <w:rPr>
                <w:rFonts w:ascii="Times New Roman" w:hAnsi="Times New Roman"/>
                <w:sz w:val="24"/>
              </w:rPr>
              <w:t>Difracción de rayos x</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9</w:t>
            </w:r>
            <w:r w:rsidR="0041045F">
              <w:rPr>
                <w:rFonts w:ascii="Times New Roman" w:hAnsi="Times New Roman"/>
                <w:sz w:val="24"/>
              </w:rPr>
              <w:t>2</w:t>
            </w:r>
          </w:p>
        </w:tc>
      </w:tr>
      <w:tr w:rsidR="00141AC5" w:rsidTr="00141AC5">
        <w:tc>
          <w:tcPr>
            <w:tcW w:w="7905" w:type="dxa"/>
          </w:tcPr>
          <w:p w:rsidR="00141AC5" w:rsidRPr="0025409E" w:rsidRDefault="00141AC5" w:rsidP="00647B1D">
            <w:pPr>
              <w:pStyle w:val="Prrafodelista"/>
              <w:numPr>
                <w:ilvl w:val="1"/>
                <w:numId w:val="15"/>
              </w:numPr>
              <w:spacing w:after="160" w:line="276" w:lineRule="auto"/>
              <w:jc w:val="both"/>
              <w:rPr>
                <w:rFonts w:ascii="Times New Roman" w:hAnsi="Times New Roman"/>
              </w:rPr>
            </w:pPr>
            <w:r w:rsidRPr="0025409E">
              <w:rPr>
                <w:rFonts w:ascii="Times New Roman" w:hAnsi="Times New Roman"/>
                <w:sz w:val="24"/>
              </w:rPr>
              <w:t>Determinación de tamaño de poro</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9</w:t>
            </w:r>
            <w:r w:rsidR="0041045F">
              <w:rPr>
                <w:rFonts w:ascii="Times New Roman" w:hAnsi="Times New Roman"/>
                <w:sz w:val="24"/>
              </w:rPr>
              <w:t>3</w:t>
            </w:r>
          </w:p>
        </w:tc>
      </w:tr>
      <w:tr w:rsidR="00141AC5" w:rsidTr="00141AC5">
        <w:tc>
          <w:tcPr>
            <w:tcW w:w="7905" w:type="dxa"/>
          </w:tcPr>
          <w:p w:rsidR="00141AC5" w:rsidRPr="00DF4EF1" w:rsidRDefault="00DF4EF1" w:rsidP="00647B1D">
            <w:pPr>
              <w:pStyle w:val="Prrafodelista"/>
              <w:numPr>
                <w:ilvl w:val="0"/>
                <w:numId w:val="15"/>
              </w:numPr>
              <w:spacing w:after="160" w:line="276" w:lineRule="auto"/>
              <w:jc w:val="both"/>
              <w:rPr>
                <w:rFonts w:ascii="Times New Roman" w:hAnsi="Times New Roman"/>
              </w:rPr>
            </w:pPr>
            <w:r w:rsidRPr="00DF4EF1">
              <w:rPr>
                <w:rFonts w:ascii="Times New Roman" w:hAnsi="Times New Roman"/>
                <w:sz w:val="24"/>
              </w:rPr>
              <w:t>PRUEBAS DE REMOCIÓN DE PLOMO MEDIANTE</w:t>
            </w:r>
            <w:r w:rsidR="00141AC5" w:rsidRPr="00DF4EF1">
              <w:rPr>
                <w:rFonts w:ascii="Times New Roman" w:hAnsi="Times New Roman"/>
                <w:sz w:val="24"/>
              </w:rPr>
              <w:t xml:space="preserve"> ICP-MS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9</w:t>
            </w:r>
            <w:r w:rsidR="0041045F">
              <w:rPr>
                <w:rFonts w:ascii="Times New Roman" w:hAnsi="Times New Roman"/>
                <w:sz w:val="24"/>
              </w:rPr>
              <w:t>7</w:t>
            </w:r>
          </w:p>
        </w:tc>
      </w:tr>
      <w:tr w:rsidR="00141AC5" w:rsidTr="00141AC5">
        <w:tc>
          <w:tcPr>
            <w:tcW w:w="7905" w:type="dxa"/>
          </w:tcPr>
          <w:p w:rsidR="00141AC5" w:rsidRPr="006531EB" w:rsidRDefault="00141AC5" w:rsidP="00647B1D">
            <w:pPr>
              <w:pStyle w:val="Prrafodelista"/>
              <w:numPr>
                <w:ilvl w:val="0"/>
                <w:numId w:val="15"/>
              </w:numPr>
              <w:spacing w:after="160" w:line="276" w:lineRule="auto"/>
              <w:jc w:val="both"/>
              <w:rPr>
                <w:rFonts w:ascii="Times New Roman" w:hAnsi="Times New Roman"/>
              </w:rPr>
            </w:pPr>
            <w:r w:rsidRPr="006531EB">
              <w:rPr>
                <w:rFonts w:ascii="Times New Roman" w:hAnsi="Times New Roman"/>
                <w:sz w:val="24"/>
              </w:rPr>
              <w:t>CARACTERIZACIÓN DE LA ESPUMA DE HIDROXIAPATITA OBTENIDA CON 4.12 GRAMOS DE CASCARÓN DE HUEVO.</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41045F" w:rsidP="00141AC5">
            <w:pPr>
              <w:spacing w:after="160" w:line="276" w:lineRule="auto"/>
              <w:jc w:val="center"/>
              <w:rPr>
                <w:rFonts w:ascii="Times New Roman" w:hAnsi="Times New Roman"/>
                <w:sz w:val="24"/>
              </w:rPr>
            </w:pPr>
            <w:r>
              <w:rPr>
                <w:rFonts w:ascii="Times New Roman" w:hAnsi="Times New Roman"/>
                <w:sz w:val="24"/>
              </w:rPr>
              <w:t>98</w:t>
            </w:r>
          </w:p>
        </w:tc>
      </w:tr>
      <w:tr w:rsidR="00141AC5" w:rsidTr="00141AC5">
        <w:tc>
          <w:tcPr>
            <w:tcW w:w="7905" w:type="dxa"/>
          </w:tcPr>
          <w:p w:rsidR="00141AC5" w:rsidRPr="006531EB" w:rsidRDefault="00141AC5" w:rsidP="00647B1D">
            <w:pPr>
              <w:pStyle w:val="Prrafodelista"/>
              <w:numPr>
                <w:ilvl w:val="1"/>
                <w:numId w:val="15"/>
              </w:numPr>
              <w:spacing w:after="160" w:line="276" w:lineRule="auto"/>
              <w:jc w:val="both"/>
              <w:rPr>
                <w:rFonts w:ascii="Times New Roman" w:hAnsi="Times New Roman"/>
              </w:rPr>
            </w:pPr>
            <w:r w:rsidRPr="006531EB">
              <w:rPr>
                <w:rFonts w:ascii="Times New Roman" w:hAnsi="Times New Roman"/>
                <w:sz w:val="24"/>
              </w:rPr>
              <w:t>Difracción de rayos x</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41045F" w:rsidP="00141AC5">
            <w:pPr>
              <w:spacing w:after="160" w:line="276" w:lineRule="auto"/>
              <w:jc w:val="center"/>
              <w:rPr>
                <w:rFonts w:ascii="Times New Roman" w:hAnsi="Times New Roman"/>
                <w:sz w:val="24"/>
              </w:rPr>
            </w:pPr>
            <w:r>
              <w:rPr>
                <w:rFonts w:ascii="Times New Roman" w:hAnsi="Times New Roman"/>
                <w:sz w:val="24"/>
              </w:rPr>
              <w:t>98</w:t>
            </w:r>
          </w:p>
        </w:tc>
      </w:tr>
      <w:tr w:rsidR="00141AC5" w:rsidTr="00141AC5">
        <w:tc>
          <w:tcPr>
            <w:tcW w:w="7905" w:type="dxa"/>
          </w:tcPr>
          <w:p w:rsidR="00141AC5" w:rsidRPr="006531EB" w:rsidRDefault="00141AC5" w:rsidP="00647B1D">
            <w:pPr>
              <w:pStyle w:val="Prrafodelista"/>
              <w:numPr>
                <w:ilvl w:val="1"/>
                <w:numId w:val="15"/>
              </w:numPr>
              <w:spacing w:after="160" w:line="276" w:lineRule="auto"/>
              <w:jc w:val="both"/>
              <w:rPr>
                <w:rFonts w:ascii="Times New Roman" w:hAnsi="Times New Roman"/>
              </w:rPr>
            </w:pPr>
            <w:r w:rsidRPr="006531EB">
              <w:rPr>
                <w:rFonts w:ascii="Times New Roman" w:hAnsi="Times New Roman"/>
                <w:sz w:val="24"/>
              </w:rPr>
              <w:t>Espectroscopia infrarroja con transformada de Fourier de la espuma obtenida a partir del cascarón de huevo de gallina, fracciones 10/5 y 5/5</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41045F" w:rsidP="00141AC5">
            <w:pPr>
              <w:spacing w:after="160" w:line="276" w:lineRule="auto"/>
              <w:jc w:val="center"/>
              <w:rPr>
                <w:rFonts w:ascii="Times New Roman" w:hAnsi="Times New Roman"/>
                <w:sz w:val="24"/>
              </w:rPr>
            </w:pPr>
            <w:r>
              <w:rPr>
                <w:rFonts w:ascii="Times New Roman" w:hAnsi="Times New Roman"/>
                <w:sz w:val="24"/>
              </w:rPr>
              <w:t>99</w:t>
            </w:r>
          </w:p>
        </w:tc>
      </w:tr>
      <w:tr w:rsidR="00141AC5" w:rsidTr="00141AC5">
        <w:tc>
          <w:tcPr>
            <w:tcW w:w="7905" w:type="dxa"/>
          </w:tcPr>
          <w:p w:rsidR="00141AC5" w:rsidRPr="00141AC5" w:rsidRDefault="00141AC5" w:rsidP="00647B1D">
            <w:pPr>
              <w:pStyle w:val="Prrafodelista"/>
              <w:numPr>
                <w:ilvl w:val="1"/>
                <w:numId w:val="15"/>
              </w:numPr>
              <w:spacing w:after="160" w:line="276" w:lineRule="auto"/>
              <w:jc w:val="both"/>
              <w:rPr>
                <w:rFonts w:ascii="Times New Roman" w:hAnsi="Times New Roman"/>
              </w:rPr>
            </w:pPr>
            <w:r w:rsidRPr="006531EB">
              <w:rPr>
                <w:rFonts w:ascii="Times New Roman" w:hAnsi="Times New Roman"/>
                <w:sz w:val="24"/>
              </w:rPr>
              <w:t>Microscopia electrónica de barrido de la espuma obtenida a partir de cascarón de huevo de gallina, fracciones 105/ y 5/5</w:t>
            </w:r>
          </w:p>
          <w:p w:rsidR="00141AC5" w:rsidRPr="006531EB" w:rsidRDefault="00141AC5" w:rsidP="00141AC5">
            <w:pPr>
              <w:pStyle w:val="Prrafodelista"/>
              <w:spacing w:after="160" w:line="276" w:lineRule="auto"/>
              <w:ind w:left="644"/>
              <w:jc w:val="both"/>
              <w:rPr>
                <w:rFonts w:ascii="Times New Roman" w:hAnsi="Times New Roman"/>
              </w:rPr>
            </w:pP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10</w:t>
            </w:r>
            <w:r w:rsidR="0041045F">
              <w:rPr>
                <w:rFonts w:ascii="Times New Roman" w:hAnsi="Times New Roman"/>
                <w:sz w:val="24"/>
              </w:rPr>
              <w:t>0</w:t>
            </w:r>
          </w:p>
        </w:tc>
      </w:tr>
      <w:tr w:rsidR="00141AC5" w:rsidTr="00141AC5">
        <w:tc>
          <w:tcPr>
            <w:tcW w:w="7905" w:type="dxa"/>
          </w:tcPr>
          <w:p w:rsidR="00141AC5" w:rsidRPr="006531EB" w:rsidRDefault="00141AC5" w:rsidP="00647B1D">
            <w:pPr>
              <w:pStyle w:val="Prrafodelista"/>
              <w:numPr>
                <w:ilvl w:val="0"/>
                <w:numId w:val="15"/>
              </w:numPr>
              <w:spacing w:after="160" w:line="276" w:lineRule="auto"/>
              <w:jc w:val="both"/>
              <w:rPr>
                <w:rFonts w:ascii="Times New Roman" w:hAnsi="Times New Roman"/>
              </w:rPr>
            </w:pPr>
            <w:r w:rsidRPr="00386E69">
              <w:rPr>
                <w:rFonts w:ascii="Times New Roman" w:hAnsi="Times New Roman"/>
                <w:sz w:val="24"/>
              </w:rPr>
              <w:t>PRUEBAS CUALI</w:t>
            </w:r>
            <w:r w:rsidR="00386E69" w:rsidRPr="00386E69">
              <w:rPr>
                <w:rFonts w:ascii="Times New Roman" w:hAnsi="Times New Roman"/>
                <w:sz w:val="24"/>
              </w:rPr>
              <w:t>TATIVAS DE REMOCIÓN DE PLOMO USANDO</w:t>
            </w:r>
            <w:r w:rsidRPr="00386E69">
              <w:rPr>
                <w:rFonts w:ascii="Times New Roman" w:hAnsi="Times New Roman"/>
                <w:sz w:val="24"/>
              </w:rPr>
              <w:t xml:space="preserve"> YODURO DE POTASIO (KI)</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10</w:t>
            </w:r>
            <w:r w:rsidR="0041045F">
              <w:rPr>
                <w:rFonts w:ascii="Times New Roman" w:hAnsi="Times New Roman"/>
                <w:sz w:val="24"/>
              </w:rPr>
              <w:t>3</w:t>
            </w:r>
          </w:p>
        </w:tc>
      </w:tr>
      <w:tr w:rsidR="00141AC5" w:rsidTr="00141AC5">
        <w:tc>
          <w:tcPr>
            <w:tcW w:w="7905" w:type="dxa"/>
          </w:tcPr>
          <w:p w:rsidR="00141AC5" w:rsidRPr="003C32B0" w:rsidRDefault="00141AC5" w:rsidP="00647B1D">
            <w:pPr>
              <w:pStyle w:val="Prrafodelista"/>
              <w:numPr>
                <w:ilvl w:val="1"/>
                <w:numId w:val="15"/>
              </w:numPr>
              <w:spacing w:after="160" w:line="276" w:lineRule="auto"/>
              <w:jc w:val="both"/>
              <w:rPr>
                <w:rFonts w:ascii="Times New Roman" w:hAnsi="Times New Roman"/>
              </w:rPr>
            </w:pPr>
            <w:r w:rsidRPr="003C32B0">
              <w:rPr>
                <w:rFonts w:ascii="Times New Roman" w:hAnsi="Times New Roman"/>
                <w:sz w:val="24"/>
              </w:rPr>
              <w:t>Pruebas de remoción de plomo con hidroxiapatita obtenida a partir de cascarón de huevo de gallina fracción 10/5 de 4.12 gramos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10</w:t>
            </w:r>
            <w:r w:rsidR="0041045F">
              <w:rPr>
                <w:rFonts w:ascii="Times New Roman" w:hAnsi="Times New Roman"/>
                <w:sz w:val="24"/>
              </w:rPr>
              <w:t>3</w:t>
            </w:r>
          </w:p>
        </w:tc>
      </w:tr>
      <w:tr w:rsidR="00141AC5" w:rsidTr="00141AC5">
        <w:tc>
          <w:tcPr>
            <w:tcW w:w="7905" w:type="dxa"/>
          </w:tcPr>
          <w:p w:rsidR="00141AC5" w:rsidRPr="003C32B0" w:rsidRDefault="00141AC5" w:rsidP="00647B1D">
            <w:pPr>
              <w:pStyle w:val="Prrafodelista"/>
              <w:numPr>
                <w:ilvl w:val="1"/>
                <w:numId w:val="15"/>
              </w:numPr>
              <w:spacing w:after="160" w:line="276" w:lineRule="auto"/>
              <w:jc w:val="both"/>
              <w:rPr>
                <w:rFonts w:ascii="Times New Roman" w:hAnsi="Times New Roman"/>
              </w:rPr>
            </w:pPr>
            <w:r w:rsidRPr="003C32B0">
              <w:rPr>
                <w:rFonts w:ascii="Times New Roman" w:hAnsi="Times New Roman"/>
                <w:sz w:val="24"/>
              </w:rPr>
              <w:t>Pruebas de remoción de plomo con hidroxiapatita obtenida a partir de cascarón de huevo de gallina fracción 5/5 de 4.12 gramos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10</w:t>
            </w:r>
            <w:r w:rsidR="0041045F">
              <w:rPr>
                <w:rFonts w:ascii="Times New Roman" w:hAnsi="Times New Roman"/>
                <w:sz w:val="24"/>
              </w:rPr>
              <w:t>4</w:t>
            </w:r>
          </w:p>
        </w:tc>
      </w:tr>
      <w:tr w:rsidR="00141AC5" w:rsidTr="00141AC5">
        <w:tc>
          <w:tcPr>
            <w:tcW w:w="7905" w:type="dxa"/>
          </w:tcPr>
          <w:p w:rsidR="00141AC5" w:rsidRPr="00E91069" w:rsidRDefault="00E91069" w:rsidP="00647B1D">
            <w:pPr>
              <w:pStyle w:val="Prrafodelista"/>
              <w:numPr>
                <w:ilvl w:val="0"/>
                <w:numId w:val="15"/>
              </w:numPr>
              <w:spacing w:after="160" w:line="276" w:lineRule="auto"/>
              <w:jc w:val="both"/>
              <w:rPr>
                <w:rFonts w:ascii="Times New Roman" w:hAnsi="Times New Roman"/>
              </w:rPr>
            </w:pPr>
            <w:r w:rsidRPr="00E91069">
              <w:rPr>
                <w:rFonts w:ascii="Times New Roman" w:hAnsi="Times New Roman"/>
                <w:sz w:val="24"/>
              </w:rPr>
              <w:t>PRUEBAS DE REMOCIÓN DE PLOMO MEDIANTE</w:t>
            </w:r>
            <w:r w:rsidR="00141AC5" w:rsidRPr="00E91069">
              <w:rPr>
                <w:rFonts w:ascii="Times New Roman" w:hAnsi="Times New Roman"/>
                <w:sz w:val="24"/>
              </w:rPr>
              <w:t xml:space="preserve"> ABSORCIÓN ATÓMICA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10</w:t>
            </w:r>
            <w:r w:rsidR="0041045F">
              <w:rPr>
                <w:rFonts w:ascii="Times New Roman" w:hAnsi="Times New Roman"/>
                <w:sz w:val="24"/>
              </w:rPr>
              <w:t>5</w:t>
            </w:r>
          </w:p>
        </w:tc>
      </w:tr>
      <w:tr w:rsidR="00141AC5" w:rsidTr="00141AC5">
        <w:tc>
          <w:tcPr>
            <w:tcW w:w="7905" w:type="dxa"/>
          </w:tcPr>
          <w:p w:rsidR="00141AC5" w:rsidRPr="00E91069" w:rsidRDefault="00141AC5" w:rsidP="00647B1D">
            <w:pPr>
              <w:pStyle w:val="Prrafodelista"/>
              <w:numPr>
                <w:ilvl w:val="0"/>
                <w:numId w:val="15"/>
              </w:numPr>
              <w:spacing w:after="160" w:line="276" w:lineRule="auto"/>
              <w:jc w:val="both"/>
              <w:rPr>
                <w:rFonts w:ascii="Times New Roman" w:hAnsi="Times New Roman"/>
              </w:rPr>
            </w:pPr>
            <w:r w:rsidRPr="00E91069">
              <w:rPr>
                <w:rFonts w:ascii="Times New Roman" w:hAnsi="Times New Roman"/>
                <w:sz w:val="24"/>
              </w:rPr>
              <w:t>PRUEBAS CUALITATIVAS DE IDENTIFICACIÓN DE CARBONATOS EN AGUAS TRATADAS CON HIDROXIAPATITA</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10</w:t>
            </w:r>
            <w:r w:rsidR="0041045F">
              <w:rPr>
                <w:rFonts w:ascii="Times New Roman" w:hAnsi="Times New Roman"/>
                <w:sz w:val="24"/>
              </w:rPr>
              <w:t>6</w:t>
            </w:r>
          </w:p>
        </w:tc>
      </w:tr>
      <w:tr w:rsidR="00141AC5" w:rsidTr="00141AC5">
        <w:tc>
          <w:tcPr>
            <w:tcW w:w="7905" w:type="dxa"/>
          </w:tcPr>
          <w:p w:rsidR="00141AC5" w:rsidRPr="00E91069" w:rsidRDefault="00141AC5" w:rsidP="00647B1D">
            <w:pPr>
              <w:pStyle w:val="Prrafodelista"/>
              <w:numPr>
                <w:ilvl w:val="1"/>
                <w:numId w:val="15"/>
              </w:numPr>
              <w:spacing w:after="160" w:line="276" w:lineRule="auto"/>
              <w:jc w:val="both"/>
              <w:rPr>
                <w:rFonts w:ascii="Times New Roman" w:hAnsi="Times New Roman"/>
              </w:rPr>
            </w:pPr>
            <w:r w:rsidRPr="00E91069">
              <w:rPr>
                <w:rFonts w:ascii="Times New Roman" w:hAnsi="Times New Roman"/>
                <w:sz w:val="24"/>
              </w:rPr>
              <w:t xml:space="preserve">Pruebas de determinación de carbonatos en </w:t>
            </w:r>
            <w:r w:rsidR="00E91069" w:rsidRPr="00E91069">
              <w:rPr>
                <w:rFonts w:ascii="Times New Roman" w:hAnsi="Times New Roman"/>
                <w:sz w:val="24"/>
              </w:rPr>
              <w:t>di</w:t>
            </w:r>
            <w:r w:rsidRPr="00E91069">
              <w:rPr>
                <w:rFonts w:ascii="Times New Roman" w:hAnsi="Times New Roman"/>
                <w:sz w:val="24"/>
              </w:rPr>
              <w:t>solución tratada con hidroxiapatita de cascarones de huevo fracción 10/5 de 4.12 gramos.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10</w:t>
            </w:r>
            <w:r w:rsidR="0041045F">
              <w:rPr>
                <w:rFonts w:ascii="Times New Roman" w:hAnsi="Times New Roman"/>
                <w:sz w:val="24"/>
              </w:rPr>
              <w:t>6</w:t>
            </w:r>
          </w:p>
        </w:tc>
      </w:tr>
      <w:tr w:rsidR="00141AC5" w:rsidTr="00141AC5">
        <w:tc>
          <w:tcPr>
            <w:tcW w:w="7905" w:type="dxa"/>
          </w:tcPr>
          <w:p w:rsidR="00141AC5" w:rsidRPr="00E91069" w:rsidRDefault="00141AC5" w:rsidP="00647B1D">
            <w:pPr>
              <w:pStyle w:val="Prrafodelista"/>
              <w:numPr>
                <w:ilvl w:val="1"/>
                <w:numId w:val="15"/>
              </w:numPr>
              <w:spacing w:after="160" w:line="276" w:lineRule="auto"/>
              <w:jc w:val="both"/>
              <w:rPr>
                <w:rFonts w:ascii="Times New Roman" w:hAnsi="Times New Roman"/>
              </w:rPr>
            </w:pPr>
            <w:r w:rsidRPr="00E91069">
              <w:rPr>
                <w:rFonts w:ascii="Times New Roman" w:hAnsi="Times New Roman"/>
                <w:sz w:val="24"/>
              </w:rPr>
              <w:t xml:space="preserve">Pruebas de determinación de carbonatos en </w:t>
            </w:r>
            <w:r w:rsidR="00E91069" w:rsidRPr="00E91069">
              <w:rPr>
                <w:rFonts w:ascii="Times New Roman" w:hAnsi="Times New Roman"/>
                <w:sz w:val="24"/>
              </w:rPr>
              <w:t>di</w:t>
            </w:r>
            <w:r w:rsidRPr="00E91069">
              <w:rPr>
                <w:rFonts w:ascii="Times New Roman" w:hAnsi="Times New Roman"/>
                <w:sz w:val="24"/>
              </w:rPr>
              <w:t>solución tratada con hidroxiapatita de cascarones de huevo fracción 5/5 de 4.12 gramos.</w:t>
            </w:r>
          </w:p>
          <w:p w:rsidR="00141AC5" w:rsidRPr="00E91069" w:rsidRDefault="00141AC5" w:rsidP="00141AC5">
            <w:pPr>
              <w:pStyle w:val="Prrafodelista"/>
              <w:spacing w:after="160" w:line="276" w:lineRule="auto"/>
              <w:ind w:left="644"/>
              <w:jc w:val="both"/>
              <w:rPr>
                <w:rFonts w:ascii="Times New Roman" w:hAnsi="Times New Roman"/>
              </w:rPr>
            </w:pP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10</w:t>
            </w:r>
            <w:r w:rsidR="0041045F">
              <w:rPr>
                <w:rFonts w:ascii="Times New Roman" w:hAnsi="Times New Roman"/>
                <w:sz w:val="24"/>
              </w:rPr>
              <w:t>7</w:t>
            </w:r>
          </w:p>
        </w:tc>
      </w:tr>
      <w:tr w:rsidR="00141AC5" w:rsidTr="00141AC5">
        <w:tc>
          <w:tcPr>
            <w:tcW w:w="7905" w:type="dxa"/>
          </w:tcPr>
          <w:p w:rsidR="00141AC5" w:rsidRPr="00E31F5B" w:rsidRDefault="00141AC5" w:rsidP="00647B1D">
            <w:pPr>
              <w:spacing w:line="276" w:lineRule="auto"/>
              <w:jc w:val="both"/>
              <w:rPr>
                <w:rFonts w:ascii="Times New Roman" w:hAnsi="Times New Roman"/>
              </w:rPr>
            </w:pPr>
            <w:r w:rsidRPr="00E31F5B">
              <w:rPr>
                <w:rFonts w:ascii="Times New Roman" w:hAnsi="Times New Roman"/>
                <w:sz w:val="24"/>
              </w:rPr>
              <w:t>CONCLUSIONES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w:t>
            </w:r>
            <w:r w:rsidR="0041045F">
              <w:rPr>
                <w:rFonts w:ascii="Times New Roman" w:hAnsi="Times New Roman"/>
                <w:sz w:val="24"/>
              </w:rPr>
              <w:t>09</w:t>
            </w:r>
          </w:p>
        </w:tc>
      </w:tr>
      <w:tr w:rsidR="00141AC5" w:rsidTr="00141AC5">
        <w:tc>
          <w:tcPr>
            <w:tcW w:w="7905" w:type="dxa"/>
          </w:tcPr>
          <w:p w:rsidR="00141AC5" w:rsidRPr="00E31F5B" w:rsidRDefault="00141AC5" w:rsidP="00647B1D">
            <w:pPr>
              <w:spacing w:line="276" w:lineRule="auto"/>
              <w:jc w:val="both"/>
              <w:rPr>
                <w:rFonts w:ascii="Times New Roman" w:hAnsi="Times New Roman"/>
              </w:rPr>
            </w:pPr>
            <w:r w:rsidRPr="00E31F5B">
              <w:rPr>
                <w:rFonts w:ascii="Times New Roman" w:hAnsi="Times New Roman"/>
                <w:sz w:val="24"/>
              </w:rPr>
              <w:t>RECOMENDACIONES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11</w:t>
            </w:r>
            <w:r w:rsidR="0041045F">
              <w:rPr>
                <w:rFonts w:ascii="Times New Roman" w:hAnsi="Times New Roman"/>
                <w:sz w:val="24"/>
              </w:rPr>
              <w:t>0</w:t>
            </w:r>
          </w:p>
        </w:tc>
      </w:tr>
      <w:tr w:rsidR="00141AC5" w:rsidTr="00141AC5">
        <w:tc>
          <w:tcPr>
            <w:tcW w:w="7905" w:type="dxa"/>
          </w:tcPr>
          <w:p w:rsidR="00141AC5" w:rsidRPr="00E31F5B" w:rsidRDefault="008C3843" w:rsidP="00647B1D">
            <w:pPr>
              <w:spacing w:line="276" w:lineRule="auto"/>
              <w:jc w:val="both"/>
              <w:rPr>
                <w:rFonts w:ascii="Times New Roman" w:hAnsi="Times New Roman"/>
              </w:rPr>
            </w:pPr>
            <w:r>
              <w:rPr>
                <w:rFonts w:ascii="Times New Roman" w:hAnsi="Times New Roman"/>
                <w:sz w:val="24"/>
              </w:rPr>
              <w:t>REFERENCIAS BIBLIOGRÁFI</w:t>
            </w:r>
            <w:r w:rsidR="00141AC5" w:rsidRPr="00E31F5B">
              <w:rPr>
                <w:rFonts w:ascii="Times New Roman" w:hAnsi="Times New Roman"/>
                <w:sz w:val="24"/>
              </w:rPr>
              <w:t>CAS</w:t>
            </w:r>
          </w:p>
        </w:tc>
        <w:tc>
          <w:tcPr>
            <w:tcW w:w="1095" w:type="dxa"/>
          </w:tcPr>
          <w:p w:rsidR="00141AC5" w:rsidRDefault="00141AC5" w:rsidP="00141AC5">
            <w:pPr>
              <w:spacing w:after="160"/>
              <w:jc w:val="center"/>
              <w:rPr>
                <w:rFonts w:ascii="Times New Roman" w:hAnsi="Times New Roman"/>
                <w:sz w:val="24"/>
              </w:rPr>
            </w:pPr>
          </w:p>
        </w:tc>
        <w:tc>
          <w:tcPr>
            <w:tcW w:w="576" w:type="dxa"/>
          </w:tcPr>
          <w:p w:rsidR="00141AC5" w:rsidRPr="00BB52F0" w:rsidRDefault="00141AC5" w:rsidP="00141AC5">
            <w:pPr>
              <w:spacing w:after="160" w:line="276" w:lineRule="auto"/>
              <w:jc w:val="center"/>
              <w:rPr>
                <w:rFonts w:ascii="Times New Roman" w:hAnsi="Times New Roman"/>
                <w:sz w:val="24"/>
              </w:rPr>
            </w:pPr>
            <w:r>
              <w:rPr>
                <w:rFonts w:ascii="Times New Roman" w:hAnsi="Times New Roman"/>
                <w:sz w:val="24"/>
              </w:rPr>
              <w:t>11</w:t>
            </w:r>
            <w:r w:rsidR="0041045F">
              <w:rPr>
                <w:rFonts w:ascii="Times New Roman" w:hAnsi="Times New Roman"/>
                <w:sz w:val="24"/>
              </w:rPr>
              <w:t>1</w:t>
            </w:r>
          </w:p>
        </w:tc>
      </w:tr>
    </w:tbl>
    <w:p w:rsidR="006D0645" w:rsidRPr="006D0645" w:rsidRDefault="006D0645" w:rsidP="00BB52F0">
      <w:pPr>
        <w:spacing w:after="160" w:line="360" w:lineRule="auto"/>
        <w:jc w:val="both"/>
        <w:rPr>
          <w:rFonts w:ascii="Times New Roman" w:hAnsi="Times New Roman"/>
          <w:b/>
          <w:sz w:val="24"/>
        </w:rPr>
      </w:pPr>
    </w:p>
    <w:p w:rsidR="004F3677" w:rsidRDefault="004F3677" w:rsidP="004F3677">
      <w:pPr>
        <w:spacing w:after="120" w:line="360" w:lineRule="auto"/>
        <w:rPr>
          <w:rFonts w:ascii="Times New Roman" w:hAnsi="Times New Roman"/>
          <w:b/>
          <w:sz w:val="24"/>
          <w:szCs w:val="24"/>
          <w:lang w:val="es-SV"/>
        </w:rPr>
      </w:pPr>
    </w:p>
    <w:p w:rsidR="004F3677" w:rsidRDefault="004F3677" w:rsidP="004F3677">
      <w:pPr>
        <w:spacing w:after="120" w:line="360" w:lineRule="auto"/>
        <w:rPr>
          <w:rFonts w:ascii="Times New Roman" w:hAnsi="Times New Roman"/>
          <w:b/>
          <w:sz w:val="24"/>
          <w:szCs w:val="24"/>
          <w:lang w:val="es-SV"/>
        </w:rPr>
      </w:pPr>
    </w:p>
    <w:p w:rsidR="004F3677" w:rsidRDefault="004F3677" w:rsidP="004F3677">
      <w:pPr>
        <w:rPr>
          <w:rFonts w:ascii="Times New Roman" w:hAnsi="Times New Roman"/>
          <w:b/>
          <w:sz w:val="24"/>
          <w:szCs w:val="24"/>
          <w:lang w:val="es-SV"/>
        </w:rPr>
      </w:pPr>
      <w:r>
        <w:rPr>
          <w:rFonts w:ascii="Times New Roman" w:hAnsi="Times New Roman"/>
          <w:b/>
          <w:sz w:val="24"/>
          <w:szCs w:val="24"/>
          <w:lang w:val="es-SV"/>
        </w:rPr>
        <w:br w:type="page"/>
      </w:r>
    </w:p>
    <w:p w:rsidR="004F3677" w:rsidRDefault="004F3677" w:rsidP="00647B1D">
      <w:pPr>
        <w:spacing w:after="120" w:line="360" w:lineRule="auto"/>
        <w:jc w:val="center"/>
        <w:rPr>
          <w:rFonts w:ascii="Times New Roman" w:hAnsi="Times New Roman"/>
          <w:b/>
          <w:sz w:val="24"/>
          <w:szCs w:val="24"/>
          <w:lang w:val="es-SV"/>
        </w:rPr>
      </w:pPr>
      <w:r>
        <w:rPr>
          <w:rFonts w:ascii="Times New Roman" w:hAnsi="Times New Roman"/>
          <w:b/>
          <w:sz w:val="24"/>
          <w:szCs w:val="24"/>
          <w:lang w:val="es-SV"/>
        </w:rPr>
        <w:t>II. ÍNDICE DE TABLAS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3"/>
        <w:gridCol w:w="1018"/>
        <w:gridCol w:w="795"/>
      </w:tblGrid>
      <w:tr w:rsidR="00141AC5" w:rsidTr="003D5E54">
        <w:tc>
          <w:tcPr>
            <w:tcW w:w="7763" w:type="dxa"/>
          </w:tcPr>
          <w:p w:rsidR="00141AC5" w:rsidRPr="00036505" w:rsidRDefault="00141AC5" w:rsidP="00141AC5">
            <w:pPr>
              <w:spacing w:line="360" w:lineRule="auto"/>
              <w:ind w:right="1"/>
              <w:jc w:val="both"/>
              <w:rPr>
                <w:rFonts w:ascii="Times New Roman" w:hAnsi="Times New Roman"/>
                <w:sz w:val="24"/>
                <w:szCs w:val="24"/>
                <w:lang w:val="es-SV"/>
              </w:rPr>
            </w:pPr>
          </w:p>
        </w:tc>
        <w:tc>
          <w:tcPr>
            <w:tcW w:w="1018" w:type="dxa"/>
          </w:tcPr>
          <w:p w:rsidR="00141AC5" w:rsidRPr="00BB52F0" w:rsidRDefault="00141AC5" w:rsidP="009762B1">
            <w:pPr>
              <w:spacing w:after="120" w:line="360" w:lineRule="auto"/>
              <w:jc w:val="center"/>
              <w:rPr>
                <w:rFonts w:ascii="Times New Roman" w:hAnsi="Times New Roman"/>
                <w:b/>
                <w:sz w:val="24"/>
                <w:szCs w:val="24"/>
                <w:lang w:val="es-SV"/>
              </w:rPr>
            </w:pPr>
          </w:p>
        </w:tc>
        <w:tc>
          <w:tcPr>
            <w:tcW w:w="795" w:type="dxa"/>
          </w:tcPr>
          <w:p w:rsidR="00141AC5" w:rsidRPr="00BB52F0" w:rsidRDefault="00141AC5" w:rsidP="009762B1">
            <w:pPr>
              <w:spacing w:after="120" w:line="360" w:lineRule="auto"/>
              <w:jc w:val="center"/>
              <w:rPr>
                <w:rFonts w:ascii="Times New Roman" w:hAnsi="Times New Roman"/>
                <w:b/>
                <w:sz w:val="24"/>
                <w:szCs w:val="24"/>
                <w:lang w:val="es-SV"/>
              </w:rPr>
            </w:pPr>
            <w:r w:rsidRPr="00BB52F0">
              <w:rPr>
                <w:rFonts w:ascii="Times New Roman" w:hAnsi="Times New Roman"/>
                <w:b/>
                <w:sz w:val="24"/>
                <w:szCs w:val="24"/>
                <w:lang w:val="es-SV"/>
              </w:rPr>
              <w:t>No</w:t>
            </w:r>
          </w:p>
        </w:tc>
      </w:tr>
      <w:tr w:rsidR="00141AC5" w:rsidTr="003D5E54">
        <w:tc>
          <w:tcPr>
            <w:tcW w:w="7763" w:type="dxa"/>
          </w:tcPr>
          <w:p w:rsidR="00141AC5" w:rsidRDefault="00141AC5" w:rsidP="00141AC5">
            <w:pPr>
              <w:spacing w:line="276" w:lineRule="auto"/>
              <w:ind w:right="1"/>
              <w:jc w:val="both"/>
              <w:rPr>
                <w:rFonts w:ascii="Times New Roman" w:hAnsi="Times New Roman"/>
                <w:sz w:val="24"/>
                <w:szCs w:val="24"/>
                <w:vertAlign w:val="superscript"/>
                <w:lang w:val="es-SV"/>
              </w:rPr>
            </w:pPr>
            <w:r w:rsidRPr="00141AC5">
              <w:rPr>
                <w:rFonts w:ascii="Times New Roman" w:hAnsi="Times New Roman"/>
                <w:b/>
                <w:sz w:val="24"/>
                <w:szCs w:val="24"/>
                <w:lang w:val="es-SV"/>
              </w:rPr>
              <w:t>Tabla 1.</w:t>
            </w:r>
            <w:r w:rsidRPr="00036505">
              <w:rPr>
                <w:rFonts w:ascii="Times New Roman" w:hAnsi="Times New Roman"/>
                <w:sz w:val="24"/>
                <w:szCs w:val="24"/>
                <w:lang w:val="es-SV"/>
              </w:rPr>
              <w:t xml:space="preserve"> Clasificación de los iones metálicos en</w:t>
            </w:r>
            <w:r w:rsidR="00A85602">
              <w:rPr>
                <w:rFonts w:ascii="Times New Roman" w:hAnsi="Times New Roman"/>
                <w:sz w:val="24"/>
                <w:szCs w:val="24"/>
                <w:lang w:val="es-SV"/>
              </w:rPr>
              <w:t xml:space="preserve"> Clase A, Clase B e Intermedi</w:t>
            </w:r>
            <w:r w:rsidRPr="00036505">
              <w:rPr>
                <w:rFonts w:ascii="Times New Roman" w:hAnsi="Times New Roman"/>
                <w:sz w:val="24"/>
                <w:szCs w:val="24"/>
                <w:lang w:val="es-SV"/>
              </w:rPr>
              <w:t>os</w:t>
            </w:r>
            <w:r w:rsidR="00A149B0">
              <w:rPr>
                <w:rFonts w:ascii="Times New Roman" w:hAnsi="Times New Roman"/>
                <w:sz w:val="24"/>
                <w:szCs w:val="24"/>
                <w:lang w:val="es-SV"/>
              </w:rPr>
              <w:t>.</w:t>
            </w:r>
          </w:p>
          <w:p w:rsidR="00141AC5" w:rsidRPr="00BB52F0" w:rsidRDefault="00141AC5" w:rsidP="00141AC5">
            <w:pPr>
              <w:spacing w:line="276" w:lineRule="auto"/>
              <w:ind w:right="1"/>
              <w:jc w:val="both"/>
              <w:rPr>
                <w:rFonts w:ascii="Times New Roman" w:hAnsi="Times New Roman"/>
                <w:sz w:val="24"/>
                <w:szCs w:val="24"/>
                <w:vertAlign w:val="superscript"/>
                <w:lang w:val="es-SV"/>
              </w:rPr>
            </w:pPr>
          </w:p>
        </w:tc>
        <w:tc>
          <w:tcPr>
            <w:tcW w:w="1018" w:type="dxa"/>
          </w:tcPr>
          <w:p w:rsidR="00141AC5" w:rsidRDefault="00141AC5" w:rsidP="009762B1">
            <w:pPr>
              <w:spacing w:after="120" w:line="360" w:lineRule="auto"/>
              <w:jc w:val="center"/>
              <w:rPr>
                <w:rFonts w:ascii="Times New Roman" w:hAnsi="Times New Roman"/>
                <w:sz w:val="24"/>
                <w:szCs w:val="24"/>
                <w:lang w:val="es-SV"/>
              </w:rPr>
            </w:pPr>
          </w:p>
        </w:tc>
        <w:tc>
          <w:tcPr>
            <w:tcW w:w="795" w:type="dxa"/>
          </w:tcPr>
          <w:p w:rsidR="00141AC5" w:rsidRPr="00BB52F0" w:rsidRDefault="00141AC5" w:rsidP="009762B1">
            <w:pPr>
              <w:spacing w:after="120" w:line="360" w:lineRule="auto"/>
              <w:jc w:val="center"/>
              <w:rPr>
                <w:rFonts w:ascii="Times New Roman" w:hAnsi="Times New Roman"/>
                <w:sz w:val="24"/>
                <w:szCs w:val="24"/>
                <w:lang w:val="es-SV"/>
              </w:rPr>
            </w:pPr>
            <w:r>
              <w:rPr>
                <w:rFonts w:ascii="Times New Roman" w:hAnsi="Times New Roman"/>
                <w:sz w:val="24"/>
                <w:szCs w:val="24"/>
                <w:lang w:val="es-SV"/>
              </w:rPr>
              <w:t>2</w:t>
            </w:r>
            <w:r w:rsidR="00E73C73">
              <w:rPr>
                <w:rFonts w:ascii="Times New Roman" w:hAnsi="Times New Roman"/>
                <w:sz w:val="24"/>
                <w:szCs w:val="24"/>
                <w:lang w:val="es-SV"/>
              </w:rPr>
              <w:t>0</w:t>
            </w:r>
          </w:p>
        </w:tc>
      </w:tr>
      <w:tr w:rsidR="00141AC5" w:rsidTr="003D5E54">
        <w:tc>
          <w:tcPr>
            <w:tcW w:w="7763" w:type="dxa"/>
          </w:tcPr>
          <w:p w:rsidR="00141AC5" w:rsidRPr="00BB52F0" w:rsidRDefault="00141AC5" w:rsidP="00141AC5">
            <w:pPr>
              <w:spacing w:line="276" w:lineRule="auto"/>
              <w:ind w:right="1"/>
              <w:jc w:val="both"/>
              <w:rPr>
                <w:rFonts w:ascii="Times New Roman" w:hAnsi="Times New Roman"/>
                <w:sz w:val="24"/>
                <w:szCs w:val="24"/>
                <w:lang w:val="es-SV"/>
              </w:rPr>
            </w:pPr>
            <w:r w:rsidRPr="00141AC5">
              <w:rPr>
                <w:rFonts w:ascii="Times New Roman" w:hAnsi="Times New Roman"/>
                <w:b/>
                <w:sz w:val="24"/>
                <w:szCs w:val="24"/>
                <w:lang w:val="es-SV"/>
              </w:rPr>
              <w:t>Tabla 2.</w:t>
            </w:r>
            <w:r w:rsidR="00A149B0">
              <w:rPr>
                <w:rFonts w:ascii="Times New Roman" w:hAnsi="Times New Roman"/>
                <w:sz w:val="24"/>
                <w:szCs w:val="24"/>
                <w:lang w:val="es-SV"/>
              </w:rPr>
              <w:t xml:space="preserve"> I</w:t>
            </w:r>
            <w:r w:rsidRPr="00BB52F0">
              <w:rPr>
                <w:rFonts w:ascii="Times New Roman" w:hAnsi="Times New Roman"/>
                <w:sz w:val="24"/>
                <w:szCs w:val="24"/>
                <w:lang w:val="es-SV"/>
              </w:rPr>
              <w:t>one</w:t>
            </w:r>
            <w:r w:rsidR="00A149B0">
              <w:rPr>
                <w:rFonts w:ascii="Times New Roman" w:hAnsi="Times New Roman"/>
                <w:sz w:val="24"/>
                <w:szCs w:val="24"/>
                <w:lang w:val="es-SV"/>
              </w:rPr>
              <w:t>s metálicos y las metaloenzimas.</w:t>
            </w:r>
          </w:p>
        </w:tc>
        <w:tc>
          <w:tcPr>
            <w:tcW w:w="1018" w:type="dxa"/>
          </w:tcPr>
          <w:p w:rsidR="00141AC5" w:rsidRDefault="00141AC5" w:rsidP="009762B1">
            <w:pPr>
              <w:spacing w:after="120" w:line="360" w:lineRule="auto"/>
              <w:jc w:val="center"/>
              <w:rPr>
                <w:rFonts w:ascii="Times New Roman" w:hAnsi="Times New Roman"/>
                <w:sz w:val="24"/>
                <w:szCs w:val="24"/>
                <w:lang w:val="es-SV"/>
              </w:rPr>
            </w:pPr>
          </w:p>
        </w:tc>
        <w:tc>
          <w:tcPr>
            <w:tcW w:w="795" w:type="dxa"/>
          </w:tcPr>
          <w:p w:rsidR="00141AC5" w:rsidRPr="00BB52F0" w:rsidRDefault="00141AC5" w:rsidP="009762B1">
            <w:pPr>
              <w:spacing w:after="120" w:line="360" w:lineRule="auto"/>
              <w:jc w:val="center"/>
              <w:rPr>
                <w:rFonts w:ascii="Times New Roman" w:hAnsi="Times New Roman"/>
                <w:sz w:val="24"/>
                <w:szCs w:val="24"/>
                <w:lang w:val="es-SV"/>
              </w:rPr>
            </w:pPr>
            <w:r>
              <w:rPr>
                <w:rFonts w:ascii="Times New Roman" w:hAnsi="Times New Roman"/>
                <w:sz w:val="24"/>
                <w:szCs w:val="24"/>
                <w:lang w:val="es-SV"/>
              </w:rPr>
              <w:t>2</w:t>
            </w:r>
            <w:r w:rsidR="00E73C73">
              <w:rPr>
                <w:rFonts w:ascii="Times New Roman" w:hAnsi="Times New Roman"/>
                <w:sz w:val="24"/>
                <w:szCs w:val="24"/>
                <w:lang w:val="es-SV"/>
              </w:rPr>
              <w:t>1</w:t>
            </w:r>
          </w:p>
        </w:tc>
      </w:tr>
      <w:tr w:rsidR="00141AC5" w:rsidTr="003D5E54">
        <w:tc>
          <w:tcPr>
            <w:tcW w:w="7763" w:type="dxa"/>
          </w:tcPr>
          <w:p w:rsidR="00141AC5" w:rsidRDefault="00141AC5" w:rsidP="00141AC5">
            <w:pPr>
              <w:spacing w:line="276" w:lineRule="auto"/>
              <w:ind w:right="1"/>
              <w:jc w:val="both"/>
              <w:rPr>
                <w:rFonts w:ascii="Times New Roman" w:hAnsi="Times New Roman"/>
                <w:sz w:val="24"/>
                <w:szCs w:val="24"/>
                <w:lang w:val="es-SV"/>
              </w:rPr>
            </w:pPr>
            <w:r w:rsidRPr="00141AC5">
              <w:rPr>
                <w:rFonts w:ascii="Times New Roman" w:hAnsi="Times New Roman"/>
                <w:b/>
                <w:sz w:val="24"/>
                <w:szCs w:val="24"/>
                <w:lang w:val="es-SV"/>
              </w:rPr>
              <w:t>Tabla 3.</w:t>
            </w:r>
            <w:r w:rsidRPr="00AD451D">
              <w:rPr>
                <w:rFonts w:ascii="Times New Roman" w:hAnsi="Times New Roman"/>
                <w:sz w:val="24"/>
                <w:szCs w:val="24"/>
                <w:lang w:val="es-SV"/>
              </w:rPr>
              <w:t xml:space="preserve"> Ventajas y desventajas de tecnologías convencionales en la remoción de metales</w:t>
            </w:r>
            <w:r w:rsidR="00A149B0">
              <w:rPr>
                <w:rFonts w:ascii="Times New Roman" w:hAnsi="Times New Roman"/>
                <w:sz w:val="24"/>
                <w:szCs w:val="24"/>
                <w:lang w:val="es-SV"/>
              </w:rPr>
              <w:t xml:space="preserve"> tóxicos.</w:t>
            </w:r>
          </w:p>
          <w:p w:rsidR="00141AC5" w:rsidRPr="00AD451D" w:rsidRDefault="00141AC5" w:rsidP="00141AC5">
            <w:pPr>
              <w:spacing w:line="276" w:lineRule="auto"/>
              <w:ind w:right="1"/>
              <w:jc w:val="both"/>
              <w:rPr>
                <w:rFonts w:ascii="Times New Roman" w:hAnsi="Times New Roman"/>
                <w:sz w:val="24"/>
                <w:szCs w:val="24"/>
                <w:lang w:val="es-SV"/>
              </w:rPr>
            </w:pPr>
          </w:p>
        </w:tc>
        <w:tc>
          <w:tcPr>
            <w:tcW w:w="1018" w:type="dxa"/>
          </w:tcPr>
          <w:p w:rsidR="00141AC5" w:rsidRDefault="00141AC5" w:rsidP="009762B1">
            <w:pPr>
              <w:spacing w:after="120" w:line="360" w:lineRule="auto"/>
              <w:jc w:val="center"/>
              <w:rPr>
                <w:rFonts w:ascii="Times New Roman" w:hAnsi="Times New Roman"/>
                <w:sz w:val="24"/>
                <w:szCs w:val="24"/>
                <w:lang w:val="es-SV"/>
              </w:rPr>
            </w:pPr>
          </w:p>
        </w:tc>
        <w:tc>
          <w:tcPr>
            <w:tcW w:w="795" w:type="dxa"/>
          </w:tcPr>
          <w:p w:rsidR="00141AC5" w:rsidRPr="00BB52F0" w:rsidRDefault="00E73C73" w:rsidP="009762B1">
            <w:pPr>
              <w:spacing w:after="120" w:line="360" w:lineRule="auto"/>
              <w:jc w:val="center"/>
              <w:rPr>
                <w:rFonts w:ascii="Times New Roman" w:hAnsi="Times New Roman"/>
                <w:sz w:val="24"/>
                <w:szCs w:val="24"/>
                <w:lang w:val="es-SV"/>
              </w:rPr>
            </w:pPr>
            <w:r>
              <w:rPr>
                <w:rFonts w:ascii="Times New Roman" w:hAnsi="Times New Roman"/>
                <w:sz w:val="24"/>
                <w:szCs w:val="24"/>
                <w:lang w:val="es-SV"/>
              </w:rPr>
              <w:t>29</w:t>
            </w:r>
          </w:p>
        </w:tc>
      </w:tr>
      <w:tr w:rsidR="00141AC5" w:rsidTr="003D5E54">
        <w:tc>
          <w:tcPr>
            <w:tcW w:w="7763" w:type="dxa"/>
          </w:tcPr>
          <w:p w:rsidR="00141AC5" w:rsidRDefault="00141AC5" w:rsidP="00141AC5">
            <w:pPr>
              <w:spacing w:line="276" w:lineRule="auto"/>
              <w:ind w:right="1"/>
              <w:jc w:val="both"/>
              <w:rPr>
                <w:rFonts w:ascii="Times New Roman" w:hAnsi="Times New Roman"/>
                <w:sz w:val="24"/>
                <w:szCs w:val="24"/>
                <w:lang w:val="es-SV"/>
              </w:rPr>
            </w:pPr>
            <w:r w:rsidRPr="00141AC5">
              <w:rPr>
                <w:rFonts w:ascii="Times New Roman" w:hAnsi="Times New Roman"/>
                <w:b/>
                <w:sz w:val="24"/>
                <w:szCs w:val="24"/>
                <w:lang w:val="es-SV"/>
              </w:rPr>
              <w:t>Tabla 4.</w:t>
            </w:r>
            <w:r w:rsidRPr="000D5087">
              <w:rPr>
                <w:rFonts w:ascii="Times New Roman" w:hAnsi="Times New Roman"/>
                <w:sz w:val="24"/>
                <w:szCs w:val="24"/>
                <w:lang w:val="es-SV"/>
              </w:rPr>
              <w:t xml:space="preserve"> Comparación de los diferentes trabajos relacionados con la síntesis de cerámicas porosas</w:t>
            </w:r>
            <w:r>
              <w:rPr>
                <w:rFonts w:ascii="Times New Roman" w:hAnsi="Times New Roman"/>
                <w:sz w:val="24"/>
                <w:szCs w:val="24"/>
                <w:lang w:val="es-SV"/>
              </w:rPr>
              <w:t>.</w:t>
            </w:r>
          </w:p>
          <w:p w:rsidR="00141AC5" w:rsidRPr="000D5087" w:rsidRDefault="00141AC5" w:rsidP="00141AC5">
            <w:pPr>
              <w:spacing w:line="276" w:lineRule="auto"/>
              <w:ind w:right="1"/>
              <w:jc w:val="both"/>
              <w:rPr>
                <w:rFonts w:ascii="Times New Roman" w:hAnsi="Times New Roman"/>
                <w:sz w:val="24"/>
                <w:szCs w:val="24"/>
                <w:lang w:val="es-SV"/>
              </w:rPr>
            </w:pPr>
          </w:p>
        </w:tc>
        <w:tc>
          <w:tcPr>
            <w:tcW w:w="1018" w:type="dxa"/>
          </w:tcPr>
          <w:p w:rsidR="00141AC5" w:rsidRDefault="00141AC5" w:rsidP="009762B1">
            <w:pPr>
              <w:spacing w:after="120" w:line="360" w:lineRule="auto"/>
              <w:jc w:val="center"/>
              <w:rPr>
                <w:rFonts w:ascii="Times New Roman" w:hAnsi="Times New Roman"/>
                <w:sz w:val="24"/>
                <w:szCs w:val="24"/>
                <w:lang w:val="es-SV"/>
              </w:rPr>
            </w:pPr>
          </w:p>
        </w:tc>
        <w:tc>
          <w:tcPr>
            <w:tcW w:w="795" w:type="dxa"/>
          </w:tcPr>
          <w:p w:rsidR="00141AC5" w:rsidRPr="00BB52F0" w:rsidRDefault="00141AC5" w:rsidP="009762B1">
            <w:pPr>
              <w:spacing w:after="120" w:line="360" w:lineRule="auto"/>
              <w:jc w:val="center"/>
              <w:rPr>
                <w:rFonts w:ascii="Times New Roman" w:hAnsi="Times New Roman"/>
                <w:sz w:val="24"/>
                <w:szCs w:val="24"/>
                <w:lang w:val="es-SV"/>
              </w:rPr>
            </w:pPr>
            <w:r>
              <w:rPr>
                <w:rFonts w:ascii="Times New Roman" w:hAnsi="Times New Roman"/>
                <w:sz w:val="24"/>
                <w:szCs w:val="24"/>
                <w:lang w:val="es-SV"/>
              </w:rPr>
              <w:t>4</w:t>
            </w:r>
            <w:r w:rsidR="00E73C73">
              <w:rPr>
                <w:rFonts w:ascii="Times New Roman" w:hAnsi="Times New Roman"/>
                <w:sz w:val="24"/>
                <w:szCs w:val="24"/>
                <w:lang w:val="es-SV"/>
              </w:rPr>
              <w:t>1</w:t>
            </w:r>
          </w:p>
        </w:tc>
      </w:tr>
      <w:tr w:rsidR="00141AC5" w:rsidTr="003D5E54">
        <w:tc>
          <w:tcPr>
            <w:tcW w:w="7763" w:type="dxa"/>
          </w:tcPr>
          <w:p w:rsidR="00141AC5" w:rsidRDefault="00141AC5" w:rsidP="00141AC5">
            <w:pPr>
              <w:spacing w:line="276" w:lineRule="auto"/>
              <w:ind w:right="1"/>
              <w:jc w:val="both"/>
              <w:rPr>
                <w:rFonts w:ascii="Times New Roman" w:hAnsi="Times New Roman"/>
                <w:sz w:val="24"/>
                <w:szCs w:val="24"/>
                <w:lang w:val="es-SV"/>
              </w:rPr>
            </w:pPr>
            <w:r w:rsidRPr="00141AC5">
              <w:rPr>
                <w:rFonts w:ascii="Times New Roman" w:hAnsi="Times New Roman"/>
                <w:b/>
                <w:sz w:val="24"/>
                <w:szCs w:val="24"/>
                <w:lang w:val="es-SV"/>
              </w:rPr>
              <w:t>Tabla 5.</w:t>
            </w:r>
            <w:r w:rsidRPr="00CA1C94">
              <w:rPr>
                <w:rFonts w:ascii="Times New Roman" w:hAnsi="Times New Roman"/>
                <w:sz w:val="24"/>
                <w:szCs w:val="24"/>
                <w:lang w:val="es-SV"/>
              </w:rPr>
              <w:t xml:space="preserve"> Relación albumina/sol utilizada para formar las espumas tanto de cascarones de huevo como de conchas de molusco.</w:t>
            </w:r>
          </w:p>
          <w:p w:rsidR="00141AC5" w:rsidRPr="000D5087" w:rsidRDefault="00141AC5" w:rsidP="00141AC5">
            <w:pPr>
              <w:spacing w:line="276" w:lineRule="auto"/>
              <w:ind w:right="1"/>
              <w:jc w:val="both"/>
              <w:rPr>
                <w:rFonts w:ascii="Times New Roman" w:hAnsi="Times New Roman"/>
                <w:sz w:val="24"/>
                <w:szCs w:val="24"/>
                <w:lang w:val="es-SV"/>
              </w:rPr>
            </w:pPr>
          </w:p>
        </w:tc>
        <w:tc>
          <w:tcPr>
            <w:tcW w:w="1018" w:type="dxa"/>
          </w:tcPr>
          <w:p w:rsidR="00141AC5" w:rsidRDefault="00141AC5" w:rsidP="009762B1">
            <w:pPr>
              <w:spacing w:after="120" w:line="360" w:lineRule="auto"/>
              <w:jc w:val="center"/>
              <w:rPr>
                <w:rFonts w:ascii="Times New Roman" w:hAnsi="Times New Roman"/>
                <w:sz w:val="24"/>
                <w:szCs w:val="24"/>
                <w:lang w:val="es-SV"/>
              </w:rPr>
            </w:pPr>
          </w:p>
        </w:tc>
        <w:tc>
          <w:tcPr>
            <w:tcW w:w="795" w:type="dxa"/>
          </w:tcPr>
          <w:p w:rsidR="00141AC5" w:rsidRPr="00BB52F0" w:rsidRDefault="00E73C73" w:rsidP="009762B1">
            <w:pPr>
              <w:spacing w:after="120" w:line="360" w:lineRule="auto"/>
              <w:jc w:val="center"/>
              <w:rPr>
                <w:rFonts w:ascii="Times New Roman" w:hAnsi="Times New Roman"/>
                <w:sz w:val="24"/>
                <w:szCs w:val="24"/>
                <w:lang w:val="es-SV"/>
              </w:rPr>
            </w:pPr>
            <w:r>
              <w:rPr>
                <w:rFonts w:ascii="Times New Roman" w:hAnsi="Times New Roman"/>
                <w:sz w:val="24"/>
                <w:szCs w:val="24"/>
                <w:lang w:val="es-SV"/>
              </w:rPr>
              <w:t>68</w:t>
            </w:r>
          </w:p>
        </w:tc>
      </w:tr>
      <w:tr w:rsidR="00141AC5" w:rsidTr="003D5E54">
        <w:tc>
          <w:tcPr>
            <w:tcW w:w="7763" w:type="dxa"/>
          </w:tcPr>
          <w:p w:rsidR="00141AC5" w:rsidRPr="000D5087" w:rsidRDefault="00141AC5" w:rsidP="00141AC5">
            <w:pPr>
              <w:spacing w:line="276" w:lineRule="auto"/>
              <w:ind w:right="1"/>
              <w:jc w:val="both"/>
              <w:rPr>
                <w:rFonts w:ascii="Times New Roman" w:hAnsi="Times New Roman"/>
                <w:sz w:val="24"/>
                <w:szCs w:val="24"/>
                <w:lang w:val="es-SV"/>
              </w:rPr>
            </w:pPr>
            <w:r w:rsidRPr="00141AC5">
              <w:rPr>
                <w:rFonts w:ascii="Times New Roman" w:hAnsi="Times New Roman"/>
                <w:b/>
                <w:sz w:val="24"/>
                <w:szCs w:val="24"/>
                <w:lang w:val="es-SV"/>
              </w:rPr>
              <w:t>Tabla 6.</w:t>
            </w:r>
            <w:r w:rsidRPr="00CA1C94">
              <w:rPr>
                <w:rFonts w:ascii="Times New Roman" w:hAnsi="Times New Roman"/>
                <w:sz w:val="24"/>
                <w:szCs w:val="24"/>
                <w:lang w:val="es-SV"/>
              </w:rPr>
              <w:t xml:space="preserve"> Condiciones</w:t>
            </w:r>
            <w:r w:rsidR="003914B5">
              <w:rPr>
                <w:rFonts w:ascii="Times New Roman" w:hAnsi="Times New Roman"/>
                <w:sz w:val="24"/>
                <w:szCs w:val="24"/>
                <w:lang w:val="es-SV"/>
              </w:rPr>
              <w:t xml:space="preserve"> </w:t>
            </w:r>
            <w:r w:rsidRPr="00CA1C94">
              <w:rPr>
                <w:rFonts w:ascii="Times New Roman" w:hAnsi="Times New Roman"/>
                <w:sz w:val="24"/>
                <w:szCs w:val="24"/>
                <w:lang w:val="es-SV"/>
              </w:rPr>
              <w:t>para remoción de plomo por espumas de hidroxiapatita (HA).</w:t>
            </w:r>
          </w:p>
        </w:tc>
        <w:tc>
          <w:tcPr>
            <w:tcW w:w="1018" w:type="dxa"/>
          </w:tcPr>
          <w:p w:rsidR="00141AC5" w:rsidRDefault="00141AC5" w:rsidP="009762B1">
            <w:pPr>
              <w:spacing w:after="120" w:line="360" w:lineRule="auto"/>
              <w:jc w:val="center"/>
              <w:rPr>
                <w:rFonts w:ascii="Times New Roman" w:hAnsi="Times New Roman"/>
                <w:sz w:val="24"/>
                <w:szCs w:val="24"/>
                <w:lang w:val="es-SV"/>
              </w:rPr>
            </w:pPr>
          </w:p>
        </w:tc>
        <w:tc>
          <w:tcPr>
            <w:tcW w:w="795" w:type="dxa"/>
          </w:tcPr>
          <w:p w:rsidR="00141AC5" w:rsidRPr="00BB52F0" w:rsidRDefault="00141AC5" w:rsidP="009762B1">
            <w:pPr>
              <w:spacing w:after="120" w:line="360" w:lineRule="auto"/>
              <w:jc w:val="center"/>
              <w:rPr>
                <w:rFonts w:ascii="Times New Roman" w:hAnsi="Times New Roman"/>
                <w:sz w:val="24"/>
                <w:szCs w:val="24"/>
                <w:lang w:val="es-SV"/>
              </w:rPr>
            </w:pPr>
            <w:r>
              <w:rPr>
                <w:rFonts w:ascii="Times New Roman" w:hAnsi="Times New Roman"/>
                <w:sz w:val="24"/>
                <w:szCs w:val="24"/>
                <w:lang w:val="es-SV"/>
              </w:rPr>
              <w:t>7</w:t>
            </w:r>
            <w:r w:rsidR="00E73C73">
              <w:rPr>
                <w:rFonts w:ascii="Times New Roman" w:hAnsi="Times New Roman"/>
                <w:sz w:val="24"/>
                <w:szCs w:val="24"/>
                <w:lang w:val="es-SV"/>
              </w:rPr>
              <w:t>0</w:t>
            </w:r>
          </w:p>
        </w:tc>
      </w:tr>
      <w:tr w:rsidR="00141AC5" w:rsidTr="003D5E54">
        <w:tc>
          <w:tcPr>
            <w:tcW w:w="7763" w:type="dxa"/>
          </w:tcPr>
          <w:p w:rsidR="00141AC5" w:rsidRDefault="00141AC5" w:rsidP="00141AC5">
            <w:pPr>
              <w:spacing w:line="276" w:lineRule="auto"/>
              <w:ind w:right="1"/>
              <w:jc w:val="both"/>
              <w:rPr>
                <w:rFonts w:ascii="Times New Roman" w:hAnsi="Times New Roman"/>
                <w:sz w:val="24"/>
                <w:szCs w:val="24"/>
                <w:lang w:val="es-SV"/>
              </w:rPr>
            </w:pPr>
            <w:r w:rsidRPr="00141AC5">
              <w:rPr>
                <w:rFonts w:ascii="Times New Roman" w:hAnsi="Times New Roman"/>
                <w:b/>
                <w:sz w:val="24"/>
                <w:szCs w:val="24"/>
                <w:lang w:val="es-SV"/>
              </w:rPr>
              <w:t>Tabla 7 a.</w:t>
            </w:r>
            <w:r w:rsidRPr="00380102">
              <w:rPr>
                <w:rFonts w:ascii="Times New Roman" w:hAnsi="Times New Roman"/>
                <w:sz w:val="24"/>
                <w:szCs w:val="24"/>
                <w:lang w:val="es-SV"/>
              </w:rPr>
              <w:t xml:space="preserve"> Porcentajes de materia orgánica y carbonato de calcio presente en los precursores, mediante termogravimetría</w:t>
            </w:r>
            <w:r w:rsidRPr="000D5087">
              <w:rPr>
                <w:rFonts w:ascii="Times New Roman" w:hAnsi="Times New Roman"/>
                <w:sz w:val="24"/>
                <w:szCs w:val="24"/>
                <w:lang w:val="es-SV"/>
              </w:rPr>
              <w:t xml:space="preserve">. </w:t>
            </w:r>
          </w:p>
          <w:p w:rsidR="00141AC5" w:rsidRPr="000D5087" w:rsidRDefault="00141AC5" w:rsidP="00141AC5">
            <w:pPr>
              <w:spacing w:line="276" w:lineRule="auto"/>
              <w:ind w:right="1"/>
              <w:jc w:val="both"/>
              <w:rPr>
                <w:rFonts w:ascii="Times New Roman" w:hAnsi="Times New Roman"/>
                <w:sz w:val="24"/>
                <w:szCs w:val="24"/>
                <w:lang w:val="es-SV"/>
              </w:rPr>
            </w:pPr>
          </w:p>
        </w:tc>
        <w:tc>
          <w:tcPr>
            <w:tcW w:w="1018" w:type="dxa"/>
          </w:tcPr>
          <w:p w:rsidR="00141AC5" w:rsidRDefault="00141AC5" w:rsidP="009762B1">
            <w:pPr>
              <w:spacing w:after="120" w:line="360" w:lineRule="auto"/>
              <w:jc w:val="center"/>
              <w:rPr>
                <w:rFonts w:ascii="Times New Roman" w:hAnsi="Times New Roman"/>
                <w:sz w:val="24"/>
                <w:szCs w:val="24"/>
                <w:lang w:val="es-SV"/>
              </w:rPr>
            </w:pPr>
          </w:p>
        </w:tc>
        <w:tc>
          <w:tcPr>
            <w:tcW w:w="795" w:type="dxa"/>
          </w:tcPr>
          <w:p w:rsidR="00141AC5" w:rsidRPr="00BB52F0" w:rsidRDefault="00141AC5" w:rsidP="009762B1">
            <w:pPr>
              <w:spacing w:after="120" w:line="360" w:lineRule="auto"/>
              <w:jc w:val="center"/>
              <w:rPr>
                <w:rFonts w:ascii="Times New Roman" w:hAnsi="Times New Roman"/>
                <w:sz w:val="24"/>
                <w:szCs w:val="24"/>
                <w:lang w:val="es-SV"/>
              </w:rPr>
            </w:pPr>
            <w:r>
              <w:rPr>
                <w:rFonts w:ascii="Times New Roman" w:hAnsi="Times New Roman"/>
                <w:sz w:val="24"/>
                <w:szCs w:val="24"/>
                <w:lang w:val="es-SV"/>
              </w:rPr>
              <w:t>7</w:t>
            </w:r>
            <w:r w:rsidR="00E73C73">
              <w:rPr>
                <w:rFonts w:ascii="Times New Roman" w:hAnsi="Times New Roman"/>
                <w:sz w:val="24"/>
                <w:szCs w:val="24"/>
                <w:lang w:val="es-SV"/>
              </w:rPr>
              <w:t>2</w:t>
            </w:r>
          </w:p>
        </w:tc>
      </w:tr>
      <w:tr w:rsidR="00141AC5" w:rsidTr="003D5E54">
        <w:tc>
          <w:tcPr>
            <w:tcW w:w="7763" w:type="dxa"/>
          </w:tcPr>
          <w:p w:rsidR="00141AC5" w:rsidRDefault="00141AC5" w:rsidP="00141AC5">
            <w:pPr>
              <w:spacing w:line="276" w:lineRule="auto"/>
              <w:ind w:right="1"/>
              <w:jc w:val="both"/>
              <w:rPr>
                <w:rFonts w:ascii="Times New Roman" w:hAnsi="Times New Roman"/>
                <w:sz w:val="24"/>
                <w:szCs w:val="24"/>
                <w:lang w:val="es-SV"/>
              </w:rPr>
            </w:pPr>
            <w:r w:rsidRPr="00141AC5">
              <w:rPr>
                <w:rFonts w:ascii="Times New Roman" w:hAnsi="Times New Roman"/>
                <w:b/>
                <w:sz w:val="24"/>
                <w:szCs w:val="24"/>
                <w:lang w:val="es-SV"/>
              </w:rPr>
              <w:t>Tabla 7 b.</w:t>
            </w:r>
            <w:r w:rsidRPr="00380102">
              <w:rPr>
                <w:rFonts w:ascii="Times New Roman" w:hAnsi="Times New Roman"/>
                <w:sz w:val="24"/>
                <w:szCs w:val="24"/>
                <w:lang w:val="es-SV"/>
              </w:rPr>
              <w:t xml:space="preserve"> Porcentajes de materia orgánica y carbonato de calcio presente en los precursores, </w:t>
            </w:r>
            <w:r w:rsidR="007B0D37" w:rsidRPr="007B0D37">
              <w:rPr>
                <w:rFonts w:ascii="Times New Roman" w:hAnsi="Times New Roman"/>
                <w:sz w:val="24"/>
                <w:szCs w:val="24"/>
                <w:lang w:val="es-SV"/>
              </w:rPr>
              <w:t>determinada</w:t>
            </w:r>
            <w:r w:rsidR="003914B5" w:rsidRPr="007B0D37">
              <w:rPr>
                <w:rFonts w:ascii="Times New Roman" w:hAnsi="Times New Roman"/>
                <w:sz w:val="24"/>
                <w:szCs w:val="24"/>
                <w:lang w:val="es-SV"/>
              </w:rPr>
              <w:t xml:space="preserve"> </w:t>
            </w:r>
            <w:r w:rsidRPr="007B0D37">
              <w:rPr>
                <w:rFonts w:ascii="Times New Roman" w:hAnsi="Times New Roman"/>
                <w:sz w:val="24"/>
                <w:szCs w:val="24"/>
                <w:lang w:val="es-SV"/>
              </w:rPr>
              <w:t>mediante</w:t>
            </w:r>
            <w:r w:rsidRPr="00380102">
              <w:rPr>
                <w:rFonts w:ascii="Times New Roman" w:hAnsi="Times New Roman"/>
                <w:sz w:val="24"/>
                <w:szCs w:val="24"/>
                <w:lang w:val="es-SV"/>
              </w:rPr>
              <w:t xml:space="preserve"> espectrometría de absorción atómica.</w:t>
            </w:r>
          </w:p>
          <w:p w:rsidR="00141AC5" w:rsidRDefault="00141AC5" w:rsidP="00141AC5">
            <w:pPr>
              <w:spacing w:line="276" w:lineRule="auto"/>
              <w:ind w:right="1"/>
              <w:jc w:val="both"/>
              <w:rPr>
                <w:rFonts w:ascii="Times New Roman" w:hAnsi="Times New Roman"/>
                <w:sz w:val="24"/>
                <w:szCs w:val="24"/>
                <w:lang w:val="es-SV"/>
              </w:rPr>
            </w:pPr>
          </w:p>
        </w:tc>
        <w:tc>
          <w:tcPr>
            <w:tcW w:w="1018" w:type="dxa"/>
          </w:tcPr>
          <w:p w:rsidR="00141AC5" w:rsidRDefault="00141AC5" w:rsidP="009762B1">
            <w:pPr>
              <w:spacing w:after="120" w:line="360" w:lineRule="auto"/>
              <w:jc w:val="center"/>
              <w:rPr>
                <w:rFonts w:ascii="Times New Roman" w:hAnsi="Times New Roman"/>
                <w:sz w:val="24"/>
                <w:szCs w:val="24"/>
                <w:lang w:val="es-SV"/>
              </w:rPr>
            </w:pPr>
          </w:p>
        </w:tc>
        <w:tc>
          <w:tcPr>
            <w:tcW w:w="795" w:type="dxa"/>
          </w:tcPr>
          <w:p w:rsidR="00141AC5" w:rsidRPr="00BB52F0" w:rsidRDefault="00141AC5" w:rsidP="009762B1">
            <w:pPr>
              <w:spacing w:after="120" w:line="360" w:lineRule="auto"/>
              <w:jc w:val="center"/>
              <w:rPr>
                <w:rFonts w:ascii="Times New Roman" w:hAnsi="Times New Roman"/>
                <w:sz w:val="24"/>
                <w:szCs w:val="24"/>
                <w:lang w:val="es-SV"/>
              </w:rPr>
            </w:pPr>
            <w:r>
              <w:rPr>
                <w:rFonts w:ascii="Times New Roman" w:hAnsi="Times New Roman"/>
                <w:sz w:val="24"/>
                <w:szCs w:val="24"/>
                <w:lang w:val="es-SV"/>
              </w:rPr>
              <w:t>7</w:t>
            </w:r>
            <w:r w:rsidR="00E73C73">
              <w:rPr>
                <w:rFonts w:ascii="Times New Roman" w:hAnsi="Times New Roman"/>
                <w:sz w:val="24"/>
                <w:szCs w:val="24"/>
                <w:lang w:val="es-SV"/>
              </w:rPr>
              <w:t>3</w:t>
            </w:r>
          </w:p>
        </w:tc>
      </w:tr>
      <w:tr w:rsidR="00141AC5" w:rsidTr="003D5E54">
        <w:tc>
          <w:tcPr>
            <w:tcW w:w="7763" w:type="dxa"/>
          </w:tcPr>
          <w:p w:rsidR="00141AC5" w:rsidRDefault="00141AC5" w:rsidP="00141AC5">
            <w:pPr>
              <w:spacing w:line="276" w:lineRule="auto"/>
              <w:ind w:right="1"/>
              <w:jc w:val="both"/>
              <w:rPr>
                <w:rFonts w:ascii="Times New Roman" w:hAnsi="Times New Roman"/>
                <w:sz w:val="24"/>
                <w:szCs w:val="24"/>
                <w:lang w:val="es-SV"/>
              </w:rPr>
            </w:pPr>
            <w:r w:rsidRPr="00141AC5">
              <w:rPr>
                <w:rFonts w:ascii="Times New Roman" w:hAnsi="Times New Roman"/>
                <w:b/>
                <w:sz w:val="24"/>
                <w:szCs w:val="24"/>
                <w:lang w:val="es-SV"/>
              </w:rPr>
              <w:t>Tabla 8</w:t>
            </w:r>
            <w:r>
              <w:rPr>
                <w:rFonts w:ascii="Times New Roman" w:hAnsi="Times New Roman"/>
                <w:b/>
                <w:sz w:val="24"/>
                <w:szCs w:val="24"/>
                <w:lang w:val="es-SV"/>
              </w:rPr>
              <w:t>.</w:t>
            </w:r>
            <w:r w:rsidRPr="000D5087">
              <w:rPr>
                <w:rFonts w:ascii="Times New Roman" w:hAnsi="Times New Roman"/>
                <w:sz w:val="24"/>
                <w:szCs w:val="24"/>
                <w:lang w:val="es-SV"/>
              </w:rPr>
              <w:t xml:space="preserve"> Remoción de</w:t>
            </w:r>
            <w:r w:rsidR="003914B5">
              <w:rPr>
                <w:rFonts w:ascii="Times New Roman" w:hAnsi="Times New Roman"/>
                <w:sz w:val="24"/>
                <w:szCs w:val="24"/>
                <w:lang w:val="es-SV"/>
              </w:rPr>
              <w:t xml:space="preserve"> </w:t>
            </w:r>
            <w:r w:rsidR="00E11DED">
              <w:rPr>
                <w:rFonts w:ascii="Times New Roman" w:hAnsi="Times New Roman"/>
                <w:sz w:val="24"/>
                <w:szCs w:val="24"/>
                <w:lang w:val="es-SV"/>
              </w:rPr>
              <w:t xml:space="preserve">iones </w:t>
            </w:r>
            <w:r w:rsidRPr="000D5087">
              <w:rPr>
                <w:rFonts w:ascii="Times New Roman" w:hAnsi="Times New Roman"/>
                <w:sz w:val="24"/>
                <w:szCs w:val="24"/>
                <w:lang w:val="es-SV"/>
              </w:rPr>
              <w:t>plomo con la espuma de Hidroxiapatita a partir de co</w:t>
            </w:r>
            <w:r w:rsidR="00E11DED">
              <w:rPr>
                <w:rFonts w:ascii="Times New Roman" w:hAnsi="Times New Roman"/>
                <w:sz w:val="24"/>
                <w:szCs w:val="24"/>
                <w:lang w:val="es-SV"/>
              </w:rPr>
              <w:t>nchas usando 4.0 gramos de material triturado y tamizado</w:t>
            </w:r>
            <w:r w:rsidRPr="000D5087">
              <w:rPr>
                <w:rFonts w:ascii="Times New Roman" w:hAnsi="Times New Roman"/>
                <w:sz w:val="24"/>
                <w:szCs w:val="24"/>
                <w:lang w:val="es-SV"/>
              </w:rPr>
              <w:t xml:space="preserve"> con envejecimiento de 6 horas confirmado con ICP-Masas, máximo 48 horas de contacto. </w:t>
            </w:r>
          </w:p>
          <w:p w:rsidR="00141AC5" w:rsidRDefault="00141AC5" w:rsidP="00141AC5">
            <w:pPr>
              <w:spacing w:line="276" w:lineRule="auto"/>
              <w:ind w:right="1"/>
              <w:jc w:val="both"/>
              <w:rPr>
                <w:rFonts w:ascii="Times New Roman" w:hAnsi="Times New Roman"/>
                <w:sz w:val="24"/>
                <w:szCs w:val="24"/>
                <w:lang w:val="es-SV"/>
              </w:rPr>
            </w:pPr>
          </w:p>
        </w:tc>
        <w:tc>
          <w:tcPr>
            <w:tcW w:w="1018" w:type="dxa"/>
          </w:tcPr>
          <w:p w:rsidR="00141AC5" w:rsidRDefault="00141AC5" w:rsidP="009762B1">
            <w:pPr>
              <w:spacing w:after="120" w:line="360" w:lineRule="auto"/>
              <w:jc w:val="center"/>
              <w:rPr>
                <w:rFonts w:ascii="Times New Roman" w:hAnsi="Times New Roman"/>
                <w:sz w:val="24"/>
                <w:szCs w:val="24"/>
                <w:lang w:val="es-SV"/>
              </w:rPr>
            </w:pPr>
          </w:p>
        </w:tc>
        <w:tc>
          <w:tcPr>
            <w:tcW w:w="795" w:type="dxa"/>
          </w:tcPr>
          <w:p w:rsidR="00141AC5" w:rsidRPr="00BB52F0" w:rsidRDefault="00141AC5" w:rsidP="009762B1">
            <w:pPr>
              <w:spacing w:after="120" w:line="360" w:lineRule="auto"/>
              <w:jc w:val="center"/>
              <w:rPr>
                <w:rFonts w:ascii="Times New Roman" w:hAnsi="Times New Roman"/>
                <w:sz w:val="24"/>
                <w:szCs w:val="24"/>
                <w:lang w:val="es-SV"/>
              </w:rPr>
            </w:pPr>
            <w:r>
              <w:rPr>
                <w:rFonts w:ascii="Times New Roman" w:hAnsi="Times New Roman"/>
                <w:sz w:val="24"/>
                <w:szCs w:val="24"/>
                <w:lang w:val="es-SV"/>
              </w:rPr>
              <w:t>8</w:t>
            </w:r>
            <w:r w:rsidR="00E73C73">
              <w:rPr>
                <w:rFonts w:ascii="Times New Roman" w:hAnsi="Times New Roman"/>
                <w:sz w:val="24"/>
                <w:szCs w:val="24"/>
                <w:lang w:val="es-SV"/>
              </w:rPr>
              <w:t>0</w:t>
            </w:r>
          </w:p>
        </w:tc>
      </w:tr>
      <w:tr w:rsidR="00141AC5" w:rsidTr="003D5E54">
        <w:tc>
          <w:tcPr>
            <w:tcW w:w="7763" w:type="dxa"/>
          </w:tcPr>
          <w:p w:rsidR="00141AC5" w:rsidRDefault="00141AC5" w:rsidP="00141AC5">
            <w:pPr>
              <w:spacing w:line="276" w:lineRule="auto"/>
              <w:ind w:right="1"/>
              <w:jc w:val="both"/>
              <w:rPr>
                <w:rFonts w:ascii="Times New Roman" w:hAnsi="Times New Roman"/>
                <w:sz w:val="24"/>
                <w:szCs w:val="24"/>
                <w:lang w:val="es-SV"/>
              </w:rPr>
            </w:pPr>
            <w:r w:rsidRPr="00141AC5">
              <w:rPr>
                <w:rFonts w:ascii="Times New Roman" w:hAnsi="Times New Roman"/>
                <w:b/>
                <w:sz w:val="24"/>
                <w:szCs w:val="24"/>
                <w:lang w:val="es-SV"/>
              </w:rPr>
              <w:t>Tabla 9.</w:t>
            </w:r>
            <w:r w:rsidRPr="002E0014">
              <w:rPr>
                <w:rFonts w:ascii="Times New Roman" w:hAnsi="Times New Roman"/>
                <w:sz w:val="24"/>
                <w:szCs w:val="24"/>
                <w:lang w:val="es-SV"/>
              </w:rPr>
              <w:t xml:space="preserve"> Cuantificación para la remoción de la espuma a partir de concha utilizando 4.05 g de precursor</w:t>
            </w:r>
            <w:r w:rsidR="003914B5">
              <w:rPr>
                <w:rFonts w:ascii="Times New Roman" w:hAnsi="Times New Roman"/>
                <w:sz w:val="24"/>
                <w:szCs w:val="24"/>
                <w:lang w:val="es-SV"/>
              </w:rPr>
              <w:t xml:space="preserve"> </w:t>
            </w:r>
            <w:r w:rsidR="00A401DE">
              <w:rPr>
                <w:rFonts w:ascii="Times New Roman" w:hAnsi="Times New Roman"/>
                <w:sz w:val="24"/>
                <w:szCs w:val="24"/>
                <w:lang w:val="es-SV"/>
              </w:rPr>
              <w:t xml:space="preserve">de carbonato de calcio </w:t>
            </w:r>
            <w:r w:rsidRPr="002E0014">
              <w:rPr>
                <w:rFonts w:ascii="Times New Roman" w:hAnsi="Times New Roman"/>
                <w:sz w:val="24"/>
                <w:szCs w:val="24"/>
                <w:lang w:val="es-SV"/>
              </w:rPr>
              <w:t>confirmado con absorción atómica, máximo 15 horas de contacto.</w:t>
            </w:r>
          </w:p>
          <w:p w:rsidR="00141AC5" w:rsidRDefault="00141AC5" w:rsidP="00141AC5">
            <w:pPr>
              <w:spacing w:line="276" w:lineRule="auto"/>
              <w:ind w:right="1"/>
              <w:jc w:val="both"/>
              <w:rPr>
                <w:rFonts w:ascii="Times New Roman" w:hAnsi="Times New Roman"/>
                <w:sz w:val="24"/>
                <w:szCs w:val="24"/>
                <w:lang w:val="es-SV"/>
              </w:rPr>
            </w:pPr>
          </w:p>
        </w:tc>
        <w:tc>
          <w:tcPr>
            <w:tcW w:w="1018" w:type="dxa"/>
          </w:tcPr>
          <w:p w:rsidR="00141AC5" w:rsidRDefault="00141AC5" w:rsidP="009762B1">
            <w:pPr>
              <w:spacing w:after="120" w:line="360" w:lineRule="auto"/>
              <w:jc w:val="center"/>
              <w:rPr>
                <w:rFonts w:ascii="Times New Roman" w:hAnsi="Times New Roman"/>
                <w:sz w:val="24"/>
                <w:szCs w:val="24"/>
                <w:lang w:val="es-SV"/>
              </w:rPr>
            </w:pPr>
          </w:p>
        </w:tc>
        <w:tc>
          <w:tcPr>
            <w:tcW w:w="795" w:type="dxa"/>
          </w:tcPr>
          <w:p w:rsidR="00141AC5" w:rsidRPr="00BB52F0" w:rsidRDefault="00E73C73" w:rsidP="009762B1">
            <w:pPr>
              <w:spacing w:after="120" w:line="360" w:lineRule="auto"/>
              <w:jc w:val="center"/>
              <w:rPr>
                <w:rFonts w:ascii="Times New Roman" w:hAnsi="Times New Roman"/>
                <w:sz w:val="24"/>
                <w:szCs w:val="24"/>
                <w:lang w:val="es-SV"/>
              </w:rPr>
            </w:pPr>
            <w:r>
              <w:rPr>
                <w:rFonts w:ascii="Times New Roman" w:hAnsi="Times New Roman"/>
                <w:sz w:val="24"/>
                <w:szCs w:val="24"/>
                <w:lang w:val="es-SV"/>
              </w:rPr>
              <w:t>89</w:t>
            </w:r>
          </w:p>
        </w:tc>
      </w:tr>
      <w:tr w:rsidR="00141AC5" w:rsidTr="003D5E54">
        <w:tc>
          <w:tcPr>
            <w:tcW w:w="7763" w:type="dxa"/>
          </w:tcPr>
          <w:p w:rsidR="00141AC5" w:rsidRDefault="00141AC5" w:rsidP="00141AC5">
            <w:pPr>
              <w:spacing w:line="276" w:lineRule="auto"/>
              <w:ind w:right="1"/>
              <w:jc w:val="both"/>
              <w:rPr>
                <w:rFonts w:ascii="Times New Roman" w:hAnsi="Times New Roman"/>
                <w:sz w:val="24"/>
                <w:szCs w:val="24"/>
                <w:lang w:val="es-SV"/>
              </w:rPr>
            </w:pPr>
            <w:r w:rsidRPr="00141AC5">
              <w:rPr>
                <w:rFonts w:ascii="Times New Roman" w:hAnsi="Times New Roman"/>
                <w:b/>
                <w:sz w:val="24"/>
                <w:szCs w:val="24"/>
                <w:lang w:val="es-SV"/>
              </w:rPr>
              <w:t>Tabla 10.</w:t>
            </w:r>
            <w:r w:rsidRPr="000D5087">
              <w:rPr>
                <w:rFonts w:ascii="Times New Roman" w:hAnsi="Times New Roman"/>
                <w:sz w:val="24"/>
                <w:szCs w:val="24"/>
                <w:lang w:val="es-SV"/>
              </w:rPr>
              <w:t xml:space="preserve"> Remoción de </w:t>
            </w:r>
            <w:r w:rsidR="00A401DE">
              <w:rPr>
                <w:rFonts w:ascii="Times New Roman" w:hAnsi="Times New Roman"/>
                <w:sz w:val="24"/>
                <w:szCs w:val="24"/>
                <w:lang w:val="es-SV"/>
              </w:rPr>
              <w:t xml:space="preserve">iones </w:t>
            </w:r>
            <w:r w:rsidRPr="00A401DE">
              <w:rPr>
                <w:rFonts w:ascii="Times New Roman" w:hAnsi="Times New Roman"/>
                <w:sz w:val="24"/>
                <w:szCs w:val="24"/>
                <w:lang w:val="es-SV"/>
              </w:rPr>
              <w:t>plomo</w:t>
            </w:r>
            <w:r w:rsidRPr="000D5087">
              <w:rPr>
                <w:rFonts w:ascii="Times New Roman" w:hAnsi="Times New Roman"/>
                <w:sz w:val="24"/>
                <w:szCs w:val="24"/>
                <w:lang w:val="es-SV"/>
              </w:rPr>
              <w:t xml:space="preserve"> con la espuma de Hidroxiapatita de conchas de 4.0 g. y confirmado con ICP-Masas, máximo 48 horas de contacto. </w:t>
            </w:r>
          </w:p>
          <w:p w:rsidR="00141AC5" w:rsidRDefault="00141AC5" w:rsidP="00141AC5">
            <w:pPr>
              <w:spacing w:line="276" w:lineRule="auto"/>
              <w:ind w:right="1"/>
              <w:jc w:val="both"/>
              <w:rPr>
                <w:rFonts w:ascii="Times New Roman" w:hAnsi="Times New Roman"/>
                <w:sz w:val="24"/>
                <w:szCs w:val="24"/>
                <w:lang w:val="es-SV"/>
              </w:rPr>
            </w:pPr>
          </w:p>
        </w:tc>
        <w:tc>
          <w:tcPr>
            <w:tcW w:w="1018" w:type="dxa"/>
          </w:tcPr>
          <w:p w:rsidR="00141AC5" w:rsidRDefault="00141AC5" w:rsidP="009762B1">
            <w:pPr>
              <w:spacing w:after="120" w:line="360" w:lineRule="auto"/>
              <w:jc w:val="center"/>
              <w:rPr>
                <w:rFonts w:ascii="Times New Roman" w:hAnsi="Times New Roman"/>
                <w:sz w:val="24"/>
                <w:szCs w:val="24"/>
                <w:lang w:val="es-SV"/>
              </w:rPr>
            </w:pPr>
          </w:p>
        </w:tc>
        <w:tc>
          <w:tcPr>
            <w:tcW w:w="795" w:type="dxa"/>
          </w:tcPr>
          <w:p w:rsidR="00141AC5" w:rsidRPr="00BB52F0" w:rsidRDefault="00141AC5" w:rsidP="009762B1">
            <w:pPr>
              <w:spacing w:after="120" w:line="360" w:lineRule="auto"/>
              <w:jc w:val="center"/>
              <w:rPr>
                <w:rFonts w:ascii="Times New Roman" w:hAnsi="Times New Roman"/>
                <w:sz w:val="24"/>
                <w:szCs w:val="24"/>
                <w:lang w:val="es-SV"/>
              </w:rPr>
            </w:pPr>
            <w:r>
              <w:rPr>
                <w:rFonts w:ascii="Times New Roman" w:hAnsi="Times New Roman"/>
                <w:sz w:val="24"/>
                <w:szCs w:val="24"/>
                <w:lang w:val="es-SV"/>
              </w:rPr>
              <w:t>9</w:t>
            </w:r>
            <w:r w:rsidR="00E73C73">
              <w:rPr>
                <w:rFonts w:ascii="Times New Roman" w:hAnsi="Times New Roman"/>
                <w:sz w:val="24"/>
                <w:szCs w:val="24"/>
                <w:lang w:val="es-SV"/>
              </w:rPr>
              <w:t>7</w:t>
            </w:r>
          </w:p>
        </w:tc>
      </w:tr>
      <w:tr w:rsidR="00141AC5" w:rsidTr="003D5E54">
        <w:tc>
          <w:tcPr>
            <w:tcW w:w="7763" w:type="dxa"/>
          </w:tcPr>
          <w:p w:rsidR="00141AC5" w:rsidRDefault="00141AC5" w:rsidP="00141AC5">
            <w:pPr>
              <w:spacing w:line="276" w:lineRule="auto"/>
              <w:ind w:right="1"/>
              <w:jc w:val="both"/>
              <w:rPr>
                <w:rFonts w:ascii="Times New Roman" w:hAnsi="Times New Roman"/>
                <w:sz w:val="24"/>
                <w:szCs w:val="24"/>
                <w:lang w:val="es-SV"/>
              </w:rPr>
            </w:pPr>
            <w:r w:rsidRPr="00141AC5">
              <w:rPr>
                <w:rFonts w:ascii="Times New Roman" w:hAnsi="Times New Roman"/>
                <w:b/>
                <w:sz w:val="24"/>
                <w:szCs w:val="24"/>
                <w:lang w:val="es-SV"/>
              </w:rPr>
              <w:t>Tabla 11.</w:t>
            </w:r>
            <w:r>
              <w:rPr>
                <w:rFonts w:ascii="Times New Roman" w:hAnsi="Times New Roman"/>
                <w:sz w:val="24"/>
                <w:szCs w:val="24"/>
                <w:lang w:val="es-SV"/>
              </w:rPr>
              <w:t xml:space="preserve"> </w:t>
            </w:r>
            <w:r w:rsidRPr="00602B96">
              <w:rPr>
                <w:rFonts w:ascii="Times New Roman" w:hAnsi="Times New Roman"/>
                <w:sz w:val="24"/>
                <w:szCs w:val="24"/>
                <w:lang w:val="es-SV"/>
              </w:rPr>
              <w:t xml:space="preserve">Cuantificación para la remoción de la espuma a partir de cascaron de huevo utilizando 4.12 g de </w:t>
            </w:r>
            <w:r w:rsidRPr="00A401DE">
              <w:rPr>
                <w:rFonts w:ascii="Times New Roman" w:hAnsi="Times New Roman"/>
                <w:sz w:val="24"/>
                <w:szCs w:val="24"/>
                <w:lang w:val="es-SV"/>
              </w:rPr>
              <w:t>precursor</w:t>
            </w:r>
            <w:r w:rsidR="00A401DE" w:rsidRPr="00A401DE">
              <w:rPr>
                <w:rFonts w:ascii="Times New Roman" w:hAnsi="Times New Roman"/>
                <w:sz w:val="24"/>
                <w:szCs w:val="24"/>
                <w:lang w:val="es-SV"/>
              </w:rPr>
              <w:t xml:space="preserve"> d</w:t>
            </w:r>
            <w:r w:rsidR="00A401DE">
              <w:rPr>
                <w:rFonts w:ascii="Times New Roman" w:hAnsi="Times New Roman"/>
                <w:sz w:val="24"/>
                <w:szCs w:val="24"/>
                <w:lang w:val="es-SV"/>
              </w:rPr>
              <w:t xml:space="preserve">e carbonato de calcio </w:t>
            </w:r>
            <w:r w:rsidRPr="00602B96">
              <w:rPr>
                <w:rFonts w:ascii="Times New Roman" w:hAnsi="Times New Roman"/>
                <w:sz w:val="24"/>
                <w:szCs w:val="24"/>
                <w:lang w:val="es-SV"/>
              </w:rPr>
              <w:t>confirmado con absorción atómica, máximo 15 horas de contacto.</w:t>
            </w:r>
            <w:r w:rsidRPr="000D5087">
              <w:rPr>
                <w:rFonts w:ascii="Times New Roman" w:hAnsi="Times New Roman"/>
                <w:sz w:val="24"/>
                <w:szCs w:val="24"/>
                <w:lang w:val="es-SV"/>
              </w:rPr>
              <w:t xml:space="preserve"> </w:t>
            </w:r>
          </w:p>
        </w:tc>
        <w:tc>
          <w:tcPr>
            <w:tcW w:w="1018" w:type="dxa"/>
          </w:tcPr>
          <w:p w:rsidR="00141AC5" w:rsidRDefault="00141AC5" w:rsidP="009762B1">
            <w:pPr>
              <w:spacing w:after="120" w:line="360" w:lineRule="auto"/>
              <w:jc w:val="center"/>
              <w:rPr>
                <w:rFonts w:ascii="Times New Roman" w:hAnsi="Times New Roman"/>
                <w:sz w:val="24"/>
                <w:szCs w:val="24"/>
                <w:lang w:val="es-SV"/>
              </w:rPr>
            </w:pPr>
          </w:p>
        </w:tc>
        <w:tc>
          <w:tcPr>
            <w:tcW w:w="795" w:type="dxa"/>
          </w:tcPr>
          <w:p w:rsidR="00141AC5" w:rsidRPr="00BB52F0" w:rsidRDefault="00141AC5" w:rsidP="009762B1">
            <w:pPr>
              <w:spacing w:after="120" w:line="360" w:lineRule="auto"/>
              <w:jc w:val="center"/>
              <w:rPr>
                <w:rFonts w:ascii="Times New Roman" w:hAnsi="Times New Roman"/>
                <w:sz w:val="24"/>
                <w:szCs w:val="24"/>
                <w:lang w:val="es-SV"/>
              </w:rPr>
            </w:pPr>
            <w:r>
              <w:rPr>
                <w:rFonts w:ascii="Times New Roman" w:hAnsi="Times New Roman"/>
                <w:sz w:val="24"/>
                <w:szCs w:val="24"/>
                <w:lang w:val="es-SV"/>
              </w:rPr>
              <w:t>10</w:t>
            </w:r>
            <w:r w:rsidR="00E73C73">
              <w:rPr>
                <w:rFonts w:ascii="Times New Roman" w:hAnsi="Times New Roman"/>
                <w:sz w:val="24"/>
                <w:szCs w:val="24"/>
                <w:lang w:val="es-SV"/>
              </w:rPr>
              <w:t>5</w:t>
            </w:r>
          </w:p>
        </w:tc>
      </w:tr>
    </w:tbl>
    <w:p w:rsidR="00141AC5" w:rsidRDefault="00141AC5" w:rsidP="00FD4993">
      <w:pPr>
        <w:spacing w:after="120" w:line="360" w:lineRule="auto"/>
        <w:rPr>
          <w:rFonts w:ascii="Times New Roman" w:hAnsi="Times New Roman"/>
          <w:b/>
          <w:sz w:val="24"/>
          <w:szCs w:val="24"/>
          <w:lang w:val="es-SV"/>
        </w:rPr>
      </w:pPr>
    </w:p>
    <w:p w:rsidR="004F3677" w:rsidRDefault="004F3677" w:rsidP="00647B1D">
      <w:pPr>
        <w:spacing w:after="120" w:line="360" w:lineRule="auto"/>
        <w:jc w:val="center"/>
        <w:rPr>
          <w:rFonts w:ascii="Times New Roman" w:hAnsi="Times New Roman"/>
          <w:b/>
          <w:sz w:val="24"/>
          <w:szCs w:val="24"/>
          <w:lang w:val="es-SV"/>
        </w:rPr>
      </w:pPr>
      <w:r>
        <w:rPr>
          <w:rFonts w:ascii="Times New Roman" w:hAnsi="Times New Roman"/>
          <w:b/>
          <w:sz w:val="24"/>
          <w:szCs w:val="24"/>
          <w:lang w:val="es-SV"/>
        </w:rPr>
        <w:t>III. ÍNDICE DE FIGURAS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gridCol w:w="458"/>
        <w:gridCol w:w="788"/>
      </w:tblGrid>
      <w:tr w:rsidR="003D5E54" w:rsidRPr="00647B1D" w:rsidTr="00C45D14">
        <w:trPr>
          <w:trHeight w:val="296"/>
        </w:trPr>
        <w:tc>
          <w:tcPr>
            <w:tcW w:w="8330" w:type="dxa"/>
          </w:tcPr>
          <w:p w:rsidR="003D5E54" w:rsidRPr="00647B1D" w:rsidRDefault="003D5E54" w:rsidP="00C409EB">
            <w:pPr>
              <w:spacing w:line="276" w:lineRule="auto"/>
              <w:ind w:right="1"/>
              <w:jc w:val="both"/>
              <w:rPr>
                <w:rFonts w:ascii="Times New Roman" w:hAnsi="Times New Roman"/>
                <w:sz w:val="24"/>
                <w:szCs w:val="24"/>
                <w:lang w:val="es-SV"/>
              </w:rPr>
            </w:pPr>
          </w:p>
        </w:tc>
        <w:tc>
          <w:tcPr>
            <w:tcW w:w="458" w:type="dxa"/>
          </w:tcPr>
          <w:p w:rsidR="003D5E54" w:rsidRPr="00647B1D" w:rsidRDefault="003D5E54" w:rsidP="00CB1C36">
            <w:pPr>
              <w:spacing w:after="120" w:line="276" w:lineRule="auto"/>
              <w:jc w:val="center"/>
              <w:rPr>
                <w:rFonts w:ascii="Times New Roman" w:hAnsi="Times New Roman"/>
                <w:b/>
                <w:sz w:val="24"/>
                <w:szCs w:val="24"/>
                <w:lang w:val="es-SV"/>
              </w:rPr>
            </w:pPr>
          </w:p>
        </w:tc>
        <w:tc>
          <w:tcPr>
            <w:tcW w:w="788" w:type="dxa"/>
          </w:tcPr>
          <w:p w:rsidR="003D5E54" w:rsidRPr="00647B1D" w:rsidRDefault="003D5E54" w:rsidP="00CB1C36">
            <w:pPr>
              <w:spacing w:after="120" w:line="276" w:lineRule="auto"/>
              <w:jc w:val="center"/>
              <w:rPr>
                <w:rFonts w:ascii="Times New Roman" w:hAnsi="Times New Roman"/>
                <w:b/>
                <w:sz w:val="24"/>
                <w:szCs w:val="24"/>
                <w:lang w:val="es-SV"/>
              </w:rPr>
            </w:pPr>
            <w:r w:rsidRPr="00647B1D">
              <w:rPr>
                <w:rFonts w:ascii="Times New Roman" w:hAnsi="Times New Roman"/>
                <w:b/>
                <w:sz w:val="24"/>
                <w:szCs w:val="24"/>
                <w:lang w:val="es-SV"/>
              </w:rPr>
              <w:t>No</w:t>
            </w:r>
          </w:p>
        </w:tc>
      </w:tr>
      <w:tr w:rsidR="003D5E54" w:rsidRPr="00647B1D" w:rsidTr="00C45D14">
        <w:tc>
          <w:tcPr>
            <w:tcW w:w="8330" w:type="dxa"/>
          </w:tcPr>
          <w:p w:rsidR="003D5E54" w:rsidRPr="00647B1D" w:rsidRDefault="003D5E54" w:rsidP="00C409EB">
            <w:pPr>
              <w:pStyle w:val="NormalWeb"/>
              <w:shd w:val="clear" w:color="auto" w:fill="FFFFFF"/>
              <w:spacing w:before="120" w:after="120" w:line="276" w:lineRule="auto"/>
              <w:jc w:val="both"/>
            </w:pPr>
            <w:r w:rsidRPr="003D5E54">
              <w:rPr>
                <w:b/>
              </w:rPr>
              <w:t>Figura 1.</w:t>
            </w:r>
            <w:r w:rsidRPr="00647B1D">
              <w:t xml:space="preserve"> EDTA enlazado a un metal</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D5E54" w:rsidP="00CB1C36">
            <w:pPr>
              <w:spacing w:after="120" w:line="276" w:lineRule="auto"/>
              <w:jc w:val="center"/>
              <w:rPr>
                <w:rFonts w:ascii="Times New Roman" w:hAnsi="Times New Roman"/>
                <w:sz w:val="24"/>
                <w:szCs w:val="24"/>
                <w:lang w:val="es-SV"/>
              </w:rPr>
            </w:pPr>
            <w:r w:rsidRPr="00647B1D">
              <w:rPr>
                <w:rFonts w:ascii="Times New Roman" w:hAnsi="Times New Roman"/>
                <w:sz w:val="24"/>
                <w:szCs w:val="24"/>
                <w:lang w:val="es-SV"/>
              </w:rPr>
              <w:t>2</w:t>
            </w:r>
            <w:r w:rsidR="00E73C73">
              <w:rPr>
                <w:rFonts w:ascii="Times New Roman" w:hAnsi="Times New Roman"/>
                <w:sz w:val="24"/>
                <w:szCs w:val="24"/>
                <w:lang w:val="es-SV"/>
              </w:rPr>
              <w:t>2</w:t>
            </w:r>
          </w:p>
        </w:tc>
      </w:tr>
      <w:tr w:rsidR="003D5E54" w:rsidRPr="00647B1D" w:rsidTr="00C45D14">
        <w:trPr>
          <w:trHeight w:val="729"/>
        </w:trPr>
        <w:tc>
          <w:tcPr>
            <w:tcW w:w="8330" w:type="dxa"/>
          </w:tcPr>
          <w:p w:rsidR="00C409EB" w:rsidRPr="00647B1D" w:rsidRDefault="003D5E54" w:rsidP="00C409EB">
            <w:pPr>
              <w:pStyle w:val="NormalWeb"/>
              <w:shd w:val="clear" w:color="auto" w:fill="FFFFFF"/>
              <w:spacing w:before="120" w:after="120" w:line="276" w:lineRule="auto"/>
              <w:jc w:val="both"/>
            </w:pPr>
            <w:r w:rsidRPr="003D5E54">
              <w:rPr>
                <w:b/>
              </w:rPr>
              <w:t>Figura 2.</w:t>
            </w:r>
            <w:r w:rsidRPr="00647B1D">
              <w:t xml:space="preserve"> Anomalía de iris ocular por exceso de</w:t>
            </w:r>
            <w:r w:rsidR="003914B5">
              <w:t xml:space="preserve"> </w:t>
            </w:r>
            <w:r w:rsidR="00B956BB">
              <w:t xml:space="preserve">iones </w:t>
            </w:r>
            <w:r w:rsidRPr="00647B1D">
              <w:t>plomo en el cuerpo. [González, 2001]</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D5E54" w:rsidP="00CB1C36">
            <w:pPr>
              <w:spacing w:after="120" w:line="276" w:lineRule="auto"/>
              <w:jc w:val="center"/>
              <w:rPr>
                <w:rFonts w:ascii="Times New Roman" w:hAnsi="Times New Roman"/>
                <w:sz w:val="24"/>
                <w:szCs w:val="24"/>
                <w:lang w:val="es-SV"/>
              </w:rPr>
            </w:pPr>
            <w:r w:rsidRPr="00647B1D">
              <w:rPr>
                <w:rFonts w:ascii="Times New Roman" w:hAnsi="Times New Roman"/>
                <w:sz w:val="24"/>
                <w:szCs w:val="24"/>
                <w:lang w:val="es-SV"/>
              </w:rPr>
              <w:t>2</w:t>
            </w:r>
            <w:r w:rsidR="003F7E1D">
              <w:rPr>
                <w:rFonts w:ascii="Times New Roman" w:hAnsi="Times New Roman"/>
                <w:sz w:val="24"/>
                <w:szCs w:val="24"/>
                <w:lang w:val="es-SV"/>
              </w:rPr>
              <w:t>3</w:t>
            </w:r>
          </w:p>
        </w:tc>
      </w:tr>
      <w:tr w:rsidR="003D5E54" w:rsidRPr="00647B1D" w:rsidTr="00C45D14">
        <w:trPr>
          <w:trHeight w:val="838"/>
        </w:trPr>
        <w:tc>
          <w:tcPr>
            <w:tcW w:w="8330" w:type="dxa"/>
          </w:tcPr>
          <w:p w:rsidR="003D5E54" w:rsidRPr="00647B1D" w:rsidRDefault="003D5E54" w:rsidP="00C409EB">
            <w:pPr>
              <w:pStyle w:val="NormalWeb"/>
              <w:shd w:val="clear" w:color="auto" w:fill="FFFFFF"/>
              <w:spacing w:before="120" w:after="120" w:line="276" w:lineRule="auto"/>
              <w:jc w:val="both"/>
            </w:pPr>
            <w:r w:rsidRPr="003D5E54">
              <w:rPr>
                <w:b/>
              </w:rPr>
              <w:t>Figura 3.</w:t>
            </w:r>
            <w:r w:rsidRPr="00647B1D">
              <w:t xml:space="preserve"> Arreglo atómico en la celda unitaria hexagonal de la hidroxiapatita, mostrando </w:t>
            </w:r>
            <w:r w:rsidR="006F2261" w:rsidRPr="00647B1D">
              <w:t>la posición atómica</w:t>
            </w:r>
            <w:r w:rsidRPr="00647B1D">
              <w:t xml:space="preserve"> del Ca, P, O e H dentro de la celda unitaria.</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D5E54" w:rsidP="00CB1C36">
            <w:pPr>
              <w:spacing w:after="120" w:line="276" w:lineRule="auto"/>
              <w:jc w:val="center"/>
              <w:rPr>
                <w:rFonts w:ascii="Times New Roman" w:hAnsi="Times New Roman"/>
                <w:sz w:val="24"/>
                <w:szCs w:val="24"/>
                <w:lang w:val="es-SV"/>
              </w:rPr>
            </w:pPr>
            <w:r w:rsidRPr="00647B1D">
              <w:rPr>
                <w:rFonts w:ascii="Times New Roman" w:hAnsi="Times New Roman"/>
                <w:sz w:val="24"/>
                <w:szCs w:val="24"/>
                <w:lang w:val="es-SV"/>
              </w:rPr>
              <w:t>2</w:t>
            </w:r>
            <w:r w:rsidR="003F7E1D">
              <w:rPr>
                <w:rFonts w:ascii="Times New Roman" w:hAnsi="Times New Roman"/>
                <w:sz w:val="24"/>
                <w:szCs w:val="24"/>
                <w:lang w:val="es-SV"/>
              </w:rPr>
              <w:t>4</w:t>
            </w:r>
          </w:p>
        </w:tc>
      </w:tr>
      <w:tr w:rsidR="003D5E54" w:rsidRPr="00647B1D" w:rsidTr="00C45D14">
        <w:tc>
          <w:tcPr>
            <w:tcW w:w="8330" w:type="dxa"/>
          </w:tcPr>
          <w:p w:rsidR="003D5E54" w:rsidRPr="00647B1D" w:rsidRDefault="003D5E54" w:rsidP="00C409EB">
            <w:pPr>
              <w:pStyle w:val="NormalWeb"/>
              <w:shd w:val="clear" w:color="auto" w:fill="FFFFFF"/>
              <w:spacing w:before="120" w:after="120" w:line="276" w:lineRule="auto"/>
              <w:jc w:val="both"/>
            </w:pPr>
            <w:r w:rsidRPr="003D5E54">
              <w:rPr>
                <w:b/>
              </w:rPr>
              <w:t>Figura 4.</w:t>
            </w:r>
            <w:r w:rsidRPr="00647B1D">
              <w:t xml:space="preserve"> Celda unitaria de la hidroxiapatita. [González, 2001]</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D5E54" w:rsidP="00CB1C36">
            <w:pPr>
              <w:spacing w:after="120" w:line="276" w:lineRule="auto"/>
              <w:jc w:val="center"/>
              <w:rPr>
                <w:rFonts w:ascii="Times New Roman" w:hAnsi="Times New Roman"/>
                <w:sz w:val="24"/>
                <w:szCs w:val="24"/>
                <w:lang w:val="es-SV"/>
              </w:rPr>
            </w:pPr>
            <w:r w:rsidRPr="00647B1D">
              <w:rPr>
                <w:rFonts w:ascii="Times New Roman" w:hAnsi="Times New Roman"/>
                <w:sz w:val="24"/>
                <w:szCs w:val="24"/>
                <w:lang w:val="es-SV"/>
              </w:rPr>
              <w:t>2</w:t>
            </w:r>
            <w:r w:rsidR="003F7E1D">
              <w:rPr>
                <w:rFonts w:ascii="Times New Roman" w:hAnsi="Times New Roman"/>
                <w:sz w:val="24"/>
                <w:szCs w:val="24"/>
                <w:lang w:val="es-SV"/>
              </w:rPr>
              <w:t>5</w:t>
            </w:r>
          </w:p>
        </w:tc>
      </w:tr>
      <w:tr w:rsidR="003D5E54" w:rsidRPr="00647B1D" w:rsidTr="00C45D14">
        <w:tc>
          <w:tcPr>
            <w:tcW w:w="8330" w:type="dxa"/>
          </w:tcPr>
          <w:p w:rsidR="003D5E54" w:rsidRPr="00647B1D" w:rsidRDefault="003D5E54" w:rsidP="00C409EB">
            <w:pPr>
              <w:pStyle w:val="NormalWeb"/>
              <w:shd w:val="clear" w:color="auto" w:fill="FFFFFF"/>
              <w:spacing w:before="120" w:after="120" w:line="276" w:lineRule="auto"/>
              <w:jc w:val="both"/>
            </w:pPr>
            <w:r w:rsidRPr="003D5E54">
              <w:rPr>
                <w:b/>
              </w:rPr>
              <w:t>Figura 5.</w:t>
            </w:r>
            <w:r w:rsidRPr="00647B1D">
              <w:t xml:space="preserve"> Estructura cristalina de la hidroxiapatita. [Rivera, 2011]</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D5E54" w:rsidP="00CB1C36">
            <w:pPr>
              <w:spacing w:after="120" w:line="276" w:lineRule="auto"/>
              <w:jc w:val="center"/>
              <w:rPr>
                <w:rFonts w:ascii="Times New Roman" w:hAnsi="Times New Roman"/>
                <w:sz w:val="24"/>
                <w:szCs w:val="24"/>
                <w:lang w:val="es-SV"/>
              </w:rPr>
            </w:pPr>
            <w:r w:rsidRPr="00647B1D">
              <w:rPr>
                <w:rFonts w:ascii="Times New Roman" w:hAnsi="Times New Roman"/>
                <w:sz w:val="24"/>
                <w:szCs w:val="24"/>
                <w:lang w:val="es-SV"/>
              </w:rPr>
              <w:t>2</w:t>
            </w:r>
            <w:r w:rsidR="003F7E1D">
              <w:rPr>
                <w:rFonts w:ascii="Times New Roman" w:hAnsi="Times New Roman"/>
                <w:sz w:val="24"/>
                <w:szCs w:val="24"/>
                <w:lang w:val="es-SV"/>
              </w:rPr>
              <w:t>6</w:t>
            </w:r>
          </w:p>
        </w:tc>
      </w:tr>
      <w:tr w:rsidR="003D5E54" w:rsidRPr="00647B1D" w:rsidTr="00C45D14">
        <w:tc>
          <w:tcPr>
            <w:tcW w:w="8330" w:type="dxa"/>
          </w:tcPr>
          <w:p w:rsidR="003D5E54" w:rsidRPr="00647B1D" w:rsidRDefault="003D5E54" w:rsidP="00C409EB">
            <w:pPr>
              <w:pStyle w:val="NormalWeb"/>
              <w:shd w:val="clear" w:color="auto" w:fill="FFFFFF"/>
              <w:spacing w:before="120" w:after="120" w:line="276" w:lineRule="auto"/>
              <w:jc w:val="both"/>
            </w:pPr>
            <w:r w:rsidRPr="003D5E54">
              <w:rPr>
                <w:b/>
              </w:rPr>
              <w:t>Figura 6.</w:t>
            </w:r>
            <w:r w:rsidRPr="00647B1D">
              <w:t xml:space="preserve"> Planos de la estructura de la hidroxiapatita que representa los dos triángulos de </w:t>
            </w:r>
            <w:r w:rsidRPr="003F27D3">
              <w:t>calcio</w:t>
            </w:r>
            <w:r w:rsidR="003F27D3" w:rsidRPr="003F27D3">
              <w:t xml:space="preserve"> tipo</w:t>
            </w:r>
            <w:r w:rsidRPr="003F27D3">
              <w:t xml:space="preserve"> II</w:t>
            </w:r>
            <w:r w:rsidRPr="00647B1D">
              <w:t xml:space="preserve"> que recubren los canales en la estructura situados a distancias ¼ y ¾. </w:t>
            </w:r>
          </w:p>
        </w:tc>
        <w:tc>
          <w:tcPr>
            <w:tcW w:w="458" w:type="dxa"/>
          </w:tcPr>
          <w:p w:rsid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D5E54"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2</w:t>
            </w:r>
            <w:r w:rsidR="003F7E1D">
              <w:rPr>
                <w:rFonts w:ascii="Times New Roman" w:hAnsi="Times New Roman"/>
                <w:sz w:val="24"/>
                <w:szCs w:val="24"/>
                <w:lang w:val="es-SV"/>
              </w:rPr>
              <w:t>6</w:t>
            </w:r>
          </w:p>
        </w:tc>
      </w:tr>
      <w:tr w:rsidR="003D5E54" w:rsidRPr="00647B1D" w:rsidTr="00C45D14">
        <w:trPr>
          <w:trHeight w:val="1066"/>
        </w:trPr>
        <w:tc>
          <w:tcPr>
            <w:tcW w:w="8330" w:type="dxa"/>
          </w:tcPr>
          <w:p w:rsidR="003D5E54" w:rsidRPr="00647B1D" w:rsidRDefault="003D5E54" w:rsidP="00C409EB">
            <w:pPr>
              <w:pStyle w:val="NormalWeb"/>
              <w:shd w:val="clear" w:color="auto" w:fill="FFFFFF"/>
              <w:spacing w:before="120" w:after="120" w:line="276" w:lineRule="auto"/>
              <w:jc w:val="both"/>
            </w:pPr>
            <w:r w:rsidRPr="003D5E54">
              <w:rPr>
                <w:b/>
              </w:rPr>
              <w:t>Figura 7.</w:t>
            </w:r>
            <w:r w:rsidRPr="00647B1D">
              <w:t xml:space="preserve"> Cortes histológicos de muestras de hueso esponjoso (izquierda) e hidroxiapatita (derecha), donde se observa la similitud entre ambas superficies. [Blardoni, 1998] </w:t>
            </w:r>
          </w:p>
        </w:tc>
        <w:tc>
          <w:tcPr>
            <w:tcW w:w="458" w:type="dxa"/>
          </w:tcPr>
          <w:p w:rsid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28</w:t>
            </w:r>
          </w:p>
        </w:tc>
      </w:tr>
      <w:tr w:rsidR="003D5E54" w:rsidRPr="00647B1D" w:rsidTr="00C45D14">
        <w:tc>
          <w:tcPr>
            <w:tcW w:w="8330" w:type="dxa"/>
          </w:tcPr>
          <w:p w:rsidR="003D5E54" w:rsidRPr="00647B1D" w:rsidRDefault="003D5E54" w:rsidP="00C409EB">
            <w:pPr>
              <w:pStyle w:val="NormalWeb"/>
              <w:shd w:val="clear" w:color="auto" w:fill="FFFFFF"/>
              <w:spacing w:before="120" w:after="120" w:line="276" w:lineRule="auto"/>
              <w:jc w:val="both"/>
            </w:pPr>
            <w:r w:rsidRPr="003D5E54">
              <w:rPr>
                <w:b/>
              </w:rPr>
              <w:t>Figura 8.</w:t>
            </w:r>
            <w:r w:rsidRPr="00647B1D">
              <w:t xml:space="preserve"> Materias primas utilizadas en la síntesis de hidroxiapatita.</w:t>
            </w:r>
          </w:p>
        </w:tc>
        <w:tc>
          <w:tcPr>
            <w:tcW w:w="458" w:type="dxa"/>
          </w:tcPr>
          <w:p w:rsid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30</w:t>
            </w:r>
          </w:p>
        </w:tc>
      </w:tr>
      <w:tr w:rsidR="003D5E54" w:rsidRPr="00647B1D" w:rsidTr="00C45D14">
        <w:tc>
          <w:tcPr>
            <w:tcW w:w="8330" w:type="dxa"/>
          </w:tcPr>
          <w:p w:rsidR="003D5E54" w:rsidRPr="00647B1D" w:rsidRDefault="003D5E54" w:rsidP="00C409EB">
            <w:pPr>
              <w:pStyle w:val="NormalWeb"/>
              <w:shd w:val="clear" w:color="auto" w:fill="FFFFFF"/>
              <w:spacing w:before="120" w:after="120" w:line="276" w:lineRule="auto"/>
              <w:jc w:val="both"/>
            </w:pPr>
            <w:r w:rsidRPr="003D5E54">
              <w:rPr>
                <w:b/>
              </w:rPr>
              <w:t>Figura 9.</w:t>
            </w:r>
            <w:r w:rsidRPr="00647B1D">
              <w:t xml:space="preserve"> Solubilidad de los distintos fosfatos de calcio en todo el rango de pH.</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32</w:t>
            </w:r>
          </w:p>
        </w:tc>
      </w:tr>
      <w:tr w:rsidR="003D5E54" w:rsidRPr="00647B1D" w:rsidTr="00C45D14">
        <w:trPr>
          <w:trHeight w:val="668"/>
        </w:trPr>
        <w:tc>
          <w:tcPr>
            <w:tcW w:w="8330" w:type="dxa"/>
          </w:tcPr>
          <w:p w:rsidR="003D5E54" w:rsidRPr="00647B1D" w:rsidRDefault="003D5E54" w:rsidP="00C409EB">
            <w:pPr>
              <w:pStyle w:val="NormalWeb"/>
              <w:shd w:val="clear" w:color="auto" w:fill="FFFFFF"/>
              <w:spacing w:before="120" w:after="120" w:line="276" w:lineRule="auto"/>
              <w:jc w:val="both"/>
            </w:pPr>
            <w:r w:rsidRPr="003D5E54">
              <w:rPr>
                <w:b/>
              </w:rPr>
              <w:t>Figura 10.</w:t>
            </w:r>
            <w:r w:rsidRPr="00647B1D">
              <w:t xml:space="preserve"> Clasificación de los métodos de síntesis en función del coste y la pureza de los productos obtenidos. </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39</w:t>
            </w:r>
          </w:p>
        </w:tc>
      </w:tr>
      <w:tr w:rsidR="003D5E54" w:rsidRPr="00647B1D" w:rsidTr="00C45D14">
        <w:tc>
          <w:tcPr>
            <w:tcW w:w="8330" w:type="dxa"/>
          </w:tcPr>
          <w:p w:rsidR="003D5E54" w:rsidRPr="00647B1D" w:rsidRDefault="003D5E54" w:rsidP="00C409EB">
            <w:pPr>
              <w:pStyle w:val="NormalWeb"/>
              <w:shd w:val="clear" w:color="auto" w:fill="FFFFFF"/>
              <w:spacing w:before="120" w:after="120" w:line="276" w:lineRule="auto"/>
              <w:jc w:val="both"/>
            </w:pPr>
            <w:r w:rsidRPr="003D5E54">
              <w:rPr>
                <w:b/>
              </w:rPr>
              <w:t>Figura 11.</w:t>
            </w:r>
            <w:r w:rsidRPr="00647B1D">
              <w:t xml:space="preserve"> Condición para que se cumpla la ley de Bragg</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4</w:t>
            </w:r>
            <w:r w:rsidR="003F7E1D">
              <w:rPr>
                <w:rFonts w:ascii="Times New Roman" w:hAnsi="Times New Roman"/>
                <w:sz w:val="24"/>
                <w:szCs w:val="24"/>
                <w:lang w:val="es-SV"/>
              </w:rPr>
              <w:t>7</w:t>
            </w:r>
          </w:p>
        </w:tc>
      </w:tr>
      <w:tr w:rsidR="00CB1C36" w:rsidRPr="00647B1D" w:rsidTr="00C45D14">
        <w:tc>
          <w:tcPr>
            <w:tcW w:w="8330" w:type="dxa"/>
          </w:tcPr>
          <w:p w:rsidR="00CB1C36" w:rsidRPr="003D5E54" w:rsidRDefault="00CB1C36" w:rsidP="00C409EB">
            <w:pPr>
              <w:pStyle w:val="NormalWeb"/>
              <w:shd w:val="clear" w:color="auto" w:fill="FFFFFF"/>
              <w:spacing w:before="120" w:after="120" w:line="276" w:lineRule="auto"/>
              <w:jc w:val="both"/>
              <w:rPr>
                <w:b/>
              </w:rPr>
            </w:pPr>
            <w:r w:rsidRPr="00CB1C36">
              <w:rPr>
                <w:b/>
              </w:rPr>
              <w:t xml:space="preserve">Figura 12. </w:t>
            </w:r>
            <w:r w:rsidRPr="00CB1C36">
              <w:t>Condición bajo la que no se cumple la ley de Bragg.</w:t>
            </w:r>
          </w:p>
        </w:tc>
        <w:tc>
          <w:tcPr>
            <w:tcW w:w="458" w:type="dxa"/>
          </w:tcPr>
          <w:p w:rsidR="00CB1C36" w:rsidRPr="00647B1D" w:rsidRDefault="00CB1C36" w:rsidP="00CB1C36">
            <w:pPr>
              <w:spacing w:after="120" w:line="276" w:lineRule="auto"/>
              <w:jc w:val="center"/>
              <w:rPr>
                <w:rFonts w:ascii="Times New Roman" w:hAnsi="Times New Roman"/>
                <w:sz w:val="24"/>
                <w:szCs w:val="24"/>
                <w:lang w:val="es-SV"/>
              </w:rPr>
            </w:pPr>
          </w:p>
        </w:tc>
        <w:tc>
          <w:tcPr>
            <w:tcW w:w="788" w:type="dxa"/>
          </w:tcPr>
          <w:p w:rsidR="00CB1C36"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48</w:t>
            </w:r>
          </w:p>
        </w:tc>
      </w:tr>
      <w:tr w:rsidR="003D5E54" w:rsidRPr="00647B1D" w:rsidTr="00C45D14">
        <w:trPr>
          <w:trHeight w:val="790"/>
        </w:trPr>
        <w:tc>
          <w:tcPr>
            <w:tcW w:w="8330" w:type="dxa"/>
          </w:tcPr>
          <w:p w:rsidR="003D5E54" w:rsidRPr="003E3B0F" w:rsidRDefault="003D5E54" w:rsidP="00C409EB">
            <w:pPr>
              <w:pStyle w:val="NormalWeb"/>
              <w:shd w:val="clear" w:color="auto" w:fill="FFFFFF"/>
              <w:spacing w:before="120" w:after="120" w:line="276" w:lineRule="auto"/>
              <w:jc w:val="both"/>
            </w:pPr>
            <w:r w:rsidRPr="003E3B0F">
              <w:rPr>
                <w:b/>
              </w:rPr>
              <w:t>Figura 13.</w:t>
            </w:r>
            <w:r w:rsidRPr="003E3B0F">
              <w:t xml:space="preserve"> Diferentes tipos de vibraciones que experimentan las moléculas en el espectro infrarrojo. </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5</w:t>
            </w:r>
            <w:r w:rsidR="00D0431E">
              <w:rPr>
                <w:rFonts w:ascii="Times New Roman" w:hAnsi="Times New Roman"/>
                <w:sz w:val="24"/>
                <w:szCs w:val="24"/>
                <w:lang w:val="es-SV"/>
              </w:rPr>
              <w:t>1</w:t>
            </w:r>
          </w:p>
        </w:tc>
      </w:tr>
      <w:tr w:rsidR="003D5E54" w:rsidRPr="00647B1D" w:rsidTr="00C45D14">
        <w:trPr>
          <w:trHeight w:val="688"/>
        </w:trPr>
        <w:tc>
          <w:tcPr>
            <w:tcW w:w="8330" w:type="dxa"/>
          </w:tcPr>
          <w:p w:rsidR="003D5E54" w:rsidRPr="003E3B0F" w:rsidRDefault="003D5E54" w:rsidP="00C409EB">
            <w:pPr>
              <w:pStyle w:val="NormalWeb"/>
              <w:shd w:val="clear" w:color="auto" w:fill="FFFFFF"/>
              <w:spacing w:before="120" w:after="120" w:line="276" w:lineRule="auto"/>
              <w:jc w:val="both"/>
            </w:pPr>
            <w:r w:rsidRPr="003E3B0F">
              <w:rPr>
                <w:b/>
              </w:rPr>
              <w:t>Figura 14.</w:t>
            </w:r>
            <w:r w:rsidRPr="003E3B0F">
              <w:t xml:space="preserve"> </w:t>
            </w:r>
            <w:r w:rsidR="003E3B0F" w:rsidRPr="003E3B0F">
              <w:t xml:space="preserve"> V</w:t>
            </w:r>
            <w:r w:rsidRPr="003E3B0F">
              <w:t xml:space="preserve">ibraciones </w:t>
            </w:r>
            <w:r w:rsidR="003E3B0F" w:rsidRPr="003E3B0F">
              <w:t xml:space="preserve">de tensión y flexión </w:t>
            </w:r>
            <w:r w:rsidRPr="003E3B0F">
              <w:t xml:space="preserve">que experimentan las moléculas en el espectro infrarrojo. </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5</w:t>
            </w:r>
            <w:r w:rsidR="003F7E1D">
              <w:rPr>
                <w:rFonts w:ascii="Times New Roman" w:hAnsi="Times New Roman"/>
                <w:sz w:val="24"/>
                <w:szCs w:val="24"/>
                <w:lang w:val="es-SV"/>
              </w:rPr>
              <w:t>2</w:t>
            </w:r>
          </w:p>
        </w:tc>
      </w:tr>
      <w:tr w:rsidR="003D5E54" w:rsidRPr="00647B1D" w:rsidTr="00C45D14">
        <w:tc>
          <w:tcPr>
            <w:tcW w:w="8330" w:type="dxa"/>
          </w:tcPr>
          <w:p w:rsidR="003D5E54" w:rsidRPr="00647B1D" w:rsidRDefault="003D5E54" w:rsidP="00C409EB">
            <w:pPr>
              <w:pStyle w:val="NormalWeb"/>
              <w:shd w:val="clear" w:color="auto" w:fill="FFFFFF"/>
              <w:spacing w:before="120" w:after="120" w:line="276" w:lineRule="auto"/>
              <w:jc w:val="both"/>
            </w:pPr>
            <w:r w:rsidRPr="003D5E54">
              <w:rPr>
                <w:b/>
              </w:rPr>
              <w:t>Figura 15.</w:t>
            </w:r>
            <w:r w:rsidRPr="00647B1D">
              <w:t xml:space="preserve"> Espectros FTIR de muestras M1 y M2 de Hidroxiapatita.</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5</w:t>
            </w:r>
            <w:r w:rsidR="003F7E1D">
              <w:rPr>
                <w:rFonts w:ascii="Times New Roman" w:hAnsi="Times New Roman"/>
                <w:sz w:val="24"/>
                <w:szCs w:val="24"/>
                <w:lang w:val="es-SV"/>
              </w:rPr>
              <w:t>4</w:t>
            </w:r>
          </w:p>
        </w:tc>
      </w:tr>
      <w:tr w:rsidR="003D5E54" w:rsidRPr="00647B1D" w:rsidTr="00C45D14">
        <w:tc>
          <w:tcPr>
            <w:tcW w:w="8330" w:type="dxa"/>
          </w:tcPr>
          <w:p w:rsidR="003D5E54" w:rsidRPr="00647B1D" w:rsidRDefault="003D5E54" w:rsidP="00C409EB">
            <w:pPr>
              <w:pStyle w:val="NormalWeb"/>
              <w:shd w:val="clear" w:color="auto" w:fill="FFFFFF"/>
              <w:spacing w:before="120" w:after="120" w:line="276" w:lineRule="auto"/>
              <w:jc w:val="both"/>
            </w:pPr>
            <w:r w:rsidRPr="003D5E54">
              <w:rPr>
                <w:b/>
              </w:rPr>
              <w:t>Figura 16.</w:t>
            </w:r>
            <w:r w:rsidRPr="00647B1D">
              <w:t xml:space="preserve"> Espectros FTIR de muestras M3 y M4 de Hidroxiapatita.</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5</w:t>
            </w:r>
            <w:r w:rsidR="003F7E1D">
              <w:rPr>
                <w:rFonts w:ascii="Times New Roman" w:hAnsi="Times New Roman"/>
                <w:sz w:val="24"/>
                <w:szCs w:val="24"/>
                <w:lang w:val="es-SV"/>
              </w:rPr>
              <w:t>5</w:t>
            </w:r>
          </w:p>
        </w:tc>
      </w:tr>
      <w:tr w:rsidR="003D5E54" w:rsidRPr="00647B1D" w:rsidTr="00C45D14">
        <w:tc>
          <w:tcPr>
            <w:tcW w:w="8330" w:type="dxa"/>
          </w:tcPr>
          <w:p w:rsidR="003D5E54" w:rsidRPr="00647B1D" w:rsidRDefault="003D5E54" w:rsidP="00C409EB">
            <w:pPr>
              <w:pStyle w:val="NormalWeb"/>
              <w:shd w:val="clear" w:color="auto" w:fill="FFFFFF"/>
              <w:spacing w:before="120" w:beforeAutospacing="0" w:after="120" w:afterAutospacing="0" w:line="276" w:lineRule="auto"/>
              <w:jc w:val="both"/>
            </w:pPr>
            <w:r w:rsidRPr="003D5E54">
              <w:rPr>
                <w:b/>
              </w:rPr>
              <w:t>Figura 17.</w:t>
            </w:r>
            <w:r w:rsidRPr="00647B1D">
              <w:t xml:space="preserve"> E</w:t>
            </w:r>
            <w:r w:rsidR="007A7065">
              <w:t>squema de funcionamiento de la Microscopia Electrónica de B</w:t>
            </w:r>
            <w:r w:rsidRPr="00647B1D">
              <w:t>arrido.</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5</w:t>
            </w:r>
            <w:r w:rsidR="003F7E1D">
              <w:rPr>
                <w:rFonts w:ascii="Times New Roman" w:hAnsi="Times New Roman"/>
                <w:sz w:val="24"/>
                <w:szCs w:val="24"/>
                <w:lang w:val="es-SV"/>
              </w:rPr>
              <w:t>6</w:t>
            </w:r>
          </w:p>
        </w:tc>
      </w:tr>
      <w:tr w:rsidR="003D5E54" w:rsidRPr="00647B1D" w:rsidTr="00C45D14">
        <w:trPr>
          <w:trHeight w:val="662"/>
        </w:trPr>
        <w:tc>
          <w:tcPr>
            <w:tcW w:w="8330" w:type="dxa"/>
          </w:tcPr>
          <w:p w:rsidR="003D5E54" w:rsidRPr="00647B1D" w:rsidRDefault="003D5E54" w:rsidP="00C409EB">
            <w:pPr>
              <w:pStyle w:val="NormalWeb"/>
              <w:shd w:val="clear" w:color="auto" w:fill="FFFFFF"/>
              <w:spacing w:before="120" w:after="120" w:line="276" w:lineRule="auto"/>
              <w:jc w:val="both"/>
              <w:rPr>
                <w:shd w:val="clear" w:color="auto" w:fill="FFFFFF"/>
              </w:rPr>
            </w:pPr>
            <w:r w:rsidRPr="003D5E54">
              <w:rPr>
                <w:b/>
                <w:shd w:val="clear" w:color="auto" w:fill="FFFFFF"/>
              </w:rPr>
              <w:t>Figura 18.</w:t>
            </w:r>
            <w:r w:rsidRPr="00647B1D">
              <w:rPr>
                <w:shd w:val="clear" w:color="auto" w:fill="FFFFFF"/>
              </w:rPr>
              <w:t xml:space="preserve"> Interacción de los electrones con la muestra en Microscopia Electrónica de Barrido (SEM).</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58</w:t>
            </w:r>
          </w:p>
        </w:tc>
      </w:tr>
      <w:tr w:rsidR="003D5E54" w:rsidRPr="00647B1D" w:rsidTr="003F7E1D">
        <w:trPr>
          <w:trHeight w:val="568"/>
        </w:trPr>
        <w:tc>
          <w:tcPr>
            <w:tcW w:w="8330" w:type="dxa"/>
          </w:tcPr>
          <w:p w:rsidR="003D5E54" w:rsidRPr="00647B1D" w:rsidRDefault="003D5E54" w:rsidP="00C409EB">
            <w:pPr>
              <w:pStyle w:val="NormalWeb"/>
              <w:shd w:val="clear" w:color="auto" w:fill="FFFFFF"/>
              <w:spacing w:before="120" w:beforeAutospacing="0" w:after="120" w:afterAutospacing="0" w:line="276" w:lineRule="auto"/>
              <w:jc w:val="both"/>
              <w:rPr>
                <w:shd w:val="clear" w:color="auto" w:fill="FFFFFF"/>
              </w:rPr>
            </w:pPr>
            <w:r w:rsidRPr="003D5E54">
              <w:rPr>
                <w:b/>
                <w:shd w:val="clear" w:color="auto" w:fill="FFFFFF"/>
              </w:rPr>
              <w:t>Figura 19.</w:t>
            </w:r>
            <w:r w:rsidRPr="00647B1D">
              <w:rPr>
                <w:shd w:val="clear" w:color="auto" w:fill="FFFFFF"/>
              </w:rPr>
              <w:t xml:space="preserve"> Distribución de poros y tamaño de partícula en una muestra de hidroxiapatita.</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6</w:t>
            </w:r>
            <w:r w:rsidR="003F7E1D">
              <w:rPr>
                <w:rFonts w:ascii="Times New Roman" w:hAnsi="Times New Roman"/>
                <w:sz w:val="24"/>
                <w:szCs w:val="24"/>
                <w:lang w:val="es-SV"/>
              </w:rPr>
              <w:t>0</w:t>
            </w:r>
          </w:p>
        </w:tc>
      </w:tr>
      <w:tr w:rsidR="003D5E54" w:rsidRPr="00647B1D" w:rsidTr="00C45D14">
        <w:tc>
          <w:tcPr>
            <w:tcW w:w="8330" w:type="dxa"/>
          </w:tcPr>
          <w:p w:rsidR="003D5E54" w:rsidRPr="00647B1D" w:rsidRDefault="003D5E54" w:rsidP="00C409EB">
            <w:pPr>
              <w:pStyle w:val="NormalWeb"/>
              <w:shd w:val="clear" w:color="auto" w:fill="FFFFFF"/>
              <w:spacing w:before="120" w:after="120" w:line="276" w:lineRule="auto"/>
              <w:jc w:val="both"/>
              <w:rPr>
                <w:shd w:val="clear" w:color="auto" w:fill="FFFFFF"/>
              </w:rPr>
            </w:pPr>
            <w:r w:rsidRPr="003D5E54">
              <w:rPr>
                <w:b/>
                <w:shd w:val="clear" w:color="auto" w:fill="FFFFFF"/>
              </w:rPr>
              <w:t>Figura 20.</w:t>
            </w:r>
            <w:r w:rsidRPr="00647B1D">
              <w:rPr>
                <w:shd w:val="clear" w:color="auto" w:fill="FFFFFF"/>
              </w:rPr>
              <w:t xml:space="preserve"> Distribución de poros de di</w:t>
            </w:r>
            <w:r>
              <w:rPr>
                <w:shd w:val="clear" w:color="auto" w:fill="FFFFFF"/>
              </w:rPr>
              <w:t>ferentes materiales utilizando p</w:t>
            </w:r>
            <w:r w:rsidRPr="00647B1D">
              <w:rPr>
                <w:shd w:val="clear" w:color="auto" w:fill="FFFFFF"/>
              </w:rPr>
              <w:t>orosimetría de mercurio.</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6</w:t>
            </w:r>
            <w:r w:rsidR="003F7E1D">
              <w:rPr>
                <w:rFonts w:ascii="Times New Roman" w:hAnsi="Times New Roman"/>
                <w:sz w:val="24"/>
                <w:szCs w:val="24"/>
                <w:lang w:val="es-SV"/>
              </w:rPr>
              <w:t>1</w:t>
            </w:r>
          </w:p>
        </w:tc>
      </w:tr>
      <w:tr w:rsidR="003D5E54" w:rsidRPr="00647B1D" w:rsidTr="00C45D14">
        <w:tc>
          <w:tcPr>
            <w:tcW w:w="8330" w:type="dxa"/>
          </w:tcPr>
          <w:p w:rsidR="003D5E54" w:rsidRPr="00647B1D" w:rsidRDefault="003D5E54" w:rsidP="00C409EB">
            <w:pPr>
              <w:pStyle w:val="NormalWeb"/>
              <w:shd w:val="clear" w:color="auto" w:fill="FFFFFF"/>
              <w:spacing w:before="120" w:beforeAutospacing="0" w:after="120" w:afterAutospacing="0" w:line="276" w:lineRule="auto"/>
              <w:jc w:val="both"/>
              <w:rPr>
                <w:color w:val="4F81BD" w:themeColor="accent1"/>
                <w:shd w:val="clear" w:color="auto" w:fill="FFFFFF"/>
              </w:rPr>
            </w:pPr>
            <w:r w:rsidRPr="003D5E54">
              <w:rPr>
                <w:b/>
                <w:shd w:val="clear" w:color="auto" w:fill="FFFFFF"/>
              </w:rPr>
              <w:t>Figura 21.</w:t>
            </w:r>
            <w:r w:rsidRPr="00647B1D">
              <w:rPr>
                <w:shd w:val="clear" w:color="auto" w:fill="FFFFFF"/>
              </w:rPr>
              <w:t xml:space="preserve"> Esquema de funcionamiento del equipo de espectroscopia de absorción atómica. </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6</w:t>
            </w:r>
            <w:r w:rsidR="003F7E1D">
              <w:rPr>
                <w:rFonts w:ascii="Times New Roman" w:hAnsi="Times New Roman"/>
                <w:sz w:val="24"/>
                <w:szCs w:val="24"/>
                <w:lang w:val="es-SV"/>
              </w:rPr>
              <w:t>3</w:t>
            </w:r>
          </w:p>
        </w:tc>
      </w:tr>
      <w:tr w:rsidR="003D5E54" w:rsidRPr="00647B1D" w:rsidTr="00C45D14">
        <w:tc>
          <w:tcPr>
            <w:tcW w:w="8330" w:type="dxa"/>
          </w:tcPr>
          <w:p w:rsidR="003D5E54" w:rsidRPr="00647B1D" w:rsidRDefault="003D5E54" w:rsidP="00C409EB">
            <w:pPr>
              <w:pStyle w:val="NormalWeb"/>
              <w:shd w:val="clear" w:color="auto" w:fill="FFFFFF"/>
              <w:spacing w:before="120" w:beforeAutospacing="0" w:after="120" w:afterAutospacing="0" w:line="276" w:lineRule="auto"/>
              <w:jc w:val="both"/>
              <w:rPr>
                <w:shd w:val="clear" w:color="auto" w:fill="FFFFFF"/>
              </w:rPr>
            </w:pPr>
            <w:r w:rsidRPr="003D5E54">
              <w:rPr>
                <w:b/>
                <w:shd w:val="clear" w:color="auto" w:fill="FFFFFF"/>
              </w:rPr>
              <w:t>Figura 22.</w:t>
            </w:r>
            <w:r w:rsidRPr="00647B1D">
              <w:rPr>
                <w:shd w:val="clear" w:color="auto" w:fill="FFFFFF"/>
              </w:rPr>
              <w:t xml:space="preserve"> Espectrómetro de masas con plasma de acoplamiento inductivo.</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6</w:t>
            </w:r>
            <w:r w:rsidR="003F7E1D">
              <w:rPr>
                <w:rFonts w:ascii="Times New Roman" w:hAnsi="Times New Roman"/>
                <w:sz w:val="24"/>
                <w:szCs w:val="24"/>
                <w:lang w:val="es-SV"/>
              </w:rPr>
              <w:t>4</w:t>
            </w:r>
          </w:p>
        </w:tc>
      </w:tr>
      <w:tr w:rsidR="003D5E54" w:rsidRPr="00647B1D" w:rsidTr="00C45D14">
        <w:tc>
          <w:tcPr>
            <w:tcW w:w="8330" w:type="dxa"/>
          </w:tcPr>
          <w:p w:rsidR="003D5E54" w:rsidRPr="00647B1D" w:rsidRDefault="003D5E54" w:rsidP="00C409EB">
            <w:pPr>
              <w:pStyle w:val="NormalWeb"/>
              <w:shd w:val="clear" w:color="auto" w:fill="FFFFFF"/>
              <w:spacing w:before="120" w:beforeAutospacing="0" w:after="120" w:afterAutospacing="0" w:line="276" w:lineRule="auto"/>
              <w:jc w:val="both"/>
              <w:rPr>
                <w:shd w:val="clear" w:color="auto" w:fill="FFFFFF"/>
              </w:rPr>
            </w:pPr>
            <w:r w:rsidRPr="003D5E54">
              <w:rPr>
                <w:b/>
                <w:noProof/>
                <w:lang w:val="es-SV"/>
              </w:rPr>
              <w:t>Figura 23.</w:t>
            </w:r>
            <w:r w:rsidRPr="00647B1D">
              <w:rPr>
                <w:noProof/>
                <w:lang w:val="es-SV"/>
              </w:rPr>
              <w:t xml:space="preserve"> Conchas de molusco, sin lavar </w:t>
            </w:r>
            <w:r w:rsidRPr="00647B1D">
              <w:rPr>
                <w:lang w:val="es-SV"/>
              </w:rPr>
              <w:t>(oscura) y lavada (blanca).</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6</w:t>
            </w:r>
            <w:r w:rsidR="003F7E1D">
              <w:rPr>
                <w:rFonts w:ascii="Times New Roman" w:hAnsi="Times New Roman"/>
                <w:sz w:val="24"/>
                <w:szCs w:val="24"/>
                <w:lang w:val="es-SV"/>
              </w:rPr>
              <w:t>5</w:t>
            </w:r>
          </w:p>
        </w:tc>
      </w:tr>
      <w:tr w:rsidR="003D5E54" w:rsidRPr="00647B1D" w:rsidTr="00C45D14">
        <w:tc>
          <w:tcPr>
            <w:tcW w:w="8330" w:type="dxa"/>
          </w:tcPr>
          <w:p w:rsidR="003D5E54" w:rsidRPr="00647B1D"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24.</w:t>
            </w:r>
            <w:r>
              <w:rPr>
                <w:rFonts w:ascii="Times New Roman" w:hAnsi="Times New Roman"/>
                <w:sz w:val="24"/>
                <w:szCs w:val="24"/>
                <w:lang w:val="es-SV"/>
              </w:rPr>
              <w:t xml:space="preserve"> </w:t>
            </w:r>
            <w:r w:rsidRPr="00647B1D">
              <w:rPr>
                <w:rFonts w:ascii="Times New Roman" w:hAnsi="Times New Roman"/>
                <w:sz w:val="24"/>
                <w:szCs w:val="24"/>
                <w:lang w:val="es-SV"/>
              </w:rPr>
              <w:t xml:space="preserve"> Cascarones de huevo de gallina </w:t>
            </w:r>
            <w:r w:rsidRPr="00647B1D">
              <w:rPr>
                <w:rFonts w:ascii="Times New Roman" w:hAnsi="Times New Roman"/>
                <w:i/>
                <w:sz w:val="24"/>
                <w:szCs w:val="24"/>
                <w:lang w:val="es-SV"/>
              </w:rPr>
              <w:t>Anadara Tuberculosa.</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6</w:t>
            </w:r>
            <w:r w:rsidR="003F7E1D">
              <w:rPr>
                <w:rFonts w:ascii="Times New Roman" w:hAnsi="Times New Roman"/>
                <w:sz w:val="24"/>
                <w:szCs w:val="24"/>
                <w:lang w:val="es-SV"/>
              </w:rPr>
              <w:t>5</w:t>
            </w:r>
          </w:p>
        </w:tc>
      </w:tr>
      <w:tr w:rsidR="003D5E54" w:rsidRPr="00647B1D" w:rsidTr="00C45D14">
        <w:tc>
          <w:tcPr>
            <w:tcW w:w="8330" w:type="dxa"/>
          </w:tcPr>
          <w:p w:rsidR="003D5E54" w:rsidRPr="00647B1D" w:rsidRDefault="003D5E54" w:rsidP="00C409EB">
            <w:pPr>
              <w:pStyle w:val="NormalWeb"/>
              <w:shd w:val="clear" w:color="auto" w:fill="FFFFFF"/>
              <w:spacing w:before="120" w:beforeAutospacing="0" w:after="120" w:afterAutospacing="0" w:line="276" w:lineRule="auto"/>
              <w:jc w:val="both"/>
              <w:rPr>
                <w:shd w:val="clear" w:color="auto" w:fill="FFFFFF"/>
              </w:rPr>
            </w:pPr>
            <w:r w:rsidRPr="003D5E54">
              <w:rPr>
                <w:b/>
                <w:lang w:val="pt-BR"/>
              </w:rPr>
              <w:t>Figura 25.</w:t>
            </w:r>
            <w:r w:rsidRPr="00647B1D">
              <w:rPr>
                <w:lang w:val="pt-BR"/>
              </w:rPr>
              <w:t xml:space="preserve">  Material triturado</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6</w:t>
            </w:r>
            <w:r w:rsidR="003F7E1D">
              <w:rPr>
                <w:rFonts w:ascii="Times New Roman" w:hAnsi="Times New Roman"/>
                <w:sz w:val="24"/>
                <w:szCs w:val="24"/>
                <w:lang w:val="es-SV"/>
              </w:rPr>
              <w:t>6</w:t>
            </w:r>
          </w:p>
        </w:tc>
      </w:tr>
      <w:tr w:rsidR="003D5E54" w:rsidRPr="00647B1D" w:rsidTr="00C45D14">
        <w:tc>
          <w:tcPr>
            <w:tcW w:w="8330" w:type="dxa"/>
          </w:tcPr>
          <w:p w:rsidR="003D5E54" w:rsidRPr="00647B1D" w:rsidRDefault="003D5E54" w:rsidP="00C409EB">
            <w:pPr>
              <w:pStyle w:val="NormalWeb"/>
              <w:shd w:val="clear" w:color="auto" w:fill="FFFFFF"/>
              <w:spacing w:before="120" w:beforeAutospacing="0" w:after="120" w:afterAutospacing="0" w:line="276" w:lineRule="auto"/>
              <w:jc w:val="both"/>
              <w:rPr>
                <w:lang w:val="pt-BR"/>
              </w:rPr>
            </w:pPr>
            <w:r w:rsidRPr="003D5E54">
              <w:rPr>
                <w:b/>
                <w:lang w:val="pt-BR"/>
              </w:rPr>
              <w:t>Figura 26.</w:t>
            </w:r>
            <w:r w:rsidRPr="00647B1D">
              <w:rPr>
                <w:lang w:val="pt-BR"/>
              </w:rPr>
              <w:t xml:space="preserve"> Tamiz de 63 micrómetros</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6</w:t>
            </w:r>
            <w:r w:rsidR="003F7E1D">
              <w:rPr>
                <w:rFonts w:ascii="Times New Roman" w:hAnsi="Times New Roman"/>
                <w:sz w:val="24"/>
                <w:szCs w:val="24"/>
                <w:lang w:val="es-SV"/>
              </w:rPr>
              <w:t>6</w:t>
            </w:r>
          </w:p>
        </w:tc>
      </w:tr>
      <w:tr w:rsidR="003D5E54" w:rsidRPr="003D5E54" w:rsidTr="00C45D14">
        <w:trPr>
          <w:trHeight w:val="1425"/>
        </w:trPr>
        <w:tc>
          <w:tcPr>
            <w:tcW w:w="8330" w:type="dxa"/>
          </w:tcPr>
          <w:p w:rsidR="003D5E54" w:rsidRPr="003D5E54" w:rsidRDefault="003D5E54" w:rsidP="00C409EB">
            <w:pPr>
              <w:spacing w:line="276" w:lineRule="auto"/>
              <w:jc w:val="both"/>
              <w:rPr>
                <w:rFonts w:ascii="Times New Roman" w:hAnsi="Times New Roman"/>
                <w:sz w:val="24"/>
                <w:szCs w:val="24"/>
                <w:lang w:val="es-SV"/>
              </w:rPr>
            </w:pPr>
            <w:r w:rsidRPr="00CB1C36">
              <w:rPr>
                <w:rFonts w:ascii="Times New Roman" w:hAnsi="Times New Roman"/>
                <w:b/>
                <w:sz w:val="24"/>
                <w:szCs w:val="24"/>
                <w:lang w:val="es-SV"/>
              </w:rPr>
              <w:t>Figura 27.</w:t>
            </w:r>
            <w:r w:rsidRPr="003D5E54">
              <w:rPr>
                <w:rFonts w:ascii="Times New Roman" w:hAnsi="Times New Roman"/>
                <w:sz w:val="24"/>
                <w:szCs w:val="24"/>
                <w:lang w:val="es-SV"/>
              </w:rPr>
              <w:t xml:space="preserve"> Esquema de síntesis del sol. </w:t>
            </w:r>
            <w:r w:rsidRPr="00BC6C37">
              <w:rPr>
                <w:rFonts w:ascii="Times New Roman" w:hAnsi="Times New Roman"/>
                <w:sz w:val="24"/>
                <w:szCs w:val="24"/>
                <w:lang w:val="es-SV"/>
              </w:rPr>
              <w:t>Muestra lo</w:t>
            </w:r>
            <w:r w:rsidR="00BC6C37">
              <w:rPr>
                <w:rFonts w:ascii="Times New Roman" w:hAnsi="Times New Roman"/>
                <w:sz w:val="24"/>
                <w:szCs w:val="24"/>
                <w:lang w:val="es-SV"/>
              </w:rPr>
              <w:t>s cascarones y conchas triturados y posteriormente tamizados</w:t>
            </w:r>
            <w:r w:rsidRPr="003D5E54">
              <w:rPr>
                <w:rFonts w:ascii="Times New Roman" w:hAnsi="Times New Roman"/>
                <w:sz w:val="24"/>
                <w:szCs w:val="24"/>
                <w:lang w:val="es-SV"/>
              </w:rPr>
              <w:t xml:space="preserve">, posteriormente la preparación de las </w:t>
            </w:r>
            <w:r w:rsidR="00BC6C37">
              <w:rPr>
                <w:rFonts w:ascii="Times New Roman" w:hAnsi="Times New Roman"/>
                <w:sz w:val="24"/>
                <w:szCs w:val="24"/>
                <w:lang w:val="es-SV"/>
              </w:rPr>
              <w:t>d</w:t>
            </w:r>
            <w:r w:rsidR="00BC6C37" w:rsidRPr="00BC6C37">
              <w:rPr>
                <w:rFonts w:ascii="Times New Roman" w:hAnsi="Times New Roman"/>
                <w:sz w:val="24"/>
                <w:szCs w:val="24"/>
                <w:lang w:val="es-SV"/>
              </w:rPr>
              <w:t>i</w:t>
            </w:r>
            <w:r w:rsidRPr="00BC6C37">
              <w:rPr>
                <w:rFonts w:ascii="Times New Roman" w:hAnsi="Times New Roman"/>
                <w:sz w:val="24"/>
                <w:szCs w:val="24"/>
                <w:lang w:val="es-SV"/>
              </w:rPr>
              <w:t>soluciones</w:t>
            </w:r>
            <w:r w:rsidRPr="003D5E54">
              <w:rPr>
                <w:rFonts w:ascii="Times New Roman" w:hAnsi="Times New Roman"/>
                <w:sz w:val="24"/>
                <w:szCs w:val="24"/>
                <w:lang w:val="es-SV"/>
              </w:rPr>
              <w:t xml:space="preserve"> de nitrato de calcio </w:t>
            </w:r>
            <w:r w:rsidRPr="00187B00">
              <w:rPr>
                <w:rFonts w:ascii="Times New Roman" w:hAnsi="Times New Roman"/>
                <w:sz w:val="24"/>
                <w:szCs w:val="24"/>
                <w:lang w:val="es-SV"/>
              </w:rPr>
              <w:t>Ca(NO</w:t>
            </w:r>
            <w:r w:rsidR="00187B00">
              <w:rPr>
                <w:rFonts w:ascii="Times New Roman" w:hAnsi="Times New Roman"/>
                <w:sz w:val="24"/>
                <w:szCs w:val="24"/>
                <w:vertAlign w:val="subscript"/>
                <w:lang w:val="es-SV"/>
              </w:rPr>
              <w:t>3</w:t>
            </w:r>
            <w:r w:rsidRPr="00187B00">
              <w:rPr>
                <w:rFonts w:ascii="Times New Roman" w:hAnsi="Times New Roman"/>
                <w:sz w:val="24"/>
                <w:szCs w:val="24"/>
                <w:lang w:val="es-SV"/>
              </w:rPr>
              <w:t>)</w:t>
            </w:r>
            <w:r w:rsidR="00187B00">
              <w:rPr>
                <w:rFonts w:ascii="Times New Roman" w:hAnsi="Times New Roman"/>
                <w:sz w:val="24"/>
                <w:szCs w:val="24"/>
                <w:vertAlign w:val="subscript"/>
                <w:lang w:val="es-SV"/>
              </w:rPr>
              <w:t>2</w:t>
            </w:r>
            <w:r w:rsidR="00187B00" w:rsidRPr="003D5E54">
              <w:rPr>
                <w:rFonts w:ascii="Times New Roman" w:hAnsi="Times New Roman"/>
                <w:sz w:val="24"/>
                <w:szCs w:val="24"/>
                <w:vertAlign w:val="subscript"/>
                <w:lang w:val="es-SV"/>
              </w:rPr>
              <w:t xml:space="preserve"> y</w:t>
            </w:r>
            <w:r w:rsidRPr="003D5E54">
              <w:rPr>
                <w:rFonts w:ascii="Times New Roman" w:hAnsi="Times New Roman"/>
                <w:sz w:val="24"/>
                <w:szCs w:val="24"/>
                <w:lang w:val="es-SV"/>
              </w:rPr>
              <w:t xml:space="preserve"> la adición de trietil fosfito. Por último, el envejecimiento en mufla por 12 horas a 60°C.</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67</w:t>
            </w:r>
          </w:p>
        </w:tc>
      </w:tr>
      <w:tr w:rsidR="003D5E54" w:rsidRPr="003D5E54" w:rsidTr="00C45D14">
        <w:trPr>
          <w:trHeight w:val="694"/>
        </w:trPr>
        <w:tc>
          <w:tcPr>
            <w:tcW w:w="8330" w:type="dxa"/>
          </w:tcPr>
          <w:p w:rsidR="003D5E54" w:rsidRDefault="003D5E54" w:rsidP="00C409EB">
            <w:pPr>
              <w:spacing w:line="276" w:lineRule="auto"/>
              <w:jc w:val="both"/>
              <w:rPr>
                <w:rFonts w:ascii="Times New Roman" w:hAnsi="Times New Roman"/>
                <w:sz w:val="24"/>
                <w:szCs w:val="24"/>
                <w:lang w:val="es-SV"/>
              </w:rPr>
            </w:pPr>
            <w:r w:rsidRPr="00CB1C36">
              <w:rPr>
                <w:rFonts w:ascii="Times New Roman" w:hAnsi="Times New Roman"/>
                <w:b/>
                <w:sz w:val="24"/>
                <w:szCs w:val="24"/>
                <w:lang w:val="es-SV"/>
              </w:rPr>
              <w:t>Figura 28.</w:t>
            </w:r>
            <w:r w:rsidRPr="003D5E54">
              <w:rPr>
                <w:rFonts w:ascii="Times New Roman" w:hAnsi="Times New Roman"/>
                <w:sz w:val="24"/>
                <w:szCs w:val="24"/>
                <w:lang w:val="es-SV"/>
              </w:rPr>
              <w:t xml:space="preserve"> Conformado de la espuma. Obtención de la albumina de huevo, el espumado utilizando una batidora</w:t>
            </w:r>
            <w:r w:rsidR="00447FA7">
              <w:rPr>
                <w:rFonts w:ascii="Times New Roman" w:hAnsi="Times New Roman"/>
                <w:sz w:val="24"/>
                <w:szCs w:val="24"/>
                <w:lang w:val="es-SV"/>
              </w:rPr>
              <w:t xml:space="preserve"> </w:t>
            </w:r>
            <w:r w:rsidR="00187B00">
              <w:rPr>
                <w:rFonts w:ascii="Times New Roman" w:hAnsi="Times New Roman"/>
                <w:sz w:val="24"/>
                <w:szCs w:val="24"/>
                <w:lang w:val="es-SV"/>
              </w:rPr>
              <w:t xml:space="preserve">doméstica </w:t>
            </w:r>
            <w:r w:rsidRPr="003D5E54">
              <w:rPr>
                <w:rFonts w:ascii="Times New Roman" w:hAnsi="Times New Roman"/>
                <w:sz w:val="24"/>
                <w:szCs w:val="24"/>
                <w:lang w:val="es-SV"/>
              </w:rPr>
              <w:t>y la consistencia de la espuma.</w:t>
            </w:r>
          </w:p>
          <w:p w:rsidR="00C45D14" w:rsidRPr="003D5E54" w:rsidRDefault="00C45D14" w:rsidP="00C409EB">
            <w:pPr>
              <w:spacing w:line="276" w:lineRule="auto"/>
              <w:jc w:val="both"/>
              <w:rPr>
                <w:rFonts w:ascii="Times New Roman" w:hAnsi="Times New Roman"/>
                <w:sz w:val="24"/>
                <w:szCs w:val="24"/>
                <w:lang w:val="es-SV"/>
              </w:rPr>
            </w:pP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67</w:t>
            </w:r>
          </w:p>
        </w:tc>
      </w:tr>
      <w:tr w:rsidR="00CB1C36" w:rsidRPr="003D5E54" w:rsidTr="00C45D14">
        <w:trPr>
          <w:trHeight w:val="675"/>
        </w:trPr>
        <w:tc>
          <w:tcPr>
            <w:tcW w:w="8330" w:type="dxa"/>
          </w:tcPr>
          <w:p w:rsidR="00CB1C36" w:rsidRPr="00CB1C36" w:rsidRDefault="00CB1C36" w:rsidP="00C409EB">
            <w:pPr>
              <w:spacing w:line="276" w:lineRule="auto"/>
              <w:jc w:val="both"/>
              <w:rPr>
                <w:rFonts w:ascii="Times New Roman" w:hAnsi="Times New Roman"/>
                <w:b/>
                <w:sz w:val="24"/>
                <w:szCs w:val="24"/>
                <w:lang w:val="es-SV"/>
              </w:rPr>
            </w:pPr>
            <w:r w:rsidRPr="00CB1C36">
              <w:rPr>
                <w:rFonts w:ascii="Times New Roman" w:hAnsi="Times New Roman"/>
                <w:b/>
                <w:sz w:val="24"/>
                <w:szCs w:val="24"/>
                <w:lang w:val="es-SV"/>
              </w:rPr>
              <w:t xml:space="preserve">Figura 29. </w:t>
            </w:r>
            <w:r w:rsidRPr="00CB1C36">
              <w:rPr>
                <w:rFonts w:ascii="Times New Roman" w:hAnsi="Times New Roman"/>
                <w:sz w:val="24"/>
                <w:szCs w:val="24"/>
                <w:lang w:val="es-SV"/>
              </w:rPr>
              <w:t>Espuma obtenida. Fracción 10/5 (A) y fracción 5/5 (B) de Hidroxiapatita de concha</w:t>
            </w:r>
            <w:r w:rsidR="00C45D14">
              <w:rPr>
                <w:rFonts w:ascii="Times New Roman" w:hAnsi="Times New Roman"/>
                <w:sz w:val="24"/>
                <w:szCs w:val="24"/>
                <w:lang w:val="es-SV"/>
              </w:rPr>
              <w:t>.</w:t>
            </w:r>
          </w:p>
        </w:tc>
        <w:tc>
          <w:tcPr>
            <w:tcW w:w="458" w:type="dxa"/>
          </w:tcPr>
          <w:p w:rsidR="00CB1C36" w:rsidRPr="003D5E54" w:rsidRDefault="00CB1C36" w:rsidP="00CB1C36">
            <w:pPr>
              <w:spacing w:after="120" w:line="276" w:lineRule="auto"/>
              <w:jc w:val="center"/>
              <w:rPr>
                <w:rFonts w:ascii="Times New Roman" w:hAnsi="Times New Roman"/>
                <w:sz w:val="24"/>
                <w:szCs w:val="24"/>
                <w:lang w:val="es-SV"/>
              </w:rPr>
            </w:pPr>
          </w:p>
        </w:tc>
        <w:tc>
          <w:tcPr>
            <w:tcW w:w="788" w:type="dxa"/>
          </w:tcPr>
          <w:p w:rsidR="00CB1C36"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68</w:t>
            </w:r>
          </w:p>
        </w:tc>
      </w:tr>
      <w:tr w:rsidR="003D5E54" w:rsidRPr="003D5E54" w:rsidTr="00C45D14">
        <w:tc>
          <w:tcPr>
            <w:tcW w:w="8330" w:type="dxa"/>
          </w:tcPr>
          <w:p w:rsidR="003D5E54" w:rsidRPr="003D5E54" w:rsidRDefault="003D5E54" w:rsidP="00C409EB">
            <w:pPr>
              <w:pStyle w:val="NormalWeb"/>
              <w:shd w:val="clear" w:color="auto" w:fill="FFFFFF"/>
              <w:spacing w:before="120" w:beforeAutospacing="0" w:after="120" w:afterAutospacing="0" w:line="276" w:lineRule="auto"/>
              <w:jc w:val="both"/>
              <w:rPr>
                <w:lang w:val="pt-BR"/>
              </w:rPr>
            </w:pPr>
            <w:r w:rsidRPr="00CB1C36">
              <w:rPr>
                <w:b/>
                <w:noProof/>
                <w:lang w:val="es-SV"/>
              </w:rPr>
              <w:t>Figura 30.</w:t>
            </w:r>
            <w:r w:rsidRPr="003D5E54">
              <w:rPr>
                <w:noProof/>
                <w:lang w:val="es-SV"/>
              </w:rPr>
              <w:t xml:space="preserve"> Calcinación de espumas de hidroxiapatita de concha antes y después de calcinar.</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69</w:t>
            </w:r>
          </w:p>
        </w:tc>
      </w:tr>
      <w:tr w:rsidR="003D5E54" w:rsidRPr="003D5E54" w:rsidTr="00C45D14">
        <w:trPr>
          <w:trHeight w:val="724"/>
        </w:trPr>
        <w:tc>
          <w:tcPr>
            <w:tcW w:w="8330" w:type="dxa"/>
          </w:tcPr>
          <w:p w:rsidR="003D5E54" w:rsidRPr="003D5E54" w:rsidRDefault="003D5E54" w:rsidP="00C409EB">
            <w:pPr>
              <w:spacing w:line="276" w:lineRule="auto"/>
              <w:jc w:val="both"/>
              <w:rPr>
                <w:rFonts w:ascii="Times New Roman" w:hAnsi="Times New Roman"/>
                <w:sz w:val="24"/>
                <w:szCs w:val="24"/>
                <w:lang w:val="es-SV"/>
              </w:rPr>
            </w:pPr>
            <w:r w:rsidRPr="00CB1C36">
              <w:rPr>
                <w:rFonts w:ascii="Times New Roman" w:hAnsi="Times New Roman"/>
                <w:b/>
                <w:sz w:val="24"/>
                <w:szCs w:val="24"/>
                <w:lang w:val="es-SV"/>
              </w:rPr>
              <w:t>Figura 31.</w:t>
            </w:r>
            <w:r w:rsidRPr="003D5E54">
              <w:rPr>
                <w:rFonts w:ascii="Times New Roman" w:hAnsi="Times New Roman"/>
                <w:sz w:val="24"/>
                <w:szCs w:val="24"/>
                <w:lang w:val="es-SV"/>
              </w:rPr>
              <w:t xml:space="preserve"> Espumas en contacto </w:t>
            </w:r>
            <w:r w:rsidRPr="00366F50">
              <w:rPr>
                <w:rFonts w:ascii="Times New Roman" w:hAnsi="Times New Roman"/>
                <w:sz w:val="24"/>
                <w:szCs w:val="24"/>
                <w:lang w:val="es-SV"/>
              </w:rPr>
              <w:t xml:space="preserve">con </w:t>
            </w:r>
            <w:r w:rsidR="00366F50" w:rsidRPr="00366F50">
              <w:rPr>
                <w:rFonts w:ascii="Times New Roman" w:hAnsi="Times New Roman"/>
                <w:sz w:val="24"/>
                <w:szCs w:val="24"/>
                <w:lang w:val="es-SV"/>
              </w:rPr>
              <w:t>di</w:t>
            </w:r>
            <w:r w:rsidRPr="00366F50">
              <w:rPr>
                <w:rFonts w:ascii="Times New Roman" w:hAnsi="Times New Roman"/>
                <w:sz w:val="24"/>
                <w:szCs w:val="24"/>
                <w:lang w:val="es-SV"/>
              </w:rPr>
              <w:t xml:space="preserve">soluciones de plomo y </w:t>
            </w:r>
            <w:r w:rsidR="00366F50" w:rsidRPr="00366F50">
              <w:rPr>
                <w:rFonts w:ascii="Times New Roman" w:hAnsi="Times New Roman"/>
                <w:sz w:val="24"/>
                <w:szCs w:val="24"/>
                <w:lang w:val="es-SV"/>
              </w:rPr>
              <w:t>di</w:t>
            </w:r>
            <w:r w:rsidRPr="00366F50">
              <w:rPr>
                <w:rFonts w:ascii="Times New Roman" w:hAnsi="Times New Roman"/>
                <w:sz w:val="24"/>
                <w:szCs w:val="24"/>
                <w:lang w:val="es-SV"/>
              </w:rPr>
              <w:t>solución</w:t>
            </w:r>
            <w:r w:rsidRPr="003D5E54">
              <w:rPr>
                <w:rFonts w:ascii="Times New Roman" w:hAnsi="Times New Roman"/>
                <w:sz w:val="24"/>
                <w:szCs w:val="24"/>
                <w:lang w:val="es-SV"/>
              </w:rPr>
              <w:t xml:space="preserve"> tratada posteriormente filtrada.                             .</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7</w:t>
            </w:r>
            <w:r w:rsidR="003F7E1D">
              <w:rPr>
                <w:rFonts w:ascii="Times New Roman" w:hAnsi="Times New Roman"/>
                <w:sz w:val="24"/>
                <w:szCs w:val="24"/>
                <w:lang w:val="es-SV"/>
              </w:rPr>
              <w:t>0</w:t>
            </w:r>
          </w:p>
        </w:tc>
      </w:tr>
      <w:tr w:rsidR="003D5E54" w:rsidRPr="003D5E54" w:rsidTr="00C45D14">
        <w:trPr>
          <w:trHeight w:val="792"/>
        </w:trPr>
        <w:tc>
          <w:tcPr>
            <w:tcW w:w="8330" w:type="dxa"/>
          </w:tcPr>
          <w:p w:rsidR="003D5E54" w:rsidRPr="003D5E54" w:rsidRDefault="003D5E54" w:rsidP="00C409EB">
            <w:pPr>
              <w:spacing w:line="276" w:lineRule="auto"/>
              <w:jc w:val="both"/>
              <w:rPr>
                <w:rFonts w:ascii="Times New Roman" w:hAnsi="Times New Roman"/>
                <w:sz w:val="24"/>
                <w:szCs w:val="24"/>
                <w:lang w:val="es-SV"/>
              </w:rPr>
            </w:pPr>
            <w:r w:rsidRPr="00CB1C36">
              <w:rPr>
                <w:rFonts w:ascii="Times New Roman" w:hAnsi="Times New Roman"/>
                <w:b/>
                <w:sz w:val="24"/>
                <w:szCs w:val="24"/>
                <w:lang w:val="es-SV"/>
              </w:rPr>
              <w:t>Figura 32.</w:t>
            </w:r>
            <w:r w:rsidRPr="003D5E54">
              <w:rPr>
                <w:rFonts w:ascii="Times New Roman" w:hAnsi="Times New Roman"/>
                <w:sz w:val="24"/>
                <w:szCs w:val="24"/>
                <w:lang w:val="es-SV"/>
              </w:rPr>
              <w:t xml:space="preserve"> Termogramas correspondientes al análisis de muestras, a) de concha y b) cascarones de huevo. </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7</w:t>
            </w:r>
            <w:r w:rsidR="003F7E1D">
              <w:rPr>
                <w:rFonts w:ascii="Times New Roman" w:hAnsi="Times New Roman"/>
                <w:sz w:val="24"/>
                <w:szCs w:val="24"/>
                <w:lang w:val="es-SV"/>
              </w:rPr>
              <w:t>1</w:t>
            </w:r>
          </w:p>
        </w:tc>
      </w:tr>
      <w:tr w:rsidR="00CB1C36" w:rsidRPr="003D5E54" w:rsidTr="00C45D14">
        <w:tc>
          <w:tcPr>
            <w:tcW w:w="8330" w:type="dxa"/>
          </w:tcPr>
          <w:p w:rsidR="00CB1C36" w:rsidRPr="00EA60BA" w:rsidRDefault="00EA60BA" w:rsidP="001A0090">
            <w:pPr>
              <w:spacing w:line="276" w:lineRule="auto"/>
              <w:jc w:val="both"/>
              <w:rPr>
                <w:rFonts w:ascii="Times New Roman" w:hAnsi="Times New Roman"/>
                <w:sz w:val="24"/>
                <w:szCs w:val="24"/>
                <w:lang w:val="es-SV"/>
              </w:rPr>
            </w:pPr>
            <w:r w:rsidRPr="00EA60BA">
              <w:rPr>
                <w:rFonts w:ascii="Times New Roman" w:hAnsi="Times New Roman"/>
                <w:b/>
                <w:sz w:val="24"/>
                <w:szCs w:val="24"/>
                <w:lang w:val="es-SV"/>
              </w:rPr>
              <w:t xml:space="preserve">Figura 33. </w:t>
            </w:r>
            <w:r w:rsidRPr="00EA60BA">
              <w:rPr>
                <w:rFonts w:ascii="Times New Roman" w:hAnsi="Times New Roman"/>
                <w:sz w:val="24"/>
                <w:szCs w:val="24"/>
                <w:lang w:val="es-SV"/>
              </w:rPr>
              <w:t xml:space="preserve">Difractograma de </w:t>
            </w:r>
            <w:r w:rsidR="00366F50" w:rsidRPr="00366F50">
              <w:rPr>
                <w:rFonts w:ascii="Times New Roman" w:hAnsi="Times New Roman"/>
                <w:sz w:val="24"/>
                <w:szCs w:val="24"/>
                <w:lang w:val="es-SV"/>
              </w:rPr>
              <w:t>muestras</w:t>
            </w:r>
            <w:r w:rsidR="00447FA7">
              <w:rPr>
                <w:rFonts w:ascii="Times New Roman" w:hAnsi="Times New Roman"/>
                <w:sz w:val="24"/>
                <w:szCs w:val="24"/>
                <w:lang w:val="es-SV"/>
              </w:rPr>
              <w:t xml:space="preserve"> </w:t>
            </w:r>
            <w:r w:rsidRPr="00EA60BA">
              <w:rPr>
                <w:rFonts w:ascii="Times New Roman" w:hAnsi="Times New Roman"/>
                <w:sz w:val="24"/>
                <w:szCs w:val="24"/>
                <w:lang w:val="es-SV"/>
              </w:rPr>
              <w:t>de cascarones de huevo.</w:t>
            </w:r>
          </w:p>
        </w:tc>
        <w:tc>
          <w:tcPr>
            <w:tcW w:w="458" w:type="dxa"/>
          </w:tcPr>
          <w:p w:rsidR="00CB1C36" w:rsidRPr="003D5E54" w:rsidRDefault="00CB1C36" w:rsidP="00CB1C36">
            <w:pPr>
              <w:spacing w:after="120"/>
              <w:jc w:val="center"/>
              <w:rPr>
                <w:rFonts w:ascii="Times New Roman" w:hAnsi="Times New Roman"/>
                <w:sz w:val="24"/>
                <w:szCs w:val="24"/>
                <w:lang w:val="es-SV"/>
              </w:rPr>
            </w:pPr>
          </w:p>
        </w:tc>
        <w:tc>
          <w:tcPr>
            <w:tcW w:w="788" w:type="dxa"/>
          </w:tcPr>
          <w:p w:rsidR="00CB1C36" w:rsidRDefault="00EA60BA" w:rsidP="00CB1C36">
            <w:pPr>
              <w:spacing w:after="120"/>
              <w:jc w:val="center"/>
              <w:rPr>
                <w:rFonts w:ascii="Times New Roman" w:hAnsi="Times New Roman"/>
                <w:sz w:val="24"/>
                <w:szCs w:val="24"/>
                <w:lang w:val="es-SV"/>
              </w:rPr>
            </w:pPr>
            <w:r>
              <w:rPr>
                <w:rFonts w:ascii="Times New Roman" w:hAnsi="Times New Roman"/>
                <w:sz w:val="24"/>
                <w:szCs w:val="24"/>
                <w:lang w:val="es-SV"/>
              </w:rPr>
              <w:t>7</w:t>
            </w:r>
            <w:r w:rsidR="003F7E1D">
              <w:rPr>
                <w:rFonts w:ascii="Times New Roman" w:hAnsi="Times New Roman"/>
                <w:sz w:val="24"/>
                <w:szCs w:val="24"/>
                <w:lang w:val="es-SV"/>
              </w:rPr>
              <w:t>4</w:t>
            </w:r>
          </w:p>
        </w:tc>
      </w:tr>
      <w:tr w:rsidR="003D5E54" w:rsidRPr="003D5E54" w:rsidTr="00C45D14">
        <w:trPr>
          <w:trHeight w:val="794"/>
        </w:trPr>
        <w:tc>
          <w:tcPr>
            <w:tcW w:w="8330" w:type="dxa"/>
          </w:tcPr>
          <w:p w:rsidR="003D5E54" w:rsidRPr="003D5E54" w:rsidRDefault="003D5E54" w:rsidP="00C409EB">
            <w:pPr>
              <w:spacing w:line="276" w:lineRule="auto"/>
              <w:jc w:val="both"/>
              <w:rPr>
                <w:rFonts w:ascii="Times New Roman" w:hAnsi="Times New Roman"/>
                <w:sz w:val="24"/>
                <w:szCs w:val="24"/>
              </w:rPr>
            </w:pPr>
            <w:r w:rsidRPr="00CB1C36">
              <w:rPr>
                <w:rFonts w:ascii="Times New Roman" w:eastAsia="Times New Roman" w:hAnsi="Times New Roman"/>
                <w:b/>
                <w:color w:val="222222"/>
                <w:sz w:val="24"/>
                <w:szCs w:val="24"/>
                <w:lang w:eastAsia="es-ES"/>
              </w:rPr>
              <w:t>Figura 34.</w:t>
            </w:r>
            <w:r w:rsidRPr="003D5E54">
              <w:rPr>
                <w:rFonts w:ascii="Times New Roman" w:eastAsia="Times New Roman" w:hAnsi="Times New Roman"/>
                <w:color w:val="222222"/>
                <w:sz w:val="24"/>
                <w:szCs w:val="24"/>
                <w:lang w:eastAsia="es-ES"/>
              </w:rPr>
              <w:t xml:space="preserve"> Difractograma de la espuma de hidroxiapatita obtenida a partir del carbonato de calcio de conchas de molusco.</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7</w:t>
            </w:r>
            <w:r w:rsidR="003F7E1D">
              <w:rPr>
                <w:rFonts w:ascii="Times New Roman" w:hAnsi="Times New Roman"/>
                <w:sz w:val="24"/>
                <w:szCs w:val="24"/>
                <w:lang w:val="es-SV"/>
              </w:rPr>
              <w:t>5</w:t>
            </w:r>
          </w:p>
        </w:tc>
      </w:tr>
      <w:tr w:rsidR="003D5E54" w:rsidRPr="003D5E54" w:rsidTr="00C45D14">
        <w:trPr>
          <w:trHeight w:val="762"/>
        </w:trPr>
        <w:tc>
          <w:tcPr>
            <w:tcW w:w="8330" w:type="dxa"/>
          </w:tcPr>
          <w:p w:rsidR="003D5E54" w:rsidRPr="003D5E54" w:rsidRDefault="003D5E54" w:rsidP="00C409EB">
            <w:pPr>
              <w:spacing w:line="276" w:lineRule="auto"/>
              <w:jc w:val="both"/>
              <w:rPr>
                <w:rFonts w:ascii="Times New Roman" w:hAnsi="Times New Roman"/>
                <w:sz w:val="24"/>
                <w:szCs w:val="24"/>
                <w:lang w:val="es-SV"/>
              </w:rPr>
            </w:pPr>
            <w:r w:rsidRPr="00CB1C36">
              <w:rPr>
                <w:rFonts w:ascii="Times New Roman" w:eastAsia="Times New Roman" w:hAnsi="Times New Roman"/>
                <w:b/>
                <w:color w:val="000000" w:themeColor="text1"/>
                <w:kern w:val="24"/>
                <w:sz w:val="24"/>
                <w:szCs w:val="24"/>
                <w:lang w:val="es-SV" w:eastAsia="es-SV"/>
              </w:rPr>
              <w:t>Figura 35.</w:t>
            </w:r>
            <w:r w:rsidRPr="003D5E54">
              <w:rPr>
                <w:rFonts w:ascii="Times New Roman" w:eastAsia="Times New Roman" w:hAnsi="Times New Roman"/>
                <w:color w:val="000000" w:themeColor="text1"/>
                <w:kern w:val="24"/>
                <w:sz w:val="24"/>
                <w:szCs w:val="24"/>
                <w:lang w:val="es-SV" w:eastAsia="es-SV"/>
              </w:rPr>
              <w:t xml:space="preserve"> Difractograma de la espuma procedente de concha con 6 horas de envejecimiento para la relación clara de huevo /sol: 5/5.</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7</w:t>
            </w:r>
            <w:r w:rsidR="003F7E1D">
              <w:rPr>
                <w:rFonts w:ascii="Times New Roman" w:hAnsi="Times New Roman"/>
                <w:sz w:val="24"/>
                <w:szCs w:val="24"/>
                <w:lang w:val="es-SV"/>
              </w:rPr>
              <w:t>6</w:t>
            </w:r>
          </w:p>
        </w:tc>
      </w:tr>
      <w:tr w:rsidR="003D5E54" w:rsidRPr="003D5E54" w:rsidTr="00C45D14">
        <w:trPr>
          <w:trHeight w:val="700"/>
        </w:trPr>
        <w:tc>
          <w:tcPr>
            <w:tcW w:w="8330" w:type="dxa"/>
          </w:tcPr>
          <w:p w:rsidR="00C45D14" w:rsidRPr="003D5E54" w:rsidRDefault="003D5E54" w:rsidP="00C409EB">
            <w:pPr>
              <w:spacing w:line="276" w:lineRule="auto"/>
              <w:jc w:val="both"/>
              <w:rPr>
                <w:rFonts w:ascii="Times New Roman" w:hAnsi="Times New Roman"/>
                <w:sz w:val="24"/>
                <w:szCs w:val="24"/>
                <w:lang w:val="es-SV"/>
              </w:rPr>
            </w:pPr>
            <w:r w:rsidRPr="00CB1C36">
              <w:rPr>
                <w:rFonts w:ascii="Times New Roman" w:hAnsi="Times New Roman"/>
                <w:b/>
                <w:sz w:val="24"/>
                <w:szCs w:val="24"/>
                <w:lang w:val="es-SV"/>
              </w:rPr>
              <w:t>Figura 36.</w:t>
            </w:r>
            <w:r w:rsidRPr="003D5E54">
              <w:rPr>
                <w:rFonts w:ascii="Times New Roman" w:hAnsi="Times New Roman"/>
                <w:sz w:val="24"/>
                <w:szCs w:val="24"/>
                <w:lang w:val="es-SV"/>
              </w:rPr>
              <w:t xml:space="preserve"> Difractograma de la espuma procedente de concha con 6 horas de envejecimiento para la relación clara de huevo/sol: 10/5.</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CB1C36"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7</w:t>
            </w:r>
            <w:r w:rsidR="003F7E1D">
              <w:rPr>
                <w:rFonts w:ascii="Times New Roman" w:hAnsi="Times New Roman"/>
                <w:sz w:val="24"/>
                <w:szCs w:val="24"/>
                <w:lang w:val="es-SV"/>
              </w:rPr>
              <w:t>6</w:t>
            </w:r>
          </w:p>
        </w:tc>
      </w:tr>
      <w:tr w:rsidR="003D5E54" w:rsidRPr="003D5E54" w:rsidTr="00C45D14">
        <w:tc>
          <w:tcPr>
            <w:tcW w:w="8330" w:type="dxa"/>
          </w:tcPr>
          <w:p w:rsidR="003D5E54" w:rsidRPr="003D5E54"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37.</w:t>
            </w:r>
            <w:r w:rsidRPr="003D5E54">
              <w:rPr>
                <w:rFonts w:ascii="Times New Roman" w:hAnsi="Times New Roman"/>
                <w:sz w:val="24"/>
                <w:szCs w:val="24"/>
                <w:lang w:val="es-SV"/>
              </w:rPr>
              <w:t xml:space="preserve"> Difractograma de las espumas procedente de concha con 12 horas de envejecimiento para la relación clara de huevo/sol: 5/5 (en color verde)  y 10/5 (en color rojo).</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7</w:t>
            </w:r>
            <w:r w:rsidR="003F7E1D">
              <w:rPr>
                <w:rFonts w:ascii="Times New Roman" w:hAnsi="Times New Roman"/>
                <w:sz w:val="24"/>
                <w:szCs w:val="24"/>
                <w:lang w:val="es-SV"/>
              </w:rPr>
              <w:t>7</w:t>
            </w:r>
          </w:p>
        </w:tc>
      </w:tr>
      <w:tr w:rsidR="003D5E54" w:rsidRPr="003D5E54" w:rsidTr="00C45D14">
        <w:tc>
          <w:tcPr>
            <w:tcW w:w="8330" w:type="dxa"/>
          </w:tcPr>
          <w:p w:rsidR="003D5E54" w:rsidRPr="003D5E54"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38.</w:t>
            </w:r>
            <w:r w:rsidRPr="003D5E54">
              <w:rPr>
                <w:rFonts w:ascii="Times New Roman" w:hAnsi="Times New Roman"/>
                <w:sz w:val="24"/>
                <w:szCs w:val="24"/>
                <w:lang w:val="es-SV"/>
              </w:rPr>
              <w:t xml:space="preserve"> Difractograma de la espuma procedente de concha con 18 horas de envejecimiento para la relación clara de huevo/sol: 5/5. </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78</w:t>
            </w:r>
          </w:p>
        </w:tc>
      </w:tr>
      <w:tr w:rsidR="003D5E54" w:rsidRPr="003D5E54" w:rsidTr="00C45D14">
        <w:tc>
          <w:tcPr>
            <w:tcW w:w="8330" w:type="dxa"/>
          </w:tcPr>
          <w:p w:rsidR="003D5E54" w:rsidRPr="003D5E54"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39.</w:t>
            </w:r>
            <w:r w:rsidRPr="003D5E54">
              <w:rPr>
                <w:rFonts w:ascii="Times New Roman" w:hAnsi="Times New Roman"/>
                <w:sz w:val="24"/>
                <w:szCs w:val="24"/>
                <w:lang w:val="es-SV"/>
              </w:rPr>
              <w:t xml:space="preserve"> Difractograma de la espuma procedente de concha con 18 horas de envejecimiento para la relación clara de huevo/sol 10/5.</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78</w:t>
            </w:r>
          </w:p>
        </w:tc>
      </w:tr>
      <w:tr w:rsidR="003D5E54" w:rsidRPr="003D5E54" w:rsidTr="00C45D14">
        <w:tc>
          <w:tcPr>
            <w:tcW w:w="8330" w:type="dxa"/>
          </w:tcPr>
          <w:p w:rsidR="003D5E54" w:rsidRPr="003D5E54"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40.</w:t>
            </w:r>
            <w:r w:rsidRPr="003D5E54">
              <w:rPr>
                <w:rFonts w:ascii="Times New Roman" w:hAnsi="Times New Roman"/>
                <w:sz w:val="24"/>
                <w:szCs w:val="24"/>
                <w:lang w:val="es-SV"/>
              </w:rPr>
              <w:t xml:space="preserve"> Difractograma de las espumas procedente de concha con 24 horas de envejecimiento para la relación clara de huevo/sol: 5/5 (azul) y 10/5 (rojo).</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3F7E1D"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79</w:t>
            </w:r>
          </w:p>
        </w:tc>
      </w:tr>
      <w:tr w:rsidR="003D5E54" w:rsidRPr="003D5E54" w:rsidTr="00C45D14">
        <w:trPr>
          <w:trHeight w:val="1080"/>
        </w:trPr>
        <w:tc>
          <w:tcPr>
            <w:tcW w:w="8330" w:type="dxa"/>
          </w:tcPr>
          <w:p w:rsidR="003D5E54" w:rsidRPr="003D5E54"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41.</w:t>
            </w:r>
            <w:r w:rsidRPr="003D5E54">
              <w:rPr>
                <w:rFonts w:ascii="Times New Roman" w:hAnsi="Times New Roman"/>
                <w:sz w:val="24"/>
                <w:szCs w:val="24"/>
                <w:lang w:val="es-SV"/>
              </w:rPr>
              <w:t xml:space="preserve"> Difractograma de las espumas de hidroxiapatita con envejecimiento de 6 horas (color verde) y 12 horas (color azul) usando 4,05 gramos de carbonato de calcio.</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8</w:t>
            </w:r>
            <w:r w:rsidR="003F7E1D">
              <w:rPr>
                <w:rFonts w:ascii="Times New Roman" w:hAnsi="Times New Roman"/>
                <w:sz w:val="24"/>
                <w:szCs w:val="24"/>
                <w:lang w:val="es-SV"/>
              </w:rPr>
              <w:t>2</w:t>
            </w:r>
          </w:p>
        </w:tc>
      </w:tr>
      <w:tr w:rsidR="003D5E54" w:rsidRPr="003D5E54" w:rsidTr="00C45D14">
        <w:tc>
          <w:tcPr>
            <w:tcW w:w="8330" w:type="dxa"/>
          </w:tcPr>
          <w:p w:rsidR="003D5E54" w:rsidRPr="003D5E54"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42.</w:t>
            </w:r>
            <w:r w:rsidRPr="003D5E54">
              <w:rPr>
                <w:rFonts w:ascii="Times New Roman" w:hAnsi="Times New Roman"/>
                <w:sz w:val="24"/>
                <w:szCs w:val="24"/>
                <w:lang w:val="es-SV"/>
              </w:rPr>
              <w:t xml:space="preserve"> Difractograma de la espuma a partir de concha envejecida 12 horas, en color rojo fracción 10/5 y en azul la fracción 5/5.</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8</w:t>
            </w:r>
            <w:r w:rsidR="003F7E1D">
              <w:rPr>
                <w:rFonts w:ascii="Times New Roman" w:hAnsi="Times New Roman"/>
                <w:sz w:val="24"/>
                <w:szCs w:val="24"/>
                <w:lang w:val="es-SV"/>
              </w:rPr>
              <w:t>3</w:t>
            </w:r>
          </w:p>
        </w:tc>
      </w:tr>
      <w:tr w:rsidR="003D5E54" w:rsidRPr="003D5E54" w:rsidTr="00C45D14">
        <w:tc>
          <w:tcPr>
            <w:tcW w:w="8330" w:type="dxa"/>
          </w:tcPr>
          <w:p w:rsidR="00C409EB" w:rsidRPr="003D5E54"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43.</w:t>
            </w:r>
            <w:r w:rsidRPr="003D5E54">
              <w:rPr>
                <w:rFonts w:ascii="Times New Roman" w:hAnsi="Times New Roman"/>
                <w:sz w:val="24"/>
                <w:szCs w:val="24"/>
                <w:lang w:val="es-SV"/>
              </w:rPr>
              <w:t xml:space="preserve"> Espectro Infrarrojo de la espuma de Hidroxiapatita de concha, relación 10/5.</w:t>
            </w:r>
          </w:p>
        </w:tc>
        <w:tc>
          <w:tcPr>
            <w:tcW w:w="458" w:type="dxa"/>
          </w:tcPr>
          <w:p w:rsidR="003D5E54" w:rsidRPr="003D5E54" w:rsidRDefault="003D5E54" w:rsidP="00CB1C36">
            <w:pPr>
              <w:spacing w:after="120" w:line="276" w:lineRule="auto"/>
              <w:jc w:val="center"/>
              <w:rPr>
                <w:rFonts w:ascii="Times New Roman" w:hAnsi="Times New Roman"/>
                <w:sz w:val="24"/>
                <w:szCs w:val="24"/>
                <w:lang w:val="es-SV"/>
              </w:rPr>
            </w:pPr>
          </w:p>
        </w:tc>
        <w:tc>
          <w:tcPr>
            <w:tcW w:w="788" w:type="dxa"/>
          </w:tcPr>
          <w:p w:rsidR="003D5E54" w:rsidRPr="003D5E54"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8</w:t>
            </w:r>
            <w:r w:rsidR="003F7E1D">
              <w:rPr>
                <w:rFonts w:ascii="Times New Roman" w:hAnsi="Times New Roman"/>
                <w:sz w:val="24"/>
                <w:szCs w:val="24"/>
                <w:lang w:val="es-SV"/>
              </w:rPr>
              <w:t>4</w:t>
            </w:r>
          </w:p>
        </w:tc>
      </w:tr>
      <w:tr w:rsidR="003D5E54" w:rsidRPr="00647B1D" w:rsidTr="00C45D14">
        <w:tc>
          <w:tcPr>
            <w:tcW w:w="8330" w:type="dxa"/>
          </w:tcPr>
          <w:p w:rsidR="00C409EB" w:rsidRPr="00345AE7"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44.</w:t>
            </w:r>
            <w:r w:rsidRPr="00647B1D">
              <w:rPr>
                <w:rFonts w:ascii="Times New Roman" w:hAnsi="Times New Roman"/>
                <w:sz w:val="24"/>
                <w:szCs w:val="24"/>
                <w:lang w:val="es-SV"/>
              </w:rPr>
              <w:t xml:space="preserve"> Espectro Infrarrojo de la espuma </w:t>
            </w:r>
            <w:r w:rsidRPr="001C2D64">
              <w:rPr>
                <w:rFonts w:ascii="Times New Roman" w:hAnsi="Times New Roman"/>
                <w:sz w:val="24"/>
                <w:szCs w:val="24"/>
                <w:lang w:val="es-SV"/>
              </w:rPr>
              <w:t xml:space="preserve">de </w:t>
            </w:r>
            <w:r w:rsidR="001C2D64" w:rsidRPr="001C2D64">
              <w:rPr>
                <w:rFonts w:ascii="Times New Roman" w:hAnsi="Times New Roman"/>
                <w:sz w:val="24"/>
                <w:szCs w:val="24"/>
                <w:lang w:val="es-SV"/>
              </w:rPr>
              <w:t xml:space="preserve">Hidroxiapatita obtenida </w:t>
            </w:r>
            <w:r w:rsidRPr="001C2D64">
              <w:rPr>
                <w:rFonts w:ascii="Times New Roman" w:hAnsi="Times New Roman"/>
                <w:sz w:val="24"/>
                <w:szCs w:val="24"/>
                <w:lang w:val="es-SV"/>
              </w:rPr>
              <w:t>de</w:t>
            </w:r>
            <w:r w:rsidR="001C2D64" w:rsidRPr="001C2D64">
              <w:rPr>
                <w:rFonts w:ascii="Times New Roman" w:hAnsi="Times New Roman"/>
                <w:sz w:val="24"/>
                <w:szCs w:val="24"/>
                <w:lang w:val="es-SV"/>
              </w:rPr>
              <w:t>l carbonato de calcio a partir de</w:t>
            </w:r>
            <w:r w:rsidR="00447FA7" w:rsidRPr="001C2D64">
              <w:rPr>
                <w:rFonts w:ascii="Times New Roman" w:hAnsi="Times New Roman"/>
                <w:sz w:val="24"/>
                <w:szCs w:val="24"/>
                <w:lang w:val="es-SV"/>
              </w:rPr>
              <w:t xml:space="preserve"> </w:t>
            </w:r>
            <w:r w:rsidRPr="001C2D64">
              <w:rPr>
                <w:rFonts w:ascii="Times New Roman" w:hAnsi="Times New Roman"/>
                <w:sz w:val="24"/>
                <w:szCs w:val="24"/>
                <w:lang w:val="es-SV"/>
              </w:rPr>
              <w:t>concha, relación 5/5.</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8</w:t>
            </w:r>
            <w:r w:rsidR="00372287">
              <w:rPr>
                <w:rFonts w:ascii="Times New Roman" w:hAnsi="Times New Roman"/>
                <w:sz w:val="24"/>
                <w:szCs w:val="24"/>
                <w:lang w:val="es-SV"/>
              </w:rPr>
              <w:t>4</w:t>
            </w:r>
          </w:p>
        </w:tc>
      </w:tr>
      <w:tr w:rsidR="003D5E54" w:rsidRPr="00647B1D" w:rsidTr="00C45D14">
        <w:tc>
          <w:tcPr>
            <w:tcW w:w="8330" w:type="dxa"/>
          </w:tcPr>
          <w:p w:rsidR="003D5E54" w:rsidRPr="000E0F1C" w:rsidRDefault="003D5E54" w:rsidP="00C409EB">
            <w:pPr>
              <w:spacing w:line="276" w:lineRule="auto"/>
              <w:jc w:val="both"/>
              <w:rPr>
                <w:rFonts w:ascii="Times New Roman" w:hAnsi="Times New Roman"/>
                <w:sz w:val="24"/>
                <w:szCs w:val="24"/>
                <w:lang w:val="es-SV"/>
              </w:rPr>
            </w:pPr>
            <w:r w:rsidRPr="001C2D64">
              <w:rPr>
                <w:rFonts w:ascii="Times New Roman" w:hAnsi="Times New Roman"/>
                <w:b/>
                <w:sz w:val="24"/>
                <w:szCs w:val="24"/>
                <w:lang w:val="es-SV"/>
              </w:rPr>
              <w:t>Figura 45.</w:t>
            </w:r>
            <w:r w:rsidRPr="001C2D64">
              <w:rPr>
                <w:rFonts w:ascii="Times New Roman" w:hAnsi="Times New Roman"/>
                <w:sz w:val="24"/>
                <w:szCs w:val="24"/>
                <w:lang w:val="es-SV"/>
              </w:rPr>
              <w:t xml:space="preserve"> Imagen de Hidroxiapatita envejecida 12 horas usando 4.05 gramos de concha de molusco fracción 10/5 a diferentes magnificaciones.</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8</w:t>
            </w:r>
            <w:r w:rsidR="00372287">
              <w:rPr>
                <w:rFonts w:ascii="Times New Roman" w:hAnsi="Times New Roman"/>
                <w:sz w:val="24"/>
                <w:szCs w:val="24"/>
                <w:lang w:val="es-SV"/>
              </w:rPr>
              <w:t>5</w:t>
            </w:r>
          </w:p>
        </w:tc>
      </w:tr>
      <w:tr w:rsidR="003D5E54" w:rsidRPr="00647B1D" w:rsidTr="00C45D14">
        <w:tc>
          <w:tcPr>
            <w:tcW w:w="8330" w:type="dxa"/>
          </w:tcPr>
          <w:p w:rsidR="003D5E54" w:rsidRPr="000E0F1C" w:rsidRDefault="003D5E54" w:rsidP="000E0F1C">
            <w:pPr>
              <w:spacing w:line="276" w:lineRule="auto"/>
              <w:jc w:val="both"/>
              <w:rPr>
                <w:rFonts w:ascii="Times New Roman" w:hAnsi="Times New Roman"/>
                <w:sz w:val="24"/>
                <w:szCs w:val="24"/>
                <w:lang w:val="es-SV"/>
              </w:rPr>
            </w:pPr>
            <w:r w:rsidRPr="001C2D64">
              <w:rPr>
                <w:rFonts w:ascii="Times New Roman" w:hAnsi="Times New Roman"/>
                <w:b/>
                <w:sz w:val="24"/>
                <w:szCs w:val="24"/>
                <w:lang w:val="es-SV"/>
              </w:rPr>
              <w:t>Figura 46.</w:t>
            </w:r>
            <w:r w:rsidRPr="001C2D64">
              <w:rPr>
                <w:rFonts w:ascii="Times New Roman" w:hAnsi="Times New Roman"/>
                <w:sz w:val="24"/>
                <w:szCs w:val="24"/>
                <w:lang w:val="es-SV"/>
              </w:rPr>
              <w:t xml:space="preserve"> Imagen de Hidroxiapatita envejecida 12 horas usando 4,05 gramos de concha de molusco fracción 5/5 a diferentes magnificaciones.</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8</w:t>
            </w:r>
            <w:r w:rsidR="00372287">
              <w:rPr>
                <w:rFonts w:ascii="Times New Roman" w:hAnsi="Times New Roman"/>
                <w:sz w:val="24"/>
                <w:szCs w:val="24"/>
                <w:lang w:val="es-SV"/>
              </w:rPr>
              <w:t>6</w:t>
            </w:r>
          </w:p>
        </w:tc>
      </w:tr>
      <w:tr w:rsidR="003D5E54" w:rsidRPr="00647B1D" w:rsidTr="00C45D14">
        <w:tc>
          <w:tcPr>
            <w:tcW w:w="8330" w:type="dxa"/>
          </w:tcPr>
          <w:p w:rsidR="003D5E54" w:rsidRPr="00647B1D" w:rsidRDefault="003D5E54" w:rsidP="000E0F1C">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47.</w:t>
            </w:r>
            <w:r w:rsidRPr="00647B1D">
              <w:rPr>
                <w:rFonts w:ascii="Times New Roman" w:hAnsi="Times New Roman"/>
                <w:sz w:val="24"/>
                <w:szCs w:val="24"/>
                <w:lang w:val="es-SV"/>
              </w:rPr>
              <w:t xml:space="preserve"> Pruebas de identificación de remoción de</w:t>
            </w:r>
            <w:r w:rsidR="001C2D64">
              <w:rPr>
                <w:rFonts w:ascii="Times New Roman" w:hAnsi="Times New Roman"/>
                <w:sz w:val="24"/>
                <w:szCs w:val="24"/>
                <w:lang w:val="es-SV"/>
              </w:rPr>
              <w:t xml:space="preserve"> iones </w:t>
            </w:r>
            <w:r w:rsidRPr="00647B1D">
              <w:rPr>
                <w:rFonts w:ascii="Times New Roman" w:hAnsi="Times New Roman"/>
                <w:sz w:val="24"/>
                <w:szCs w:val="24"/>
                <w:lang w:val="es-SV"/>
              </w:rPr>
              <w:t xml:space="preserve">plomo utilizando yoduro de potasio como indicador (KI). </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8</w:t>
            </w:r>
            <w:r w:rsidR="00372287">
              <w:rPr>
                <w:rFonts w:ascii="Times New Roman" w:hAnsi="Times New Roman"/>
                <w:sz w:val="24"/>
                <w:szCs w:val="24"/>
                <w:lang w:val="es-SV"/>
              </w:rPr>
              <w:t>7</w:t>
            </w:r>
          </w:p>
        </w:tc>
      </w:tr>
      <w:tr w:rsidR="003D5E54" w:rsidRPr="00647B1D" w:rsidTr="00C45D14">
        <w:tc>
          <w:tcPr>
            <w:tcW w:w="8330" w:type="dxa"/>
          </w:tcPr>
          <w:p w:rsidR="003D5E54" w:rsidRPr="00647B1D"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48.</w:t>
            </w:r>
            <w:r w:rsidRPr="00647B1D">
              <w:rPr>
                <w:rFonts w:ascii="Times New Roman" w:hAnsi="Times New Roman"/>
                <w:sz w:val="24"/>
                <w:szCs w:val="24"/>
                <w:lang w:val="es-SV"/>
              </w:rPr>
              <w:t xml:space="preserve"> Pruebas de identificación de remoción de plomo utilizando yoduro de potasio como indicador (KI). </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72287"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88</w:t>
            </w:r>
          </w:p>
        </w:tc>
      </w:tr>
      <w:tr w:rsidR="003D5E54" w:rsidRPr="00647B1D" w:rsidTr="00C45D14">
        <w:tc>
          <w:tcPr>
            <w:tcW w:w="8330" w:type="dxa"/>
          </w:tcPr>
          <w:p w:rsidR="003D5E54" w:rsidRPr="00647B1D" w:rsidRDefault="003D5E54" w:rsidP="00025B19">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49.</w:t>
            </w:r>
            <w:r w:rsidRPr="00647B1D">
              <w:rPr>
                <w:rFonts w:ascii="Times New Roman" w:hAnsi="Times New Roman"/>
                <w:sz w:val="24"/>
                <w:szCs w:val="24"/>
                <w:lang w:val="es-SV"/>
              </w:rPr>
              <w:t xml:space="preserve"> Prueba de carbonato con la solución tratada con la espuma 10/5 de la hidroxiapatita </w:t>
            </w:r>
            <w:r w:rsidR="00215DB0">
              <w:rPr>
                <w:rFonts w:ascii="Times New Roman" w:hAnsi="Times New Roman"/>
                <w:sz w:val="24"/>
                <w:szCs w:val="24"/>
                <w:lang w:val="es-SV"/>
              </w:rPr>
              <w:t xml:space="preserve">obtenida del carbonato de calcio </w:t>
            </w:r>
            <w:r w:rsidRPr="00215DB0">
              <w:rPr>
                <w:rFonts w:ascii="Times New Roman" w:hAnsi="Times New Roman"/>
                <w:sz w:val="24"/>
                <w:szCs w:val="24"/>
                <w:lang w:val="es-SV"/>
              </w:rPr>
              <w:t>de concha</w:t>
            </w:r>
            <w:r w:rsidR="00447FA7">
              <w:rPr>
                <w:rFonts w:ascii="Times New Roman" w:hAnsi="Times New Roman"/>
                <w:sz w:val="24"/>
                <w:szCs w:val="24"/>
                <w:lang w:val="es-SV"/>
              </w:rPr>
              <w:t xml:space="preserve"> </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9</w:t>
            </w:r>
            <w:r w:rsidR="00372287">
              <w:rPr>
                <w:rFonts w:ascii="Times New Roman" w:hAnsi="Times New Roman"/>
                <w:sz w:val="24"/>
                <w:szCs w:val="24"/>
                <w:lang w:val="es-SV"/>
              </w:rPr>
              <w:t>0</w:t>
            </w:r>
          </w:p>
        </w:tc>
      </w:tr>
      <w:tr w:rsidR="003D5E54" w:rsidRPr="00647B1D" w:rsidTr="00C45D14">
        <w:tc>
          <w:tcPr>
            <w:tcW w:w="8330" w:type="dxa"/>
          </w:tcPr>
          <w:p w:rsidR="003D5E54" w:rsidRPr="00647B1D"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50.</w:t>
            </w:r>
            <w:r w:rsidRPr="00647B1D">
              <w:rPr>
                <w:rFonts w:ascii="Times New Roman" w:hAnsi="Times New Roman"/>
                <w:sz w:val="24"/>
                <w:szCs w:val="24"/>
                <w:lang w:val="es-SV"/>
              </w:rPr>
              <w:t xml:space="preserve"> Prueba de carbonato con la </w:t>
            </w:r>
            <w:r w:rsidR="00215DB0" w:rsidRPr="00215DB0">
              <w:rPr>
                <w:rFonts w:ascii="Times New Roman" w:hAnsi="Times New Roman"/>
                <w:sz w:val="24"/>
                <w:szCs w:val="24"/>
                <w:lang w:val="es-SV"/>
              </w:rPr>
              <w:t>di</w:t>
            </w:r>
            <w:r w:rsidRPr="00215DB0">
              <w:rPr>
                <w:rFonts w:ascii="Times New Roman" w:hAnsi="Times New Roman"/>
                <w:sz w:val="24"/>
                <w:szCs w:val="24"/>
                <w:lang w:val="es-SV"/>
              </w:rPr>
              <w:t>sol</w:t>
            </w:r>
            <w:r w:rsidRPr="00647B1D">
              <w:rPr>
                <w:rFonts w:ascii="Times New Roman" w:hAnsi="Times New Roman"/>
                <w:sz w:val="24"/>
                <w:szCs w:val="24"/>
                <w:lang w:val="es-SV"/>
              </w:rPr>
              <w:t xml:space="preserve">ución tratada con la espuma 5/5 de la hidroxiapatita de concha. </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9</w:t>
            </w:r>
            <w:r w:rsidR="00372287">
              <w:rPr>
                <w:rFonts w:ascii="Times New Roman" w:hAnsi="Times New Roman"/>
                <w:sz w:val="24"/>
                <w:szCs w:val="24"/>
                <w:lang w:val="es-SV"/>
              </w:rPr>
              <w:t>1</w:t>
            </w:r>
          </w:p>
        </w:tc>
      </w:tr>
      <w:tr w:rsidR="003D5E54" w:rsidRPr="00647B1D" w:rsidTr="00C45D14">
        <w:tc>
          <w:tcPr>
            <w:tcW w:w="8330" w:type="dxa"/>
          </w:tcPr>
          <w:p w:rsidR="003D5E54" w:rsidRPr="00647B1D"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51.</w:t>
            </w:r>
            <w:r w:rsidRPr="00345AE7">
              <w:rPr>
                <w:rFonts w:ascii="Times New Roman" w:hAnsi="Times New Roman"/>
                <w:sz w:val="24"/>
                <w:szCs w:val="24"/>
                <w:lang w:val="es-SV"/>
              </w:rPr>
              <w:t xml:space="preserve"> Difractograma (con afinamiento de Rietveld) de la espuma de hidroxiapatita obtenida a partir de precursor de</w:t>
            </w:r>
            <w:r w:rsidR="00AA092C">
              <w:rPr>
                <w:rFonts w:ascii="Times New Roman" w:hAnsi="Times New Roman"/>
                <w:sz w:val="24"/>
                <w:szCs w:val="24"/>
                <w:lang w:val="es-SV"/>
              </w:rPr>
              <w:t xml:space="preserve"> carbonato de</w:t>
            </w:r>
            <w:r w:rsidRPr="00345AE7">
              <w:rPr>
                <w:rFonts w:ascii="Times New Roman" w:hAnsi="Times New Roman"/>
                <w:sz w:val="24"/>
                <w:szCs w:val="24"/>
                <w:lang w:val="es-SV"/>
              </w:rPr>
              <w:t xml:space="preserve"> </w:t>
            </w:r>
            <w:r w:rsidRPr="00AA092C">
              <w:rPr>
                <w:rFonts w:ascii="Times New Roman" w:hAnsi="Times New Roman"/>
                <w:sz w:val="24"/>
                <w:szCs w:val="24"/>
                <w:lang w:val="es-SV"/>
              </w:rPr>
              <w:t>calcio d</w:t>
            </w:r>
            <w:r w:rsidRPr="00345AE7">
              <w:rPr>
                <w:rFonts w:ascii="Times New Roman" w:hAnsi="Times New Roman"/>
                <w:sz w:val="24"/>
                <w:szCs w:val="24"/>
                <w:lang w:val="es-SV"/>
              </w:rPr>
              <w:t xml:space="preserve">e cascarones de huevo </w:t>
            </w:r>
            <w:r w:rsidRPr="00AA092C">
              <w:rPr>
                <w:rFonts w:ascii="Times New Roman" w:hAnsi="Times New Roman"/>
                <w:sz w:val="24"/>
                <w:szCs w:val="24"/>
                <w:lang w:val="es-SV"/>
              </w:rPr>
              <w:t>de gallina, con envejecimiento</w:t>
            </w:r>
            <w:r w:rsidRPr="00345AE7">
              <w:rPr>
                <w:rFonts w:ascii="Times New Roman" w:hAnsi="Times New Roman"/>
                <w:sz w:val="24"/>
                <w:szCs w:val="24"/>
                <w:lang w:val="es-SV"/>
              </w:rPr>
              <w:t xml:space="preserve"> 6 horas.</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9</w:t>
            </w:r>
            <w:r w:rsidR="00372287">
              <w:rPr>
                <w:rFonts w:ascii="Times New Roman" w:hAnsi="Times New Roman"/>
                <w:sz w:val="24"/>
                <w:szCs w:val="24"/>
                <w:lang w:val="es-SV"/>
              </w:rPr>
              <w:t>2</w:t>
            </w:r>
          </w:p>
        </w:tc>
      </w:tr>
      <w:tr w:rsidR="003D5E54" w:rsidRPr="00647B1D" w:rsidTr="00C45D14">
        <w:tc>
          <w:tcPr>
            <w:tcW w:w="8330" w:type="dxa"/>
          </w:tcPr>
          <w:p w:rsidR="003D5E54" w:rsidRPr="00345AE7" w:rsidRDefault="003D5E54" w:rsidP="000E0F1C">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52.</w:t>
            </w:r>
            <w:r w:rsidRPr="00345AE7">
              <w:rPr>
                <w:rFonts w:ascii="Times New Roman" w:hAnsi="Times New Roman"/>
                <w:sz w:val="24"/>
                <w:szCs w:val="24"/>
                <w:lang w:val="es-SV"/>
              </w:rPr>
              <w:t xml:space="preserve"> Estudio de poros utilizando Porosimetría de mercurio.</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9</w:t>
            </w:r>
            <w:r w:rsidR="00372287">
              <w:rPr>
                <w:rFonts w:ascii="Times New Roman" w:hAnsi="Times New Roman"/>
                <w:sz w:val="24"/>
                <w:szCs w:val="24"/>
                <w:lang w:val="es-SV"/>
              </w:rPr>
              <w:t>3</w:t>
            </w:r>
          </w:p>
        </w:tc>
      </w:tr>
      <w:tr w:rsidR="003D5E54" w:rsidRPr="00647B1D" w:rsidTr="00C45D14">
        <w:tc>
          <w:tcPr>
            <w:tcW w:w="8330" w:type="dxa"/>
          </w:tcPr>
          <w:p w:rsidR="003D5E54" w:rsidRPr="00345AE7"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53.</w:t>
            </w:r>
            <w:r w:rsidRPr="00345AE7">
              <w:rPr>
                <w:rFonts w:ascii="Times New Roman" w:hAnsi="Times New Roman"/>
                <w:sz w:val="24"/>
                <w:szCs w:val="24"/>
                <w:lang w:val="es-SV"/>
              </w:rPr>
              <w:t xml:space="preserve"> Difractograma de la fracción 10/5 (color rosa), 5/5 (color azul) envejecida 12 horas; en color café, espuma de HA de referencia.</w:t>
            </w:r>
          </w:p>
          <w:p w:rsidR="003D5E54" w:rsidRPr="00345AE7" w:rsidRDefault="003D5E54" w:rsidP="00C409EB">
            <w:pPr>
              <w:spacing w:line="276" w:lineRule="auto"/>
              <w:jc w:val="both"/>
              <w:rPr>
                <w:rFonts w:ascii="Times New Roman" w:hAnsi="Times New Roman"/>
                <w:sz w:val="24"/>
                <w:szCs w:val="24"/>
                <w:lang w:val="es-SV"/>
              </w:rPr>
            </w:pP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9</w:t>
            </w:r>
            <w:r w:rsidR="00372287">
              <w:rPr>
                <w:rFonts w:ascii="Times New Roman" w:hAnsi="Times New Roman"/>
                <w:sz w:val="24"/>
                <w:szCs w:val="24"/>
                <w:lang w:val="es-SV"/>
              </w:rPr>
              <w:t>4</w:t>
            </w:r>
          </w:p>
        </w:tc>
      </w:tr>
      <w:tr w:rsidR="003D5E54" w:rsidRPr="00647B1D" w:rsidTr="00C45D14">
        <w:tc>
          <w:tcPr>
            <w:tcW w:w="8330" w:type="dxa"/>
          </w:tcPr>
          <w:p w:rsidR="003D5E54" w:rsidRPr="00345AE7"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54.</w:t>
            </w:r>
            <w:r w:rsidRPr="00345AE7">
              <w:rPr>
                <w:rFonts w:ascii="Times New Roman" w:hAnsi="Times New Roman"/>
                <w:sz w:val="24"/>
                <w:szCs w:val="24"/>
                <w:lang w:val="es-SV"/>
              </w:rPr>
              <w:t xml:space="preserve"> Difractograma de las fracciones 10/5 (color rosa), 5/5 (color azul) </w:t>
            </w:r>
            <w:r w:rsidR="000D3D6B" w:rsidRPr="00345AE7">
              <w:rPr>
                <w:rFonts w:ascii="Times New Roman" w:hAnsi="Times New Roman"/>
                <w:sz w:val="24"/>
                <w:szCs w:val="24"/>
                <w:lang w:val="es-SV"/>
              </w:rPr>
              <w:t>con envejecimiento</w:t>
            </w:r>
            <w:r w:rsidR="00AA092C">
              <w:rPr>
                <w:rFonts w:ascii="Times New Roman" w:hAnsi="Times New Roman"/>
                <w:sz w:val="24"/>
                <w:szCs w:val="24"/>
                <w:lang w:val="es-SV"/>
              </w:rPr>
              <w:t xml:space="preserve"> de 18 horas, usando 4 gramos </w:t>
            </w:r>
            <w:r w:rsidRPr="00345AE7">
              <w:rPr>
                <w:rFonts w:ascii="Times New Roman" w:hAnsi="Times New Roman"/>
                <w:sz w:val="24"/>
                <w:szCs w:val="24"/>
                <w:lang w:val="es-SV"/>
              </w:rPr>
              <w:t>de cascarones de huevo de gallina.</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9</w:t>
            </w:r>
            <w:r w:rsidR="00372287">
              <w:rPr>
                <w:rFonts w:ascii="Times New Roman" w:hAnsi="Times New Roman"/>
                <w:sz w:val="24"/>
                <w:szCs w:val="24"/>
                <w:lang w:val="es-SV"/>
              </w:rPr>
              <w:t>5</w:t>
            </w:r>
          </w:p>
        </w:tc>
      </w:tr>
      <w:tr w:rsidR="003D5E54" w:rsidRPr="00647B1D" w:rsidTr="00C45D14">
        <w:trPr>
          <w:trHeight w:val="1108"/>
        </w:trPr>
        <w:tc>
          <w:tcPr>
            <w:tcW w:w="8330" w:type="dxa"/>
          </w:tcPr>
          <w:p w:rsidR="003D5E54" w:rsidRPr="00345AE7"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55.</w:t>
            </w:r>
            <w:r w:rsidRPr="00345AE7">
              <w:rPr>
                <w:rFonts w:ascii="Times New Roman" w:hAnsi="Times New Roman"/>
                <w:sz w:val="24"/>
                <w:szCs w:val="24"/>
                <w:lang w:val="es-SV"/>
              </w:rPr>
              <w:t xml:space="preserve"> Difractograma de HA de huevo, fracciones 10/5 (color azul), 5/5 (color rojo) </w:t>
            </w:r>
            <w:r w:rsidR="00AA092C" w:rsidRPr="00345AE7">
              <w:rPr>
                <w:rFonts w:ascii="Times New Roman" w:hAnsi="Times New Roman"/>
                <w:sz w:val="24"/>
                <w:szCs w:val="24"/>
                <w:lang w:val="es-SV"/>
              </w:rPr>
              <w:t>con envejecimiento</w:t>
            </w:r>
            <w:r w:rsidRPr="00345AE7">
              <w:rPr>
                <w:rFonts w:ascii="Times New Roman" w:hAnsi="Times New Roman"/>
                <w:sz w:val="24"/>
                <w:szCs w:val="24"/>
                <w:lang w:val="es-SV"/>
              </w:rPr>
              <w:t xml:space="preserve"> de 24 horas, usando 4 gramos de polvo de cascarones de huevo de gallina.</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9</w:t>
            </w:r>
            <w:r w:rsidR="00372287">
              <w:rPr>
                <w:rFonts w:ascii="Times New Roman" w:hAnsi="Times New Roman"/>
                <w:sz w:val="24"/>
                <w:szCs w:val="24"/>
                <w:lang w:val="es-SV"/>
              </w:rPr>
              <w:t>6</w:t>
            </w:r>
          </w:p>
        </w:tc>
      </w:tr>
      <w:tr w:rsidR="003D5E54" w:rsidRPr="00647B1D" w:rsidTr="00C45D14">
        <w:tc>
          <w:tcPr>
            <w:tcW w:w="8330" w:type="dxa"/>
          </w:tcPr>
          <w:p w:rsidR="003D5E54" w:rsidRPr="00345AE7"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 xml:space="preserve">Figura 56. </w:t>
            </w:r>
            <w:r w:rsidRPr="00647B1D">
              <w:rPr>
                <w:rFonts w:ascii="Times New Roman" w:hAnsi="Times New Roman"/>
                <w:sz w:val="24"/>
                <w:szCs w:val="24"/>
                <w:lang w:val="es-SV"/>
              </w:rPr>
              <w:t>Difractograma de HA a partir de cascarón de huevo envejecida 12 horas, fracción 10/5, usando 4.12 g de polvo de cascaron de huevo para la síntesis.</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72287"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98</w:t>
            </w:r>
          </w:p>
        </w:tc>
      </w:tr>
      <w:tr w:rsidR="003D5E54" w:rsidRPr="00647B1D" w:rsidTr="00C45D14">
        <w:tc>
          <w:tcPr>
            <w:tcW w:w="8330" w:type="dxa"/>
          </w:tcPr>
          <w:p w:rsidR="003D5E54" w:rsidRPr="00345AE7"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57.</w:t>
            </w:r>
            <w:r w:rsidRPr="00647B1D">
              <w:rPr>
                <w:rFonts w:ascii="Times New Roman" w:hAnsi="Times New Roman"/>
                <w:sz w:val="24"/>
                <w:szCs w:val="24"/>
                <w:lang w:val="es-SV"/>
              </w:rPr>
              <w:t xml:space="preserve"> Espectro FTIR de la espuma formada con 4.12 gramos de cascarón de huevo 10/5.</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372287"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99</w:t>
            </w:r>
          </w:p>
        </w:tc>
      </w:tr>
      <w:tr w:rsidR="003D5E54" w:rsidRPr="00647B1D" w:rsidTr="00C45D14">
        <w:tc>
          <w:tcPr>
            <w:tcW w:w="8330" w:type="dxa"/>
          </w:tcPr>
          <w:p w:rsidR="003D5E54" w:rsidRPr="00647B1D" w:rsidRDefault="003D5E54" w:rsidP="000E0F1C">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58.</w:t>
            </w:r>
            <w:r w:rsidRPr="00647B1D">
              <w:rPr>
                <w:rFonts w:ascii="Times New Roman" w:hAnsi="Times New Roman"/>
                <w:sz w:val="24"/>
                <w:szCs w:val="24"/>
                <w:lang w:val="es-SV"/>
              </w:rPr>
              <w:t xml:space="preserve"> Espectro FTIR </w:t>
            </w:r>
            <w:r w:rsidRPr="000D3D6B">
              <w:rPr>
                <w:rFonts w:ascii="Times New Roman" w:hAnsi="Times New Roman"/>
                <w:sz w:val="24"/>
                <w:szCs w:val="24"/>
                <w:lang w:val="es-SV"/>
              </w:rPr>
              <w:t xml:space="preserve">de Hidroxiapatita </w:t>
            </w:r>
            <w:r w:rsidR="000D3D6B" w:rsidRPr="000D3D6B">
              <w:rPr>
                <w:rFonts w:ascii="Times New Roman" w:hAnsi="Times New Roman"/>
                <w:sz w:val="24"/>
                <w:szCs w:val="24"/>
                <w:lang w:val="es-SV"/>
              </w:rPr>
              <w:t xml:space="preserve">obtenida a partir del carbonato de calcio </w:t>
            </w:r>
            <w:r w:rsidRPr="000D3D6B">
              <w:rPr>
                <w:rFonts w:ascii="Times New Roman" w:hAnsi="Times New Roman"/>
                <w:sz w:val="24"/>
                <w:szCs w:val="24"/>
                <w:lang w:val="es-SV"/>
              </w:rPr>
              <w:t>de cascarón de huevo 5/5.</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10</w:t>
            </w:r>
            <w:r w:rsidR="00372287">
              <w:rPr>
                <w:rFonts w:ascii="Times New Roman" w:hAnsi="Times New Roman"/>
                <w:sz w:val="24"/>
                <w:szCs w:val="24"/>
                <w:lang w:val="es-SV"/>
              </w:rPr>
              <w:t>0</w:t>
            </w:r>
          </w:p>
        </w:tc>
      </w:tr>
      <w:tr w:rsidR="003D5E54" w:rsidRPr="00647B1D" w:rsidTr="00C45D14">
        <w:tc>
          <w:tcPr>
            <w:tcW w:w="8330" w:type="dxa"/>
          </w:tcPr>
          <w:p w:rsidR="003D5E54" w:rsidRPr="00647B1D"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59.</w:t>
            </w:r>
            <w:r w:rsidRPr="00647B1D">
              <w:rPr>
                <w:rFonts w:ascii="Times New Roman" w:hAnsi="Times New Roman"/>
                <w:sz w:val="24"/>
                <w:szCs w:val="24"/>
                <w:lang w:val="es-SV"/>
              </w:rPr>
              <w:t xml:space="preserve"> Imagen de Hidroxiapatita envejecida 12 horas usando 4.12 gramos de cascarón de huevo fracción 10/5 a diferentes magnificaciones. </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1</w:t>
            </w:r>
            <w:r w:rsidR="00372287">
              <w:rPr>
                <w:rFonts w:ascii="Times New Roman" w:hAnsi="Times New Roman"/>
                <w:sz w:val="24"/>
                <w:szCs w:val="24"/>
                <w:lang w:val="es-SV"/>
              </w:rPr>
              <w:t>01</w:t>
            </w:r>
          </w:p>
        </w:tc>
      </w:tr>
      <w:tr w:rsidR="003D5E54" w:rsidRPr="00647B1D" w:rsidTr="00C45D14">
        <w:tc>
          <w:tcPr>
            <w:tcW w:w="8330" w:type="dxa"/>
          </w:tcPr>
          <w:p w:rsidR="003D5E54" w:rsidRPr="00647B1D" w:rsidRDefault="003D5E54" w:rsidP="000E0F1C">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60.</w:t>
            </w:r>
            <w:r w:rsidRPr="00647B1D">
              <w:rPr>
                <w:rFonts w:ascii="Times New Roman" w:hAnsi="Times New Roman"/>
                <w:sz w:val="24"/>
                <w:szCs w:val="24"/>
                <w:lang w:val="es-SV"/>
              </w:rPr>
              <w:t xml:space="preserve">  Imagen de Hidroxiapatita envejecida 12 horas usando 4.12 gramos de cascarón de huevo fracción 5/5 a diferentes magnificaciones.</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10</w:t>
            </w:r>
            <w:r w:rsidR="00372287">
              <w:rPr>
                <w:rFonts w:ascii="Times New Roman" w:hAnsi="Times New Roman"/>
                <w:sz w:val="24"/>
                <w:szCs w:val="24"/>
                <w:lang w:val="es-SV"/>
              </w:rPr>
              <w:t>2</w:t>
            </w:r>
          </w:p>
        </w:tc>
      </w:tr>
      <w:tr w:rsidR="003D5E54" w:rsidRPr="00647B1D" w:rsidTr="00C45D14">
        <w:tc>
          <w:tcPr>
            <w:tcW w:w="8330" w:type="dxa"/>
          </w:tcPr>
          <w:p w:rsidR="003D5E54" w:rsidRPr="00647B1D"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61.</w:t>
            </w:r>
            <w:r w:rsidRPr="00647B1D">
              <w:rPr>
                <w:rFonts w:ascii="Times New Roman" w:hAnsi="Times New Roman"/>
                <w:sz w:val="24"/>
                <w:szCs w:val="24"/>
                <w:lang w:val="es-SV"/>
              </w:rPr>
              <w:t xml:space="preserve"> </w:t>
            </w:r>
            <w:r w:rsidR="000D3D6B" w:rsidRPr="000D3D6B">
              <w:rPr>
                <w:rFonts w:ascii="Times New Roman" w:hAnsi="Times New Roman"/>
                <w:sz w:val="24"/>
                <w:szCs w:val="24"/>
                <w:lang w:val="es-SV"/>
              </w:rPr>
              <w:t>Comprobación</w:t>
            </w:r>
            <w:r w:rsidRPr="000D3D6B">
              <w:rPr>
                <w:rFonts w:ascii="Times New Roman" w:hAnsi="Times New Roman"/>
                <w:sz w:val="24"/>
                <w:szCs w:val="24"/>
                <w:lang w:val="es-SV"/>
              </w:rPr>
              <w:t xml:space="preserve"> de remoción de plomo utilizando KI. Se colocó</w:t>
            </w:r>
            <w:r w:rsidRPr="00647B1D">
              <w:rPr>
                <w:rFonts w:ascii="Times New Roman" w:hAnsi="Times New Roman"/>
                <w:sz w:val="24"/>
                <w:szCs w:val="24"/>
                <w:lang w:val="es-SV"/>
              </w:rPr>
              <w:t xml:space="preserve"> un blanco de cada concentración para comparar con </w:t>
            </w:r>
            <w:r w:rsidRPr="000D3D6B">
              <w:rPr>
                <w:rFonts w:ascii="Times New Roman" w:hAnsi="Times New Roman"/>
                <w:sz w:val="24"/>
                <w:szCs w:val="24"/>
                <w:lang w:val="es-SV"/>
              </w:rPr>
              <w:t xml:space="preserve">las </w:t>
            </w:r>
            <w:r w:rsidR="000D3D6B" w:rsidRPr="000D3D6B">
              <w:rPr>
                <w:rFonts w:ascii="Times New Roman" w:hAnsi="Times New Roman"/>
                <w:sz w:val="24"/>
                <w:szCs w:val="24"/>
                <w:lang w:val="es-SV"/>
              </w:rPr>
              <w:t>di</w:t>
            </w:r>
            <w:r w:rsidRPr="000D3D6B">
              <w:rPr>
                <w:rFonts w:ascii="Times New Roman" w:hAnsi="Times New Roman"/>
                <w:sz w:val="24"/>
                <w:szCs w:val="24"/>
                <w:lang w:val="es-SV"/>
              </w:rPr>
              <w:t>soluciones</w:t>
            </w:r>
            <w:r w:rsidRPr="00647B1D">
              <w:rPr>
                <w:rFonts w:ascii="Times New Roman" w:hAnsi="Times New Roman"/>
                <w:sz w:val="24"/>
                <w:szCs w:val="24"/>
                <w:lang w:val="es-SV"/>
              </w:rPr>
              <w:t xml:space="preserve"> tratadas con la espuma.</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10</w:t>
            </w:r>
            <w:r w:rsidR="00372287">
              <w:rPr>
                <w:rFonts w:ascii="Times New Roman" w:hAnsi="Times New Roman"/>
                <w:sz w:val="24"/>
                <w:szCs w:val="24"/>
                <w:lang w:val="es-SV"/>
              </w:rPr>
              <w:t>3</w:t>
            </w:r>
          </w:p>
        </w:tc>
      </w:tr>
      <w:tr w:rsidR="003D5E54" w:rsidRPr="00647B1D" w:rsidTr="00FD4993">
        <w:trPr>
          <w:trHeight w:val="1068"/>
        </w:trPr>
        <w:tc>
          <w:tcPr>
            <w:tcW w:w="8330" w:type="dxa"/>
          </w:tcPr>
          <w:p w:rsidR="003D5E54" w:rsidRPr="00647B1D" w:rsidRDefault="003D5E54" w:rsidP="000E0F1C">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62</w:t>
            </w:r>
            <w:r w:rsidRPr="000D3D6B">
              <w:rPr>
                <w:rFonts w:ascii="Times New Roman" w:hAnsi="Times New Roman"/>
                <w:b/>
                <w:sz w:val="24"/>
                <w:szCs w:val="24"/>
                <w:lang w:val="es-SV"/>
              </w:rPr>
              <w:t>.</w:t>
            </w:r>
            <w:r w:rsidRPr="000D3D6B">
              <w:rPr>
                <w:rFonts w:ascii="Times New Roman" w:hAnsi="Times New Roman"/>
                <w:sz w:val="24"/>
                <w:szCs w:val="24"/>
                <w:lang w:val="es-SV"/>
              </w:rPr>
              <w:t xml:space="preserve">  </w:t>
            </w:r>
            <w:r w:rsidR="000D3D6B" w:rsidRPr="000D3D6B">
              <w:rPr>
                <w:rFonts w:ascii="Times New Roman" w:hAnsi="Times New Roman"/>
                <w:sz w:val="24"/>
                <w:szCs w:val="24"/>
                <w:lang w:val="es-SV"/>
              </w:rPr>
              <w:t>Comprobación</w:t>
            </w:r>
            <w:r w:rsidRPr="000D3D6B">
              <w:rPr>
                <w:rFonts w:ascii="Times New Roman" w:hAnsi="Times New Roman"/>
                <w:sz w:val="24"/>
                <w:szCs w:val="24"/>
                <w:lang w:val="es-SV"/>
              </w:rPr>
              <w:t xml:space="preserve"> de remoción de plomo utilizando KI.</w:t>
            </w:r>
            <w:r w:rsidRPr="00647B1D">
              <w:rPr>
                <w:rFonts w:ascii="Times New Roman" w:hAnsi="Times New Roman"/>
                <w:sz w:val="24"/>
                <w:szCs w:val="24"/>
                <w:lang w:val="es-SV"/>
              </w:rPr>
              <w:t xml:space="preserve"> Se colocó un blanco de cada concentración para comparar con las soluciones tratadas con la espuma. </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10</w:t>
            </w:r>
            <w:r w:rsidR="00372287">
              <w:rPr>
                <w:rFonts w:ascii="Times New Roman" w:hAnsi="Times New Roman"/>
                <w:sz w:val="24"/>
                <w:szCs w:val="24"/>
                <w:lang w:val="es-SV"/>
              </w:rPr>
              <w:t>4</w:t>
            </w:r>
          </w:p>
        </w:tc>
      </w:tr>
      <w:tr w:rsidR="003D5E54" w:rsidRPr="00647B1D" w:rsidTr="00C45D14">
        <w:tc>
          <w:tcPr>
            <w:tcW w:w="8330" w:type="dxa"/>
          </w:tcPr>
          <w:p w:rsidR="003D5E54" w:rsidRPr="00647B1D"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63.</w:t>
            </w:r>
            <w:r w:rsidRPr="00647B1D">
              <w:rPr>
                <w:rFonts w:ascii="Times New Roman" w:hAnsi="Times New Roman"/>
                <w:sz w:val="24"/>
                <w:szCs w:val="24"/>
                <w:lang w:val="es-SV"/>
              </w:rPr>
              <w:t xml:space="preserve"> Prueba de carbonato con la </w:t>
            </w:r>
            <w:r w:rsidR="000D3D6B" w:rsidRPr="000D3D6B">
              <w:rPr>
                <w:rFonts w:ascii="Times New Roman" w:hAnsi="Times New Roman"/>
                <w:sz w:val="24"/>
                <w:szCs w:val="24"/>
                <w:lang w:val="es-SV"/>
              </w:rPr>
              <w:t>di</w:t>
            </w:r>
            <w:r w:rsidRPr="000D3D6B">
              <w:rPr>
                <w:rFonts w:ascii="Times New Roman" w:hAnsi="Times New Roman"/>
                <w:sz w:val="24"/>
                <w:szCs w:val="24"/>
                <w:lang w:val="es-SV"/>
              </w:rPr>
              <w:t>soluc</w:t>
            </w:r>
            <w:r w:rsidRPr="00647B1D">
              <w:rPr>
                <w:rFonts w:ascii="Times New Roman" w:hAnsi="Times New Roman"/>
                <w:sz w:val="24"/>
                <w:szCs w:val="24"/>
                <w:lang w:val="es-SV"/>
              </w:rPr>
              <w:t xml:space="preserve">ión tratada con la espuma 10/5 de la </w:t>
            </w:r>
            <w:r w:rsidRPr="000D3D6B">
              <w:rPr>
                <w:rFonts w:ascii="Times New Roman" w:hAnsi="Times New Roman"/>
                <w:sz w:val="24"/>
                <w:szCs w:val="24"/>
                <w:lang w:val="es-SV"/>
              </w:rPr>
              <w:t>hidroxiapatita</w:t>
            </w:r>
            <w:r w:rsidR="000D3D6B" w:rsidRPr="000D3D6B">
              <w:rPr>
                <w:rFonts w:ascii="Times New Roman" w:hAnsi="Times New Roman"/>
                <w:sz w:val="24"/>
                <w:szCs w:val="24"/>
                <w:lang w:val="es-SV"/>
              </w:rPr>
              <w:t xml:space="preserve"> obtenida a partir del carbonato de calcio</w:t>
            </w:r>
            <w:r w:rsidRPr="000D3D6B">
              <w:rPr>
                <w:rFonts w:ascii="Times New Roman" w:hAnsi="Times New Roman"/>
                <w:sz w:val="24"/>
                <w:szCs w:val="24"/>
                <w:lang w:val="es-SV"/>
              </w:rPr>
              <w:t xml:space="preserve"> de cascarón de huevo.</w:t>
            </w:r>
            <w:r w:rsidRPr="00647B1D">
              <w:rPr>
                <w:rFonts w:ascii="Times New Roman" w:hAnsi="Times New Roman"/>
                <w:sz w:val="24"/>
                <w:szCs w:val="24"/>
                <w:lang w:val="es-SV"/>
              </w:rPr>
              <w:t xml:space="preserve"> </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10</w:t>
            </w:r>
            <w:r w:rsidR="00372287">
              <w:rPr>
                <w:rFonts w:ascii="Times New Roman" w:hAnsi="Times New Roman"/>
                <w:sz w:val="24"/>
                <w:szCs w:val="24"/>
                <w:lang w:val="es-SV"/>
              </w:rPr>
              <w:t>6</w:t>
            </w:r>
          </w:p>
        </w:tc>
      </w:tr>
      <w:tr w:rsidR="003D5E54" w:rsidRPr="00647B1D" w:rsidTr="00C45D14">
        <w:tc>
          <w:tcPr>
            <w:tcW w:w="8330" w:type="dxa"/>
          </w:tcPr>
          <w:p w:rsidR="003D5E54" w:rsidRPr="00647B1D" w:rsidRDefault="003D5E54" w:rsidP="00C409EB">
            <w:pPr>
              <w:spacing w:line="276" w:lineRule="auto"/>
              <w:jc w:val="both"/>
              <w:rPr>
                <w:rFonts w:ascii="Times New Roman" w:hAnsi="Times New Roman"/>
                <w:sz w:val="24"/>
                <w:szCs w:val="24"/>
                <w:lang w:val="es-SV"/>
              </w:rPr>
            </w:pPr>
            <w:r w:rsidRPr="003D5E54">
              <w:rPr>
                <w:rFonts w:ascii="Times New Roman" w:hAnsi="Times New Roman"/>
                <w:b/>
                <w:sz w:val="24"/>
                <w:szCs w:val="24"/>
                <w:lang w:val="es-SV"/>
              </w:rPr>
              <w:t>Figura 64.</w:t>
            </w:r>
            <w:r w:rsidRPr="00647B1D">
              <w:rPr>
                <w:rFonts w:ascii="Times New Roman" w:hAnsi="Times New Roman"/>
                <w:sz w:val="24"/>
                <w:szCs w:val="24"/>
                <w:lang w:val="es-SV"/>
              </w:rPr>
              <w:t xml:space="preserve"> Prueba de carbonato con la solución tratada con la espuma 5/5 de la </w:t>
            </w:r>
            <w:r w:rsidR="000D3D6B" w:rsidRPr="000D3D6B">
              <w:rPr>
                <w:rFonts w:ascii="Times New Roman" w:hAnsi="Times New Roman"/>
                <w:sz w:val="24"/>
                <w:szCs w:val="24"/>
                <w:lang w:val="es-SV"/>
              </w:rPr>
              <w:t>hidroxiapatita obtenida a partir del carbonato de calcio de cascarón de huevo.</w:t>
            </w:r>
          </w:p>
        </w:tc>
        <w:tc>
          <w:tcPr>
            <w:tcW w:w="458" w:type="dxa"/>
          </w:tcPr>
          <w:p w:rsidR="003D5E54" w:rsidRPr="00647B1D" w:rsidRDefault="003D5E54" w:rsidP="00CB1C36">
            <w:pPr>
              <w:spacing w:after="120" w:line="276" w:lineRule="auto"/>
              <w:jc w:val="center"/>
              <w:rPr>
                <w:rFonts w:ascii="Times New Roman" w:hAnsi="Times New Roman"/>
                <w:sz w:val="24"/>
                <w:szCs w:val="24"/>
                <w:lang w:val="es-SV"/>
              </w:rPr>
            </w:pPr>
          </w:p>
        </w:tc>
        <w:tc>
          <w:tcPr>
            <w:tcW w:w="788" w:type="dxa"/>
          </w:tcPr>
          <w:p w:rsidR="003D5E54" w:rsidRPr="00647B1D" w:rsidRDefault="00EA60BA" w:rsidP="00CB1C36">
            <w:pPr>
              <w:spacing w:after="120" w:line="276" w:lineRule="auto"/>
              <w:jc w:val="center"/>
              <w:rPr>
                <w:rFonts w:ascii="Times New Roman" w:hAnsi="Times New Roman"/>
                <w:sz w:val="24"/>
                <w:szCs w:val="24"/>
                <w:lang w:val="es-SV"/>
              </w:rPr>
            </w:pPr>
            <w:r>
              <w:rPr>
                <w:rFonts w:ascii="Times New Roman" w:hAnsi="Times New Roman"/>
                <w:sz w:val="24"/>
                <w:szCs w:val="24"/>
                <w:lang w:val="es-SV"/>
              </w:rPr>
              <w:t>10</w:t>
            </w:r>
            <w:r w:rsidR="00372287">
              <w:rPr>
                <w:rFonts w:ascii="Times New Roman" w:hAnsi="Times New Roman"/>
                <w:sz w:val="24"/>
                <w:szCs w:val="24"/>
                <w:lang w:val="es-SV"/>
              </w:rPr>
              <w:t>7</w:t>
            </w:r>
          </w:p>
        </w:tc>
      </w:tr>
    </w:tbl>
    <w:p w:rsidR="00CB1C36" w:rsidRDefault="00CB1C36" w:rsidP="004F3677">
      <w:pPr>
        <w:rPr>
          <w:rFonts w:ascii="Times New Roman" w:hAnsi="Times New Roman"/>
          <w:b/>
          <w:sz w:val="24"/>
          <w:szCs w:val="24"/>
          <w:lang w:val="es-SV"/>
        </w:rPr>
      </w:pPr>
    </w:p>
    <w:p w:rsidR="00CB1C36" w:rsidRDefault="000E0F1C" w:rsidP="004F3677">
      <w:pPr>
        <w:rPr>
          <w:rFonts w:ascii="Times New Roman" w:hAnsi="Times New Roman"/>
          <w:b/>
          <w:sz w:val="24"/>
          <w:szCs w:val="24"/>
          <w:lang w:val="es-SV"/>
        </w:rPr>
      </w:pPr>
      <w:r>
        <w:rPr>
          <w:rFonts w:ascii="Times New Roman" w:hAnsi="Times New Roman"/>
          <w:b/>
          <w:sz w:val="24"/>
          <w:szCs w:val="24"/>
          <w:lang w:val="es-SV"/>
        </w:rPr>
        <w:br w:type="page"/>
      </w:r>
    </w:p>
    <w:p w:rsidR="00A33BF0" w:rsidRPr="005202E4" w:rsidRDefault="00A33BF0" w:rsidP="008E59EE">
      <w:pPr>
        <w:pStyle w:val="Prrafodelista"/>
        <w:numPr>
          <w:ilvl w:val="0"/>
          <w:numId w:val="12"/>
        </w:numPr>
        <w:spacing w:after="120" w:line="360" w:lineRule="auto"/>
        <w:rPr>
          <w:rFonts w:ascii="Times New Roman" w:hAnsi="Times New Roman"/>
          <w:b/>
          <w:sz w:val="24"/>
          <w:szCs w:val="24"/>
          <w:lang w:val="es-SV"/>
        </w:rPr>
      </w:pPr>
      <w:r w:rsidRPr="005202E4">
        <w:rPr>
          <w:rFonts w:ascii="Times New Roman" w:hAnsi="Times New Roman"/>
          <w:b/>
          <w:sz w:val="24"/>
          <w:szCs w:val="24"/>
          <w:lang w:val="es-SV"/>
        </w:rPr>
        <w:t>RESUMEN</w:t>
      </w:r>
    </w:p>
    <w:p w:rsidR="00C8751D" w:rsidRPr="00C8751D" w:rsidRDefault="00C8751D" w:rsidP="00C8751D">
      <w:pPr>
        <w:spacing w:after="120" w:line="360" w:lineRule="auto"/>
        <w:rPr>
          <w:rFonts w:ascii="Century" w:hAnsi="Century" w:cs="Arial"/>
          <w:b/>
          <w:lang w:val="es-SV"/>
        </w:rPr>
      </w:pPr>
    </w:p>
    <w:p w:rsidR="00A33BF0" w:rsidRPr="008956D7" w:rsidRDefault="00A33BF0" w:rsidP="00A33BF0">
      <w:pPr>
        <w:autoSpaceDE w:val="0"/>
        <w:autoSpaceDN w:val="0"/>
        <w:adjustRightInd w:val="0"/>
        <w:spacing w:after="0" w:line="360" w:lineRule="auto"/>
        <w:jc w:val="both"/>
        <w:rPr>
          <w:rFonts w:ascii="Times New Roman" w:hAnsi="Times New Roman"/>
          <w:sz w:val="24"/>
          <w:szCs w:val="24"/>
          <w:lang w:val="es-SV"/>
        </w:rPr>
      </w:pPr>
      <w:r w:rsidRPr="00CA3ACF">
        <w:rPr>
          <w:rFonts w:ascii="Times New Roman" w:hAnsi="Times New Roman"/>
          <w:sz w:val="24"/>
          <w:szCs w:val="24"/>
          <w:lang w:val="es-SV"/>
        </w:rPr>
        <w:t>En la actualidad existen numerosas industrias que generan efluentes acuosos portadores de metales tóxicos que no deberían ser vertidos directamente a los cauces de ríos y lagos.</w:t>
      </w:r>
      <w:r w:rsidR="009970BC">
        <w:rPr>
          <w:rFonts w:ascii="Times New Roman" w:hAnsi="Times New Roman"/>
          <w:sz w:val="24"/>
          <w:szCs w:val="24"/>
          <w:lang w:val="es-SV"/>
        </w:rPr>
        <w:t xml:space="preserve"> Uno de estos metales tóxicos es el ión plomo.</w:t>
      </w:r>
      <w:r w:rsidRPr="00CA3ACF">
        <w:rPr>
          <w:rFonts w:ascii="Times New Roman" w:hAnsi="Times New Roman"/>
          <w:sz w:val="24"/>
          <w:szCs w:val="24"/>
          <w:lang w:val="es-SV"/>
        </w:rPr>
        <w:t xml:space="preserve"> El propósito de este estudio es conseguir una </w:t>
      </w:r>
      <w:r w:rsidRPr="004361F9">
        <w:rPr>
          <w:rFonts w:ascii="Times New Roman" w:hAnsi="Times New Roman"/>
          <w:sz w:val="24"/>
          <w:szCs w:val="24"/>
          <w:lang w:val="es-SV"/>
        </w:rPr>
        <w:t>depuración eficiente</w:t>
      </w:r>
      <w:r w:rsidR="004361F9">
        <w:rPr>
          <w:rFonts w:ascii="Times New Roman" w:hAnsi="Times New Roman"/>
          <w:sz w:val="24"/>
          <w:szCs w:val="24"/>
          <w:lang w:val="es-SV"/>
        </w:rPr>
        <w:t xml:space="preserve"> de iones plomo </w:t>
      </w:r>
      <w:r w:rsidRPr="00CA3ACF">
        <w:rPr>
          <w:rFonts w:ascii="Times New Roman" w:hAnsi="Times New Roman"/>
          <w:sz w:val="24"/>
          <w:szCs w:val="24"/>
          <w:lang w:val="es-SV"/>
        </w:rPr>
        <w:t xml:space="preserve">mediante un proceso barato, ya que los tratamientos terciarios suelen presentar costos elevados y dificultosos para su puesta en marcha. Por tanto, se analizarán nuevas alternativas de solución </w:t>
      </w:r>
      <w:r w:rsidR="004361F9">
        <w:rPr>
          <w:rFonts w:ascii="Times New Roman" w:hAnsi="Times New Roman"/>
          <w:sz w:val="24"/>
          <w:szCs w:val="24"/>
          <w:lang w:val="es-SV"/>
        </w:rPr>
        <w:t xml:space="preserve">a la contaminación iones plomo </w:t>
      </w:r>
      <w:r w:rsidRPr="00CA3ACF">
        <w:rPr>
          <w:rFonts w:ascii="Times New Roman" w:hAnsi="Times New Roman"/>
          <w:sz w:val="24"/>
          <w:szCs w:val="24"/>
          <w:lang w:val="es-SV"/>
        </w:rPr>
        <w:t>que resulten más económicas, fundamentadas en la Ciencia de Materiales. [Sandu, 2003]</w:t>
      </w:r>
    </w:p>
    <w:p w:rsidR="00A33BF0" w:rsidRPr="000D0F34" w:rsidRDefault="00A33BF0" w:rsidP="00A33BF0">
      <w:pPr>
        <w:autoSpaceDE w:val="0"/>
        <w:autoSpaceDN w:val="0"/>
        <w:adjustRightInd w:val="0"/>
        <w:spacing w:after="0" w:line="360" w:lineRule="auto"/>
        <w:jc w:val="both"/>
        <w:rPr>
          <w:rFonts w:ascii="Times New Roman" w:hAnsi="Times New Roman"/>
          <w:sz w:val="24"/>
          <w:szCs w:val="24"/>
          <w:lang w:val="es-SV"/>
        </w:rPr>
      </w:pPr>
      <w:r w:rsidRPr="008956D7">
        <w:rPr>
          <w:rFonts w:ascii="Times New Roman" w:hAnsi="Times New Roman"/>
          <w:sz w:val="24"/>
          <w:szCs w:val="24"/>
          <w:lang w:val="es-SV"/>
        </w:rPr>
        <w:t xml:space="preserve">En el presente trabajo se propone la síntesis de </w:t>
      </w:r>
      <w:r>
        <w:rPr>
          <w:rFonts w:ascii="Times New Roman" w:hAnsi="Times New Roman"/>
          <w:sz w:val="24"/>
          <w:szCs w:val="24"/>
          <w:lang w:val="es-SV"/>
        </w:rPr>
        <w:t>una biocerámica/CaCO</w:t>
      </w:r>
      <w:r>
        <w:rPr>
          <w:rFonts w:ascii="Times New Roman" w:hAnsi="Times New Roman"/>
          <w:sz w:val="24"/>
          <w:szCs w:val="24"/>
          <w:vertAlign w:val="subscript"/>
          <w:lang w:val="es-SV"/>
        </w:rPr>
        <w:t>3</w:t>
      </w:r>
      <w:r w:rsidRPr="007A1AA5">
        <w:rPr>
          <w:rFonts w:ascii="Times New Roman" w:hAnsi="Times New Roman"/>
          <w:sz w:val="24"/>
          <w:szCs w:val="24"/>
          <w:lang w:val="es-SV"/>
        </w:rPr>
        <w:t xml:space="preserve"> </w:t>
      </w:r>
      <w:r>
        <w:rPr>
          <w:rFonts w:ascii="Times New Roman" w:hAnsi="Times New Roman"/>
          <w:sz w:val="24"/>
          <w:szCs w:val="24"/>
          <w:lang w:val="es-SV"/>
        </w:rPr>
        <w:t>porosa</w:t>
      </w:r>
      <w:r w:rsidRPr="007A1AA5">
        <w:rPr>
          <w:rFonts w:ascii="Times New Roman" w:hAnsi="Times New Roman"/>
          <w:sz w:val="24"/>
          <w:szCs w:val="24"/>
          <w:lang w:val="es-SV"/>
        </w:rPr>
        <w:t xml:space="preserve"> </w:t>
      </w:r>
      <w:r w:rsidRPr="00DA7EC4">
        <w:rPr>
          <w:rFonts w:ascii="Times New Roman" w:hAnsi="Times New Roman"/>
          <w:sz w:val="24"/>
          <w:szCs w:val="24"/>
          <w:lang w:val="es-SV"/>
        </w:rPr>
        <w:t>con</w:t>
      </w:r>
      <w:r w:rsidRPr="008956D7">
        <w:rPr>
          <w:rFonts w:ascii="Times New Roman" w:hAnsi="Times New Roman"/>
          <w:sz w:val="24"/>
          <w:szCs w:val="24"/>
          <w:lang w:val="es-SV"/>
        </w:rPr>
        <w:t xml:space="preserve"> propiedad</w:t>
      </w:r>
      <w:r>
        <w:rPr>
          <w:rFonts w:ascii="Times New Roman" w:hAnsi="Times New Roman"/>
          <w:sz w:val="24"/>
          <w:szCs w:val="24"/>
          <w:lang w:val="es-SV"/>
        </w:rPr>
        <w:t>es</w:t>
      </w:r>
      <w:r w:rsidRPr="008956D7">
        <w:rPr>
          <w:rFonts w:ascii="Times New Roman" w:hAnsi="Times New Roman"/>
          <w:sz w:val="24"/>
          <w:szCs w:val="24"/>
          <w:lang w:val="es-SV"/>
        </w:rPr>
        <w:t xml:space="preserve"> adsorbente</w:t>
      </w:r>
      <w:r>
        <w:rPr>
          <w:rFonts w:ascii="Times New Roman" w:hAnsi="Times New Roman"/>
          <w:sz w:val="24"/>
          <w:szCs w:val="24"/>
          <w:lang w:val="es-SV"/>
        </w:rPr>
        <w:t>s</w:t>
      </w:r>
      <w:r w:rsidRPr="008956D7">
        <w:rPr>
          <w:rFonts w:ascii="Times New Roman" w:hAnsi="Times New Roman"/>
          <w:sz w:val="24"/>
          <w:szCs w:val="24"/>
          <w:lang w:val="es-SV"/>
        </w:rPr>
        <w:t xml:space="preserve"> de iones metálicos tóxicos en aguas. </w:t>
      </w:r>
      <w:r>
        <w:rPr>
          <w:rFonts w:ascii="Times New Roman" w:hAnsi="Times New Roman"/>
          <w:sz w:val="24"/>
          <w:szCs w:val="24"/>
          <w:lang w:val="es-SV"/>
        </w:rPr>
        <w:t>Donde se utilizará c</w:t>
      </w:r>
      <w:r w:rsidRPr="008956D7">
        <w:rPr>
          <w:rFonts w:ascii="Times New Roman" w:hAnsi="Times New Roman"/>
          <w:sz w:val="24"/>
          <w:szCs w:val="24"/>
          <w:lang w:val="es-SV"/>
        </w:rPr>
        <w:t xml:space="preserve">omo precursores de calcio (Ca) exoesqueletos de molusco </w:t>
      </w:r>
      <w:r w:rsidRPr="008956D7">
        <w:rPr>
          <w:rFonts w:ascii="Times New Roman" w:hAnsi="Times New Roman"/>
          <w:i/>
          <w:sz w:val="24"/>
          <w:szCs w:val="24"/>
          <w:lang w:val="es-SV"/>
        </w:rPr>
        <w:t xml:space="preserve">Anadara tuberculosa </w:t>
      </w:r>
      <w:r w:rsidRPr="008956D7">
        <w:rPr>
          <w:rFonts w:ascii="Times New Roman" w:hAnsi="Times New Roman"/>
          <w:sz w:val="24"/>
          <w:szCs w:val="24"/>
          <w:lang w:val="es-SV"/>
        </w:rPr>
        <w:t>y cascarones de huevo de</w:t>
      </w:r>
      <w:r w:rsidRPr="008956D7">
        <w:rPr>
          <w:rFonts w:ascii="Times New Roman" w:hAnsi="Times New Roman"/>
          <w:i/>
          <w:sz w:val="24"/>
          <w:szCs w:val="24"/>
          <w:lang w:val="es-SV"/>
        </w:rPr>
        <w:t xml:space="preserve"> gallina</w:t>
      </w:r>
      <w:r w:rsidRPr="008956D7">
        <w:rPr>
          <w:rFonts w:ascii="Times New Roman" w:hAnsi="Times New Roman"/>
          <w:sz w:val="24"/>
          <w:szCs w:val="24"/>
          <w:lang w:val="es-SV"/>
        </w:rPr>
        <w:t>, los cuales son desechos agroalimentarios</w:t>
      </w:r>
      <w:r w:rsidRPr="00CA3ACF">
        <w:rPr>
          <w:rFonts w:ascii="Times New Roman" w:hAnsi="Times New Roman"/>
          <w:sz w:val="24"/>
          <w:szCs w:val="24"/>
          <w:lang w:val="es-SV"/>
        </w:rPr>
        <w:t>, y el reactivo puro Trietilfosfito como precursor de fosfato, para preparar dicho material.</w:t>
      </w:r>
    </w:p>
    <w:p w:rsidR="00A33BF0" w:rsidRPr="004856EE" w:rsidRDefault="000D0F34" w:rsidP="004856EE">
      <w:pPr>
        <w:spacing w:line="360" w:lineRule="auto"/>
        <w:jc w:val="both"/>
        <w:rPr>
          <w:rFonts w:ascii="Times New Roman" w:hAnsi="Times New Roman"/>
          <w:sz w:val="24"/>
          <w:szCs w:val="24"/>
          <w:lang w:val="es-SV"/>
        </w:rPr>
      </w:pPr>
      <w:r>
        <w:rPr>
          <w:rFonts w:ascii="Times New Roman" w:hAnsi="Times New Roman"/>
          <w:sz w:val="24"/>
          <w:szCs w:val="24"/>
          <w:lang w:val="es-SV"/>
        </w:rPr>
        <w:t>Esta propuesta inicia con un</w:t>
      </w:r>
      <w:r w:rsidR="00A33BF0" w:rsidRPr="00CA3ACF">
        <w:rPr>
          <w:rFonts w:ascii="Times New Roman" w:hAnsi="Times New Roman"/>
          <w:sz w:val="24"/>
          <w:szCs w:val="24"/>
          <w:lang w:val="es-SV"/>
        </w:rPr>
        <w:t xml:space="preserve"> planteamiento</w:t>
      </w:r>
      <w:r>
        <w:rPr>
          <w:rFonts w:ascii="Times New Roman" w:hAnsi="Times New Roman"/>
          <w:sz w:val="24"/>
          <w:szCs w:val="24"/>
          <w:lang w:val="es-SV"/>
        </w:rPr>
        <w:t xml:space="preserve"> detallado</w:t>
      </w:r>
      <w:r w:rsidR="00A33BF0" w:rsidRPr="00CA3ACF">
        <w:rPr>
          <w:rFonts w:ascii="Times New Roman" w:hAnsi="Times New Roman"/>
          <w:sz w:val="24"/>
          <w:szCs w:val="24"/>
          <w:lang w:val="es-SV"/>
        </w:rPr>
        <w:t xml:space="preserve"> del problema, en términos de la acción contaminante del plomo en el agua, planteando su delimitación espacial y temporal. Seguida de los objetivos que guían el trabajo, el marco teórico que lo contextualiza, destacando los antecedentes de la temática, la teoría construida al respecto que soporta conceptualmente a la investigación.</w:t>
      </w:r>
      <w:r>
        <w:rPr>
          <w:rFonts w:ascii="Times New Roman" w:hAnsi="Times New Roman"/>
          <w:sz w:val="24"/>
          <w:szCs w:val="24"/>
          <w:lang w:val="es-SV"/>
        </w:rPr>
        <w:t xml:space="preserve"> </w:t>
      </w:r>
      <w:r w:rsidR="00A33BF0" w:rsidRPr="00CA3ACF">
        <w:rPr>
          <w:rFonts w:ascii="Times New Roman" w:hAnsi="Times New Roman"/>
          <w:sz w:val="24"/>
          <w:szCs w:val="24"/>
          <w:lang w:val="es-SV"/>
        </w:rPr>
        <w:t>También se propone la metodología que se utilizará para realizar la síntesis propuesta, así como las técnicas e instrumentación de caracterización, los reactivos y materiales a utilizar que acompañan a cada paso del método. Al final se muestran y analizan los resultados obtenidos,</w:t>
      </w:r>
      <w:r w:rsidR="00D8432A">
        <w:rPr>
          <w:rFonts w:ascii="Times New Roman" w:hAnsi="Times New Roman"/>
          <w:sz w:val="24"/>
          <w:szCs w:val="24"/>
          <w:lang w:val="es-SV"/>
        </w:rPr>
        <w:t xml:space="preserve"> así como</w:t>
      </w:r>
      <w:r w:rsidR="00A33BF0" w:rsidRPr="00CA3ACF">
        <w:rPr>
          <w:rFonts w:ascii="Times New Roman" w:hAnsi="Times New Roman"/>
          <w:sz w:val="24"/>
          <w:szCs w:val="24"/>
          <w:lang w:val="es-SV"/>
        </w:rPr>
        <w:t xml:space="preserve"> su respectiva discusión, </w:t>
      </w:r>
      <w:r w:rsidR="00CA3ACF" w:rsidRPr="00CA3ACF">
        <w:rPr>
          <w:rFonts w:ascii="Times New Roman" w:hAnsi="Times New Roman"/>
          <w:sz w:val="24"/>
          <w:szCs w:val="24"/>
          <w:lang w:val="es-SV"/>
        </w:rPr>
        <w:t>lo cual da pauta para</w:t>
      </w:r>
      <w:r w:rsidR="00A33BF0" w:rsidRPr="00CA3ACF">
        <w:rPr>
          <w:rFonts w:ascii="Times New Roman" w:hAnsi="Times New Roman"/>
          <w:sz w:val="24"/>
          <w:szCs w:val="24"/>
          <w:lang w:val="es-SV"/>
        </w:rPr>
        <w:t xml:space="preserve"> formular las conclusiones y </w:t>
      </w:r>
      <w:r w:rsidR="000A6DB3">
        <w:rPr>
          <w:rFonts w:ascii="Times New Roman" w:hAnsi="Times New Roman"/>
          <w:sz w:val="24"/>
          <w:szCs w:val="24"/>
          <w:lang w:val="es-SV"/>
        </w:rPr>
        <w:t>recomendaciones de este trabajo.</w:t>
      </w:r>
    </w:p>
    <w:p w:rsidR="00A33BF0" w:rsidRDefault="00A33BF0" w:rsidP="00A33BF0">
      <w:pPr>
        <w:spacing w:after="120" w:line="360" w:lineRule="auto"/>
        <w:rPr>
          <w:rFonts w:ascii="Century" w:hAnsi="Century" w:cs="Arial"/>
          <w:b/>
          <w:lang w:val="es-SV"/>
        </w:rPr>
      </w:pPr>
    </w:p>
    <w:p w:rsidR="00FD4993" w:rsidRPr="00A33BF0" w:rsidRDefault="000E0F1C" w:rsidP="005D6526">
      <w:pPr>
        <w:rPr>
          <w:rFonts w:ascii="Century" w:hAnsi="Century" w:cs="Arial"/>
          <w:b/>
          <w:lang w:val="es-SV"/>
        </w:rPr>
      </w:pPr>
      <w:r>
        <w:rPr>
          <w:rFonts w:ascii="Century" w:hAnsi="Century" w:cs="Arial"/>
          <w:b/>
          <w:lang w:val="es-SV"/>
        </w:rPr>
        <w:br w:type="page"/>
      </w:r>
    </w:p>
    <w:p w:rsidR="004F3677" w:rsidRPr="00D6156F" w:rsidRDefault="004F3677" w:rsidP="008E59EE">
      <w:pPr>
        <w:pStyle w:val="Prrafodelista"/>
        <w:numPr>
          <w:ilvl w:val="0"/>
          <w:numId w:val="12"/>
        </w:numPr>
        <w:spacing w:after="120" w:line="360" w:lineRule="auto"/>
        <w:rPr>
          <w:rFonts w:ascii="Century" w:hAnsi="Century" w:cs="Arial"/>
          <w:b/>
          <w:lang w:val="es-SV"/>
        </w:rPr>
      </w:pPr>
      <w:r w:rsidRPr="00D6156F">
        <w:rPr>
          <w:rFonts w:ascii="Times New Roman" w:hAnsi="Times New Roman"/>
          <w:b/>
          <w:sz w:val="24"/>
          <w:szCs w:val="24"/>
          <w:lang w:val="es-SV"/>
        </w:rPr>
        <w:t>INTRODUCCIÓN</w:t>
      </w:r>
    </w:p>
    <w:p w:rsidR="004F3677" w:rsidRPr="008956D7" w:rsidRDefault="004F3677" w:rsidP="004F3677">
      <w:pPr>
        <w:autoSpaceDE w:val="0"/>
        <w:autoSpaceDN w:val="0"/>
        <w:adjustRightInd w:val="0"/>
        <w:spacing w:after="0" w:line="360" w:lineRule="auto"/>
        <w:contextualSpacing/>
        <w:jc w:val="both"/>
        <w:rPr>
          <w:rFonts w:ascii="Times New Roman" w:hAnsi="Times New Roman"/>
          <w:sz w:val="24"/>
          <w:szCs w:val="24"/>
          <w:lang w:val="es-SV"/>
        </w:rPr>
      </w:pPr>
    </w:p>
    <w:p w:rsidR="004F3677" w:rsidRPr="00673910" w:rsidRDefault="004F3677" w:rsidP="004F3677">
      <w:pPr>
        <w:autoSpaceDE w:val="0"/>
        <w:autoSpaceDN w:val="0"/>
        <w:adjustRightInd w:val="0"/>
        <w:spacing w:after="0" w:line="360" w:lineRule="auto"/>
        <w:contextualSpacing/>
        <w:mirrorIndents/>
        <w:jc w:val="both"/>
        <w:rPr>
          <w:rFonts w:ascii="Times New Roman" w:hAnsi="Times New Roman"/>
          <w:color w:val="FF0000"/>
          <w:sz w:val="24"/>
          <w:szCs w:val="24"/>
          <w:lang w:val="es-SV"/>
        </w:rPr>
      </w:pPr>
      <w:r w:rsidRPr="008956D7">
        <w:rPr>
          <w:rFonts w:ascii="Times New Roman" w:hAnsi="Times New Roman"/>
          <w:sz w:val="24"/>
          <w:szCs w:val="24"/>
          <w:lang w:val="es-SV"/>
        </w:rPr>
        <w:t>La reducción de la contaminaci</w:t>
      </w:r>
      <w:r>
        <w:rPr>
          <w:rFonts w:ascii="Times New Roman" w:hAnsi="Times New Roman"/>
          <w:sz w:val="24"/>
          <w:szCs w:val="24"/>
          <w:lang w:val="es-SV"/>
        </w:rPr>
        <w:t xml:space="preserve">ón </w:t>
      </w:r>
      <w:r w:rsidRPr="008956D7">
        <w:rPr>
          <w:rFonts w:ascii="Times New Roman" w:hAnsi="Times New Roman"/>
          <w:sz w:val="24"/>
          <w:szCs w:val="24"/>
          <w:lang w:val="es-SV"/>
        </w:rPr>
        <w:t xml:space="preserve">presenta </w:t>
      </w:r>
      <w:r>
        <w:rPr>
          <w:rFonts w:ascii="Times New Roman" w:hAnsi="Times New Roman"/>
          <w:sz w:val="24"/>
          <w:szCs w:val="24"/>
          <w:lang w:val="es-SV"/>
        </w:rPr>
        <w:t xml:space="preserve">un </w:t>
      </w:r>
      <w:r w:rsidRPr="008956D7">
        <w:rPr>
          <w:rFonts w:ascii="Times New Roman" w:hAnsi="Times New Roman"/>
          <w:sz w:val="24"/>
          <w:szCs w:val="24"/>
          <w:lang w:val="es-SV"/>
        </w:rPr>
        <w:t>interés creciente debido a la gran preocupación que</w:t>
      </w:r>
      <w:r>
        <w:rPr>
          <w:rFonts w:ascii="Times New Roman" w:hAnsi="Times New Roman"/>
          <w:sz w:val="24"/>
          <w:szCs w:val="24"/>
          <w:lang w:val="es-SV"/>
        </w:rPr>
        <w:t xml:space="preserve"> existe en toda </w:t>
      </w:r>
      <w:r w:rsidRPr="008956D7">
        <w:rPr>
          <w:rFonts w:ascii="Times New Roman" w:hAnsi="Times New Roman"/>
          <w:sz w:val="24"/>
          <w:szCs w:val="24"/>
          <w:lang w:val="es-SV"/>
        </w:rPr>
        <w:t>la sociedad por la conservación del medio ambiente.</w:t>
      </w:r>
      <w:r w:rsidR="00156312">
        <w:rPr>
          <w:rFonts w:ascii="Times New Roman" w:hAnsi="Times New Roman"/>
          <w:sz w:val="24"/>
          <w:szCs w:val="24"/>
          <w:lang w:val="es-SV"/>
        </w:rPr>
        <w:t xml:space="preserve"> Se entenderá la contaminación como </w:t>
      </w:r>
      <w:r w:rsidR="007C1824">
        <w:rPr>
          <w:rFonts w:ascii="Times New Roman" w:hAnsi="Times New Roman"/>
          <w:sz w:val="24"/>
          <w:szCs w:val="24"/>
          <w:lang w:val="es-SV"/>
        </w:rPr>
        <w:t>la presencia de sustancias nocivas para los seres vivos que irrumpen en la composición de los elementos naturales, como el agua, el suelo y el aire.</w:t>
      </w:r>
      <w:r>
        <w:rPr>
          <w:rFonts w:ascii="Times New Roman" w:hAnsi="Times New Roman"/>
          <w:sz w:val="24"/>
          <w:szCs w:val="24"/>
          <w:lang w:val="es-SV"/>
        </w:rPr>
        <w:t xml:space="preserve"> [Aravaca, </w:t>
      </w:r>
      <w:r w:rsidRPr="008956D7">
        <w:rPr>
          <w:rFonts w:ascii="Times New Roman" w:hAnsi="Times New Roman"/>
          <w:sz w:val="24"/>
          <w:szCs w:val="24"/>
          <w:lang w:val="es-SV"/>
        </w:rPr>
        <w:t>2001]</w:t>
      </w:r>
    </w:p>
    <w:p w:rsidR="004F3677" w:rsidRPr="005C5AC7" w:rsidRDefault="004F3677" w:rsidP="004F3677">
      <w:pPr>
        <w:autoSpaceDE w:val="0"/>
        <w:autoSpaceDN w:val="0"/>
        <w:adjustRightInd w:val="0"/>
        <w:spacing w:after="0" w:line="360" w:lineRule="auto"/>
        <w:contextualSpacing/>
        <w:mirrorIndents/>
        <w:jc w:val="both"/>
        <w:rPr>
          <w:rFonts w:ascii="Times New Roman" w:hAnsi="Times New Roman"/>
          <w:sz w:val="24"/>
          <w:szCs w:val="24"/>
          <w:lang w:val="es-SV"/>
        </w:rPr>
      </w:pPr>
      <w:r w:rsidRPr="008956D7">
        <w:rPr>
          <w:rFonts w:ascii="Times New Roman" w:hAnsi="Times New Roman"/>
          <w:sz w:val="24"/>
          <w:szCs w:val="24"/>
          <w:lang w:val="es-SV"/>
        </w:rPr>
        <w:t xml:space="preserve">Los procesos de depuración de aguas tratan de convertir los residuos líquidos procedentes del uso de las aguas de abastecimiento en un efluente final aceptable. </w:t>
      </w:r>
      <w:r w:rsidRPr="005C5AC7">
        <w:rPr>
          <w:rFonts w:ascii="Times New Roman" w:hAnsi="Times New Roman"/>
          <w:sz w:val="24"/>
          <w:szCs w:val="24"/>
          <w:lang w:val="es-SV"/>
        </w:rPr>
        <w:t>En el tratamiento terciario se separan sustancias disueltas que han escapado a tratamientos previos (primario y secundario) por precipitación, coagulación, floculación, microfiltración, ultrafiltración, nanofiltración, fisisorción, entre otras técnicas de separación de materiales presentes. Este tratamiento se basa en técnicas químicas y fisicoquímicas para remover especies contaminantes presentes, tales como: ósmosis inversa, intercambio iónico, quimisorción, y más. [Pérez, 1995]</w:t>
      </w:r>
    </w:p>
    <w:p w:rsidR="005324E3" w:rsidRDefault="004F3677" w:rsidP="004F3677">
      <w:pPr>
        <w:tabs>
          <w:tab w:val="left" w:pos="0"/>
          <w:tab w:val="left" w:pos="1440"/>
        </w:tabs>
        <w:spacing w:line="360" w:lineRule="auto"/>
        <w:contextualSpacing/>
        <w:mirrorIndents/>
        <w:jc w:val="both"/>
        <w:rPr>
          <w:rFonts w:ascii="Times New Roman" w:hAnsi="Times New Roman"/>
          <w:sz w:val="24"/>
          <w:szCs w:val="24"/>
          <w:lang w:val="es-SV"/>
        </w:rPr>
      </w:pPr>
      <w:r w:rsidRPr="008956D7">
        <w:rPr>
          <w:rFonts w:ascii="Times New Roman" w:hAnsi="Times New Roman"/>
          <w:sz w:val="24"/>
          <w:szCs w:val="24"/>
          <w:lang w:val="es-SV"/>
        </w:rPr>
        <w:t xml:space="preserve">La disminución de metales clase B e intermedios de aguas residuales se </w:t>
      </w:r>
      <w:r>
        <w:rPr>
          <w:rFonts w:ascii="Times New Roman" w:hAnsi="Times New Roman"/>
          <w:sz w:val="24"/>
          <w:szCs w:val="24"/>
          <w:lang w:val="es-SV"/>
        </w:rPr>
        <w:t>puede</w:t>
      </w:r>
      <w:r w:rsidRPr="008956D7">
        <w:rPr>
          <w:rFonts w:ascii="Times New Roman" w:hAnsi="Times New Roman"/>
          <w:sz w:val="24"/>
          <w:szCs w:val="24"/>
          <w:lang w:val="es-SV"/>
        </w:rPr>
        <w:t xml:space="preserve"> lograr mediante diversas técnicas, siendo la precipitación química la más utilizada para muchos metales, también empleada para eliminar otros contaminant</w:t>
      </w:r>
      <w:r>
        <w:rPr>
          <w:rFonts w:ascii="Times New Roman" w:hAnsi="Times New Roman"/>
          <w:sz w:val="24"/>
          <w:szCs w:val="24"/>
          <w:lang w:val="es-SV"/>
        </w:rPr>
        <w:t xml:space="preserve">es como el flúor. </w:t>
      </w:r>
      <w:r w:rsidRPr="00931E62">
        <w:rPr>
          <w:rFonts w:ascii="Times New Roman" w:hAnsi="Times New Roman"/>
          <w:sz w:val="24"/>
          <w:szCs w:val="24"/>
          <w:lang w:val="es-SV"/>
        </w:rPr>
        <w:t>[Meski, 2011]</w:t>
      </w:r>
      <w:r w:rsidR="005D6526">
        <w:rPr>
          <w:rFonts w:ascii="Times New Roman" w:hAnsi="Times New Roman"/>
          <w:sz w:val="24"/>
          <w:szCs w:val="24"/>
          <w:lang w:val="es-SV"/>
        </w:rPr>
        <w:t xml:space="preserve">. </w:t>
      </w:r>
    </w:p>
    <w:p w:rsidR="00E02382" w:rsidRDefault="004F3677" w:rsidP="004F3677">
      <w:pPr>
        <w:tabs>
          <w:tab w:val="left" w:pos="0"/>
          <w:tab w:val="left" w:pos="1440"/>
        </w:tabs>
        <w:spacing w:line="360" w:lineRule="auto"/>
        <w:contextualSpacing/>
        <w:mirrorIndents/>
        <w:jc w:val="both"/>
        <w:rPr>
          <w:rFonts w:ascii="Times New Roman" w:hAnsi="Times New Roman"/>
          <w:sz w:val="24"/>
          <w:szCs w:val="24"/>
          <w:lang w:val="es-SV"/>
        </w:rPr>
      </w:pPr>
      <w:r w:rsidRPr="008956D7">
        <w:rPr>
          <w:rFonts w:ascii="Times New Roman" w:hAnsi="Times New Roman"/>
          <w:sz w:val="24"/>
          <w:szCs w:val="24"/>
          <w:lang w:val="es-SV"/>
        </w:rPr>
        <w:t>Otras técnicas, como el intercambio iónico mediante zeolitas naturales y ot</w:t>
      </w:r>
      <w:r>
        <w:rPr>
          <w:rFonts w:ascii="Times New Roman" w:hAnsi="Times New Roman"/>
          <w:sz w:val="24"/>
          <w:szCs w:val="24"/>
          <w:lang w:val="es-SV"/>
        </w:rPr>
        <w:t>ros intercambiadores sintéticos</w:t>
      </w:r>
      <w:r w:rsidRPr="008956D7">
        <w:rPr>
          <w:rFonts w:ascii="Times New Roman" w:hAnsi="Times New Roman"/>
          <w:sz w:val="24"/>
          <w:szCs w:val="24"/>
          <w:lang w:val="es-SV"/>
        </w:rPr>
        <w:t xml:space="preserve"> se pueden utilizar para tratar aguas residuales de origen industrial, sin embargo</w:t>
      </w:r>
      <w:r>
        <w:rPr>
          <w:rFonts w:ascii="Times New Roman" w:hAnsi="Times New Roman"/>
          <w:sz w:val="24"/>
          <w:szCs w:val="24"/>
          <w:lang w:val="es-SV"/>
        </w:rPr>
        <w:t xml:space="preserve">, su uso más común está limitado a la </w:t>
      </w:r>
      <w:r w:rsidRPr="008956D7">
        <w:rPr>
          <w:rFonts w:ascii="Times New Roman" w:hAnsi="Times New Roman"/>
          <w:sz w:val="24"/>
          <w:szCs w:val="24"/>
          <w:lang w:val="es-SV"/>
        </w:rPr>
        <w:t>desmineralización de aguas para calen</w:t>
      </w:r>
      <w:r>
        <w:rPr>
          <w:rFonts w:ascii="Times New Roman" w:hAnsi="Times New Roman"/>
          <w:sz w:val="24"/>
          <w:szCs w:val="24"/>
          <w:lang w:val="es-SV"/>
        </w:rPr>
        <w:t>tadores a presión.</w:t>
      </w:r>
      <w:r w:rsidRPr="00931E62">
        <w:t xml:space="preserve"> </w:t>
      </w:r>
      <w:r w:rsidRPr="00EC5B29">
        <w:rPr>
          <w:rFonts w:ascii="Times New Roman" w:hAnsi="Times New Roman"/>
          <w:sz w:val="24"/>
          <w:szCs w:val="24"/>
          <w:lang w:val="es-SV"/>
        </w:rPr>
        <w:t xml:space="preserve">La investigación de diversos métodos para tratamientos de aguas ha continuado con materiales como el gel de sílice, la bauxita, la alúmina activada y algunos polímeros, entre otros. La hidroxiapatita (HA) estequiométrica, </w:t>
      </w:r>
      <w:r w:rsidR="005D6526" w:rsidRPr="00EC5B29">
        <w:rPr>
          <w:rFonts w:ascii="Times New Roman" w:hAnsi="Times New Roman"/>
          <w:sz w:val="24"/>
          <w:szCs w:val="24"/>
          <w:lang w:val="es-SV"/>
        </w:rPr>
        <w:t>Ca</w:t>
      </w:r>
      <w:r w:rsidR="005D6526" w:rsidRPr="00EC5B29">
        <w:rPr>
          <w:rFonts w:ascii="Times New Roman" w:hAnsi="Times New Roman"/>
          <w:sz w:val="24"/>
          <w:szCs w:val="24"/>
          <w:vertAlign w:val="subscript"/>
          <w:lang w:val="es-SV"/>
        </w:rPr>
        <w:t>10</w:t>
      </w:r>
      <w:r w:rsidR="005D6526" w:rsidRPr="00EC5B29">
        <w:rPr>
          <w:rFonts w:ascii="Times New Roman" w:hAnsi="Times New Roman"/>
          <w:sz w:val="24"/>
          <w:szCs w:val="24"/>
          <w:lang w:val="es-SV"/>
        </w:rPr>
        <w:t xml:space="preserve"> (</w:t>
      </w:r>
      <w:r w:rsidRPr="00EC5B29">
        <w:rPr>
          <w:rFonts w:ascii="Times New Roman" w:hAnsi="Times New Roman"/>
          <w:sz w:val="24"/>
          <w:szCs w:val="24"/>
          <w:lang w:val="es-SV"/>
        </w:rPr>
        <w:t>PO</w:t>
      </w:r>
      <w:r w:rsidRPr="00EC5B29">
        <w:rPr>
          <w:rFonts w:ascii="Times New Roman" w:hAnsi="Times New Roman"/>
          <w:sz w:val="24"/>
          <w:szCs w:val="24"/>
          <w:vertAlign w:val="subscript"/>
          <w:lang w:val="es-SV"/>
        </w:rPr>
        <w:t>4</w:t>
      </w:r>
      <w:r w:rsidRPr="00EC5B29">
        <w:rPr>
          <w:rFonts w:ascii="Times New Roman" w:hAnsi="Times New Roman"/>
          <w:sz w:val="24"/>
          <w:szCs w:val="24"/>
          <w:lang w:val="es-SV"/>
        </w:rPr>
        <w:t>)</w:t>
      </w:r>
      <w:r w:rsidRPr="00EC5B29">
        <w:rPr>
          <w:rFonts w:ascii="Times New Roman" w:hAnsi="Times New Roman"/>
          <w:sz w:val="24"/>
          <w:szCs w:val="24"/>
          <w:vertAlign w:val="subscript"/>
          <w:lang w:val="es-SV"/>
        </w:rPr>
        <w:t>6</w:t>
      </w:r>
      <w:r w:rsidRPr="00EC5B29">
        <w:rPr>
          <w:rFonts w:ascii="Times New Roman" w:hAnsi="Times New Roman"/>
          <w:sz w:val="24"/>
          <w:szCs w:val="24"/>
          <w:lang w:val="es-SV"/>
        </w:rPr>
        <w:t>(OH)</w:t>
      </w:r>
      <w:r w:rsidRPr="00EC5B29">
        <w:rPr>
          <w:rFonts w:ascii="Times New Roman" w:hAnsi="Times New Roman"/>
          <w:sz w:val="24"/>
          <w:szCs w:val="24"/>
          <w:vertAlign w:val="subscript"/>
          <w:lang w:val="es-SV"/>
        </w:rPr>
        <w:t>2</w:t>
      </w:r>
      <w:r w:rsidRPr="00EC5B29">
        <w:rPr>
          <w:rFonts w:ascii="Times New Roman" w:hAnsi="Times New Roman"/>
          <w:sz w:val="24"/>
          <w:szCs w:val="24"/>
          <w:lang w:val="es-SV"/>
        </w:rPr>
        <w:t xml:space="preserve">, es un fosfato de calcio que, además de ser utilizado como material de implante en el cuerpo humano, se emplea en procedimientos </w:t>
      </w:r>
      <w:r>
        <w:rPr>
          <w:rFonts w:ascii="Times New Roman" w:hAnsi="Times New Roman"/>
          <w:sz w:val="24"/>
          <w:szCs w:val="24"/>
          <w:lang w:val="es-SV"/>
        </w:rPr>
        <w:t>cromatográficos</w:t>
      </w:r>
      <w:r w:rsidRPr="00C72392">
        <w:rPr>
          <w:rFonts w:ascii="Times New Roman" w:hAnsi="Times New Roman"/>
          <w:sz w:val="24"/>
          <w:szCs w:val="24"/>
          <w:lang w:val="es-SV"/>
        </w:rPr>
        <w:t xml:space="preserve"> para </w:t>
      </w:r>
      <w:r>
        <w:rPr>
          <w:rFonts w:ascii="Times New Roman" w:hAnsi="Times New Roman"/>
          <w:sz w:val="24"/>
          <w:szCs w:val="24"/>
          <w:lang w:val="es-SV"/>
        </w:rPr>
        <w:t>la</w:t>
      </w:r>
      <w:r w:rsidRPr="008956D7">
        <w:rPr>
          <w:rFonts w:ascii="Times New Roman" w:hAnsi="Times New Roman"/>
          <w:sz w:val="24"/>
          <w:szCs w:val="24"/>
          <w:lang w:val="es-SV"/>
        </w:rPr>
        <w:t xml:space="preserve"> separación de biomoléculas y en los últimos años ha sido estudiada para la remoción de flúor y metales </w:t>
      </w:r>
      <w:r>
        <w:rPr>
          <w:rFonts w:ascii="Times New Roman" w:hAnsi="Times New Roman"/>
          <w:sz w:val="24"/>
          <w:szCs w:val="24"/>
          <w:lang w:val="es-SV"/>
        </w:rPr>
        <w:t>tóxicos del agua.</w:t>
      </w:r>
      <w:r w:rsidR="005D6526">
        <w:rPr>
          <w:rFonts w:ascii="Times New Roman" w:hAnsi="Times New Roman"/>
          <w:sz w:val="24"/>
          <w:szCs w:val="24"/>
          <w:lang w:val="es-SV"/>
        </w:rPr>
        <w:t xml:space="preserve"> </w:t>
      </w:r>
      <w:r w:rsidRPr="00AA30BD">
        <w:rPr>
          <w:rFonts w:ascii="Times New Roman" w:hAnsi="Times New Roman"/>
          <w:sz w:val="24"/>
          <w:szCs w:val="24"/>
          <w:lang w:val="es-SV"/>
        </w:rPr>
        <w:t>Muchos de los métodos relacionados con la descontaminación de metales tóxicos en aguas representan desventajas en términos de capacidad de remoción, costos de síntesis y el tratamiento de estos materiales de desecho. El caso de la Hidroxiapatita representa una buena opción para la remoción de algunos metales tóxicos por medio de intercambio iónico.</w:t>
      </w:r>
      <w:r w:rsidRPr="00D03ECF">
        <w:rPr>
          <w:rFonts w:ascii="Times New Roman" w:hAnsi="Times New Roman"/>
          <w:sz w:val="24"/>
          <w:szCs w:val="24"/>
          <w:lang w:val="es-SV"/>
        </w:rPr>
        <w:t xml:space="preserve"> </w:t>
      </w:r>
      <w:r w:rsidRPr="00855F83">
        <w:rPr>
          <w:rFonts w:ascii="Times New Roman" w:hAnsi="Times New Roman"/>
          <w:sz w:val="24"/>
          <w:szCs w:val="24"/>
          <w:lang w:val="es-SV"/>
        </w:rPr>
        <w:t>[Mes</w:t>
      </w:r>
      <w:r w:rsidR="00E32CC5">
        <w:rPr>
          <w:rFonts w:ascii="Times New Roman" w:hAnsi="Times New Roman"/>
          <w:sz w:val="24"/>
          <w:szCs w:val="24"/>
          <w:lang w:val="es-SV"/>
        </w:rPr>
        <w:t>ki, 2011], [Vallet-Regí, 2011].</w:t>
      </w:r>
    </w:p>
    <w:p w:rsidR="004F3677" w:rsidRPr="00E02382" w:rsidRDefault="00E02382" w:rsidP="00E02382">
      <w:pPr>
        <w:rPr>
          <w:rFonts w:ascii="Times New Roman" w:hAnsi="Times New Roman"/>
          <w:sz w:val="24"/>
          <w:szCs w:val="24"/>
          <w:lang w:val="es-SV"/>
        </w:rPr>
      </w:pPr>
      <w:r>
        <w:rPr>
          <w:rFonts w:ascii="Times New Roman" w:hAnsi="Times New Roman"/>
          <w:sz w:val="24"/>
          <w:szCs w:val="24"/>
          <w:lang w:val="es-SV"/>
        </w:rPr>
        <w:br w:type="page"/>
      </w:r>
    </w:p>
    <w:p w:rsidR="005324E3" w:rsidRDefault="004F3677" w:rsidP="005324E3">
      <w:pPr>
        <w:tabs>
          <w:tab w:val="left" w:pos="0"/>
          <w:tab w:val="left" w:pos="1440"/>
        </w:tabs>
        <w:spacing w:after="0" w:line="360" w:lineRule="auto"/>
        <w:jc w:val="both"/>
        <w:rPr>
          <w:rFonts w:ascii="Times New Roman" w:hAnsi="Times New Roman"/>
          <w:sz w:val="24"/>
          <w:szCs w:val="24"/>
          <w:lang w:val="es-SV"/>
        </w:rPr>
      </w:pPr>
      <w:r>
        <w:rPr>
          <w:rFonts w:ascii="Times New Roman" w:hAnsi="Times New Roman"/>
          <w:sz w:val="24"/>
          <w:szCs w:val="24"/>
          <w:lang w:val="es-SV"/>
        </w:rPr>
        <w:t>Los antecedentes remarcan las dificultades en los procesos de sínt</w:t>
      </w:r>
      <w:r w:rsidR="00AA30BD">
        <w:rPr>
          <w:rFonts w:ascii="Times New Roman" w:hAnsi="Times New Roman"/>
          <w:sz w:val="24"/>
          <w:szCs w:val="24"/>
          <w:lang w:val="es-SV"/>
        </w:rPr>
        <w:t>esis de la hidroxiapatita, como</w:t>
      </w:r>
      <w:r>
        <w:rPr>
          <w:rFonts w:ascii="Times New Roman" w:hAnsi="Times New Roman"/>
          <w:sz w:val="24"/>
          <w:szCs w:val="24"/>
          <w:lang w:val="es-SV"/>
        </w:rPr>
        <w:t xml:space="preserve"> los altos costos de los precursores y la </w:t>
      </w:r>
      <w:r w:rsidRPr="00015DC3">
        <w:rPr>
          <w:rFonts w:ascii="Times New Roman" w:hAnsi="Times New Roman"/>
          <w:sz w:val="24"/>
          <w:szCs w:val="24"/>
          <w:lang w:val="es-SV"/>
        </w:rPr>
        <w:t>obtención de fases diferentes</w:t>
      </w:r>
      <w:r>
        <w:rPr>
          <w:rFonts w:ascii="Times New Roman" w:hAnsi="Times New Roman"/>
          <w:sz w:val="24"/>
          <w:szCs w:val="24"/>
          <w:lang w:val="es-SV"/>
        </w:rPr>
        <w:t xml:space="preserve"> a la hidroxiapatita, lo que causa interferencia química al momento de utilizar dicho material para el fin deseado. Esto representa un reto para obtener una hidroxiapatita con costos de síntesis bastante bajos en comparación con otros métodos.</w:t>
      </w:r>
      <w:r w:rsidR="003E5507">
        <w:rPr>
          <w:rFonts w:ascii="Times New Roman" w:hAnsi="Times New Roman"/>
          <w:sz w:val="24"/>
          <w:szCs w:val="24"/>
          <w:lang w:val="es-SV"/>
        </w:rPr>
        <w:t xml:space="preserve"> </w:t>
      </w:r>
      <w:r>
        <w:rPr>
          <w:rFonts w:ascii="Times New Roman" w:hAnsi="Times New Roman"/>
          <w:sz w:val="24"/>
          <w:szCs w:val="24"/>
          <w:lang w:val="es-SV"/>
        </w:rPr>
        <w:t xml:space="preserve">La hidroxiapatita debe </w:t>
      </w:r>
      <w:r w:rsidRPr="008956D7">
        <w:rPr>
          <w:rFonts w:ascii="Times New Roman" w:hAnsi="Times New Roman"/>
          <w:sz w:val="24"/>
          <w:szCs w:val="24"/>
          <w:lang w:val="es-SV"/>
        </w:rPr>
        <w:t>presentar una relación calcio/fósforo</w:t>
      </w:r>
      <w:r>
        <w:rPr>
          <w:rFonts w:ascii="Times New Roman" w:hAnsi="Times New Roman"/>
          <w:sz w:val="24"/>
          <w:szCs w:val="24"/>
          <w:lang w:val="es-SV"/>
        </w:rPr>
        <w:t xml:space="preserve"> </w:t>
      </w:r>
      <w:r w:rsidRPr="008956D7">
        <w:rPr>
          <w:rFonts w:ascii="Times New Roman" w:hAnsi="Times New Roman"/>
          <w:sz w:val="24"/>
          <w:szCs w:val="24"/>
          <w:lang w:val="es-SV"/>
        </w:rPr>
        <w:t>cercano a un valor d</w:t>
      </w:r>
      <w:r>
        <w:rPr>
          <w:rFonts w:ascii="Times New Roman" w:hAnsi="Times New Roman"/>
          <w:sz w:val="24"/>
          <w:szCs w:val="24"/>
          <w:lang w:val="es-SV"/>
        </w:rPr>
        <w:t>e 1.67 (</w:t>
      </w:r>
      <w:r w:rsidRPr="00D91A3C">
        <w:rPr>
          <w:rFonts w:ascii="Times New Roman" w:hAnsi="Times New Roman"/>
          <w:sz w:val="24"/>
          <w:szCs w:val="24"/>
          <w:lang w:val="es-SV"/>
        </w:rPr>
        <w:t xml:space="preserve">el cual la identifica como </w:t>
      </w:r>
      <w:r w:rsidRPr="00631C3C">
        <w:rPr>
          <w:rFonts w:ascii="Times New Roman" w:hAnsi="Times New Roman"/>
          <w:b/>
          <w:i/>
          <w:sz w:val="24"/>
          <w:szCs w:val="24"/>
          <w:lang w:val="es-SV"/>
        </w:rPr>
        <w:t>hidroxiapatita estequiométrica</w:t>
      </w:r>
      <w:r>
        <w:rPr>
          <w:rFonts w:ascii="Times New Roman" w:hAnsi="Times New Roman"/>
          <w:sz w:val="24"/>
          <w:szCs w:val="24"/>
          <w:lang w:val="es-SV"/>
        </w:rPr>
        <w:t>) y alta pureza</w:t>
      </w:r>
      <w:r w:rsidRPr="008956D7">
        <w:rPr>
          <w:rFonts w:ascii="Times New Roman" w:hAnsi="Times New Roman"/>
          <w:sz w:val="24"/>
          <w:szCs w:val="24"/>
          <w:lang w:val="es-SV"/>
        </w:rPr>
        <w:t xml:space="preserve"> para </w:t>
      </w:r>
      <w:r w:rsidRPr="00D91A3C">
        <w:rPr>
          <w:rFonts w:ascii="Times New Roman" w:hAnsi="Times New Roman"/>
          <w:sz w:val="24"/>
          <w:szCs w:val="24"/>
          <w:lang w:val="es-SV"/>
        </w:rPr>
        <w:t xml:space="preserve">que pueda tener lugar </w:t>
      </w:r>
      <w:r w:rsidRPr="008956D7">
        <w:rPr>
          <w:rFonts w:ascii="Times New Roman" w:hAnsi="Times New Roman"/>
          <w:sz w:val="24"/>
          <w:szCs w:val="24"/>
          <w:lang w:val="es-SV"/>
        </w:rPr>
        <w:t>el intercambio de calcio por la especie a re</w:t>
      </w:r>
      <w:r>
        <w:rPr>
          <w:rFonts w:ascii="Times New Roman" w:hAnsi="Times New Roman"/>
          <w:sz w:val="24"/>
          <w:szCs w:val="24"/>
          <w:lang w:val="es-SV"/>
        </w:rPr>
        <w:t>mover</w:t>
      </w:r>
      <w:r w:rsidR="00D91A3C">
        <w:rPr>
          <w:rFonts w:ascii="Times New Roman" w:hAnsi="Times New Roman"/>
          <w:sz w:val="24"/>
          <w:szCs w:val="24"/>
          <w:lang w:val="es-SV"/>
        </w:rPr>
        <w:t>, por ejemplo, plomo.</w:t>
      </w:r>
      <w:r>
        <w:rPr>
          <w:rFonts w:ascii="Times New Roman" w:hAnsi="Times New Roman"/>
          <w:sz w:val="24"/>
          <w:szCs w:val="24"/>
          <w:lang w:val="es-SV"/>
        </w:rPr>
        <w:t xml:space="preserve"> </w:t>
      </w:r>
      <w:r w:rsidRPr="00D91A3C">
        <w:rPr>
          <w:rFonts w:ascii="Times New Roman" w:hAnsi="Times New Roman"/>
          <w:sz w:val="24"/>
          <w:szCs w:val="24"/>
          <w:lang w:val="es-SV"/>
        </w:rPr>
        <w:t xml:space="preserve">Utilizando precursores de especies químicas grado reactivo, es posible obtener sin dificultad hidroxiapatita estequiométrica (relación Ca/P: 1.67); sin embargo, los costos de producción son elevados. Existen otras relaciones de hidroxiapatita, por </w:t>
      </w:r>
      <w:r w:rsidR="00D91A3C" w:rsidRPr="00D91A3C">
        <w:rPr>
          <w:rFonts w:ascii="Times New Roman" w:hAnsi="Times New Roman"/>
          <w:sz w:val="24"/>
          <w:szCs w:val="24"/>
          <w:lang w:val="es-SV"/>
        </w:rPr>
        <w:t>ejemplo,</w:t>
      </w:r>
      <w:r w:rsidRPr="00D91A3C">
        <w:rPr>
          <w:rFonts w:ascii="Times New Roman" w:hAnsi="Times New Roman"/>
          <w:sz w:val="24"/>
          <w:szCs w:val="24"/>
          <w:lang w:val="es-SV"/>
        </w:rPr>
        <w:t xml:space="preserve"> la presente en los dientes de los humanos, que presenta una relación Ca/P promedio de 1.08, además pueden utilizarse otras relaciones para la remoción de metales tóxicos en medio acuoso. </w:t>
      </w:r>
      <w:bookmarkStart w:id="7" w:name="_Hlk481412574"/>
      <w:r w:rsidRPr="00D91A3C">
        <w:rPr>
          <w:rFonts w:ascii="Times New Roman" w:hAnsi="Times New Roman"/>
          <w:sz w:val="24"/>
          <w:szCs w:val="24"/>
          <w:lang w:val="es-SV"/>
        </w:rPr>
        <w:t>[Meski, 2011]</w:t>
      </w:r>
      <w:bookmarkEnd w:id="7"/>
      <w:r w:rsidR="005324E3">
        <w:rPr>
          <w:rFonts w:ascii="Times New Roman" w:hAnsi="Times New Roman"/>
          <w:sz w:val="24"/>
          <w:szCs w:val="24"/>
          <w:lang w:val="es-SV"/>
        </w:rPr>
        <w:t xml:space="preserve">. </w:t>
      </w:r>
      <w:r w:rsidRPr="00F210F6">
        <w:rPr>
          <w:rFonts w:ascii="Times New Roman" w:hAnsi="Times New Roman"/>
          <w:sz w:val="24"/>
          <w:szCs w:val="24"/>
          <w:lang w:val="es-SV"/>
        </w:rPr>
        <w:t xml:space="preserve">Investigaciones anteriores muestran la síntesis de hidroxiapatita a partir de diversos materiales catalogados </w:t>
      </w:r>
      <w:r w:rsidR="00D2173C">
        <w:rPr>
          <w:rFonts w:ascii="Times New Roman" w:hAnsi="Times New Roman"/>
          <w:sz w:val="24"/>
          <w:szCs w:val="24"/>
          <w:lang w:val="es-SV"/>
        </w:rPr>
        <w:t>como</w:t>
      </w:r>
      <w:r w:rsidRPr="00D2173C">
        <w:rPr>
          <w:rFonts w:ascii="Times New Roman" w:hAnsi="Times New Roman"/>
          <w:sz w:val="24"/>
          <w:szCs w:val="24"/>
          <w:lang w:val="es-SV"/>
        </w:rPr>
        <w:t xml:space="preserve"> desechos, pero surgen</w:t>
      </w:r>
      <w:r w:rsidRPr="00F210F6">
        <w:rPr>
          <w:rFonts w:ascii="Times New Roman" w:hAnsi="Times New Roman"/>
          <w:sz w:val="24"/>
          <w:szCs w:val="24"/>
          <w:lang w:val="es-SV"/>
        </w:rPr>
        <w:t xml:space="preserve"> dificultades debido a la presencia de otras fases </w:t>
      </w:r>
      <w:r w:rsidRPr="00015DC3">
        <w:rPr>
          <w:rFonts w:ascii="Times New Roman" w:hAnsi="Times New Roman"/>
          <w:sz w:val="24"/>
          <w:szCs w:val="24"/>
          <w:lang w:val="es-SV"/>
        </w:rPr>
        <w:t>que no interesan</w:t>
      </w:r>
      <w:r w:rsidRPr="00F210F6">
        <w:rPr>
          <w:rFonts w:ascii="Times New Roman" w:hAnsi="Times New Roman"/>
          <w:sz w:val="24"/>
          <w:szCs w:val="24"/>
          <w:lang w:val="es-SV"/>
        </w:rPr>
        <w:t>, quienes ocasionan que el material obtenido no sea solo hidroxiapatita.</w:t>
      </w:r>
      <w:r w:rsidR="003E5507">
        <w:rPr>
          <w:rFonts w:ascii="Times New Roman" w:hAnsi="Times New Roman"/>
          <w:sz w:val="24"/>
          <w:szCs w:val="24"/>
          <w:lang w:val="es-SV"/>
        </w:rPr>
        <w:t xml:space="preserve"> </w:t>
      </w:r>
      <w:r w:rsidRPr="00F210F6">
        <w:rPr>
          <w:rFonts w:ascii="Times New Roman" w:hAnsi="Times New Roman"/>
          <w:sz w:val="24"/>
          <w:szCs w:val="24"/>
          <w:lang w:val="es-SV"/>
        </w:rPr>
        <w:t xml:space="preserve">La temperatura de síntesis es una variable crucial para la obtención de la hidroxiapatita, no debiendo sobrepasar 700°C ya que se formaría hidroxiapatita cristalina. Con este trabajo se espera sintetizar una hidroxiapatita amorfa, por ser más reactiva frente a la remoción de plomo. </w:t>
      </w:r>
      <w:r w:rsidRPr="008956D7">
        <w:rPr>
          <w:rFonts w:ascii="Times New Roman" w:hAnsi="Times New Roman"/>
          <w:sz w:val="24"/>
          <w:szCs w:val="24"/>
          <w:lang w:val="es-SV"/>
        </w:rPr>
        <w:t>El comportamiento de la capacidad adsorbente de la hidroxiapatita también se ve afectado por el pH</w:t>
      </w:r>
      <w:r>
        <w:rPr>
          <w:rFonts w:ascii="Times New Roman" w:hAnsi="Times New Roman"/>
          <w:sz w:val="24"/>
          <w:szCs w:val="24"/>
          <w:lang w:val="es-SV"/>
        </w:rPr>
        <w:t xml:space="preserve"> </w:t>
      </w:r>
      <w:r w:rsidR="00E33EC7">
        <w:rPr>
          <w:rFonts w:ascii="Times New Roman" w:hAnsi="Times New Roman"/>
          <w:sz w:val="24"/>
          <w:szCs w:val="24"/>
          <w:lang w:val="es-SV"/>
        </w:rPr>
        <w:t>del medio de síntesis</w:t>
      </w:r>
      <w:r w:rsidRPr="008956D7">
        <w:rPr>
          <w:rFonts w:ascii="Times New Roman" w:hAnsi="Times New Roman"/>
          <w:sz w:val="24"/>
          <w:szCs w:val="24"/>
          <w:lang w:val="es-SV"/>
        </w:rPr>
        <w:t>, presentando mayor adsorción a valores de pH</w:t>
      </w:r>
      <w:r w:rsidR="00E33EC7">
        <w:rPr>
          <w:rFonts w:ascii="Times New Roman" w:hAnsi="Times New Roman"/>
          <w:sz w:val="24"/>
          <w:szCs w:val="24"/>
          <w:lang w:val="es-SV"/>
        </w:rPr>
        <w:t xml:space="preserve"> = 5. </w:t>
      </w:r>
      <w:r w:rsidR="00E33EC7" w:rsidRPr="00D91A3C">
        <w:rPr>
          <w:rFonts w:ascii="Times New Roman" w:hAnsi="Times New Roman"/>
          <w:sz w:val="24"/>
          <w:szCs w:val="24"/>
          <w:lang w:val="es-SV"/>
        </w:rPr>
        <w:t>[Meski, 2011]</w:t>
      </w:r>
      <w:r w:rsidR="005324E3">
        <w:rPr>
          <w:rFonts w:ascii="Times New Roman" w:hAnsi="Times New Roman"/>
          <w:sz w:val="24"/>
          <w:szCs w:val="24"/>
          <w:lang w:val="es-SV"/>
        </w:rPr>
        <w:t xml:space="preserve"> </w:t>
      </w:r>
    </w:p>
    <w:p w:rsidR="005324E3" w:rsidRDefault="00E33EC7" w:rsidP="005324E3">
      <w:pPr>
        <w:tabs>
          <w:tab w:val="left" w:pos="0"/>
          <w:tab w:val="left" w:pos="1440"/>
        </w:tabs>
        <w:spacing w:after="0" w:line="360" w:lineRule="auto"/>
        <w:jc w:val="both"/>
        <w:rPr>
          <w:rFonts w:ascii="Times New Roman" w:hAnsi="Times New Roman"/>
          <w:sz w:val="24"/>
          <w:szCs w:val="24"/>
          <w:lang w:val="es-SV"/>
        </w:rPr>
      </w:pPr>
      <w:r w:rsidRPr="00015DC3">
        <w:rPr>
          <w:rFonts w:ascii="Times New Roman" w:hAnsi="Times New Roman"/>
          <w:sz w:val="24"/>
          <w:szCs w:val="24"/>
          <w:lang w:val="es-SV"/>
        </w:rPr>
        <w:t>Para lograr que</w:t>
      </w:r>
      <w:r w:rsidR="004F3677" w:rsidRPr="00015DC3">
        <w:rPr>
          <w:rFonts w:ascii="Times New Roman" w:hAnsi="Times New Roman"/>
          <w:sz w:val="24"/>
          <w:szCs w:val="24"/>
          <w:lang w:val="es-SV"/>
        </w:rPr>
        <w:t xml:space="preserve"> la espuma bifásica de hidroxiapatita – carbonato de calcio sintet</w:t>
      </w:r>
      <w:r w:rsidRPr="00015DC3">
        <w:rPr>
          <w:rFonts w:ascii="Times New Roman" w:hAnsi="Times New Roman"/>
          <w:sz w:val="24"/>
          <w:szCs w:val="24"/>
          <w:lang w:val="es-SV"/>
        </w:rPr>
        <w:t>izada remueva el plomo del agua,</w:t>
      </w:r>
      <w:r w:rsidR="005324E3">
        <w:rPr>
          <w:rFonts w:ascii="Times New Roman" w:hAnsi="Times New Roman"/>
          <w:sz w:val="24"/>
          <w:szCs w:val="24"/>
          <w:lang w:val="es-SV"/>
        </w:rPr>
        <w:t xml:space="preserve"> tomando en cuenta trabajos anteriores como </w:t>
      </w:r>
      <w:r w:rsidR="005324E3" w:rsidRPr="00D91A3C">
        <w:rPr>
          <w:rFonts w:ascii="Times New Roman" w:hAnsi="Times New Roman"/>
          <w:sz w:val="24"/>
          <w:szCs w:val="24"/>
          <w:lang w:val="es-SV"/>
        </w:rPr>
        <w:t>[Meski, 2011]</w:t>
      </w:r>
      <w:r w:rsidR="005324E3">
        <w:rPr>
          <w:rFonts w:ascii="Times New Roman" w:hAnsi="Times New Roman"/>
          <w:sz w:val="24"/>
          <w:szCs w:val="24"/>
          <w:lang w:val="es-SV"/>
        </w:rPr>
        <w:t>,</w:t>
      </w:r>
      <w:r w:rsidRPr="00015DC3">
        <w:rPr>
          <w:rFonts w:ascii="Times New Roman" w:hAnsi="Times New Roman"/>
          <w:sz w:val="24"/>
          <w:szCs w:val="24"/>
          <w:lang w:val="es-SV"/>
        </w:rPr>
        <w:t xml:space="preserve"> se debe establecer </w:t>
      </w:r>
      <w:r w:rsidR="004F3677" w:rsidRPr="00015DC3">
        <w:rPr>
          <w:rFonts w:ascii="Times New Roman" w:hAnsi="Times New Roman"/>
          <w:sz w:val="24"/>
          <w:szCs w:val="24"/>
          <w:lang w:val="es-SV"/>
        </w:rPr>
        <w:t>un método de síntesis que permita obtener una espuma de hidroxiapatita con un alto grado de pureza y tamaño de poro uniforme que promueva el intercambio iónico de plomo por calcio.</w:t>
      </w:r>
      <w:r w:rsidR="005324E3">
        <w:rPr>
          <w:rFonts w:ascii="Times New Roman" w:hAnsi="Times New Roman"/>
          <w:sz w:val="24"/>
          <w:szCs w:val="24"/>
          <w:lang w:val="es-SV"/>
        </w:rPr>
        <w:t xml:space="preserve"> </w:t>
      </w:r>
    </w:p>
    <w:p w:rsidR="004F3677" w:rsidRDefault="004F3677" w:rsidP="005324E3">
      <w:pPr>
        <w:tabs>
          <w:tab w:val="left" w:pos="0"/>
          <w:tab w:val="left" w:pos="1440"/>
        </w:tabs>
        <w:spacing w:after="0" w:line="360" w:lineRule="auto"/>
        <w:jc w:val="both"/>
        <w:rPr>
          <w:rFonts w:ascii="Times New Roman" w:hAnsi="Times New Roman"/>
          <w:sz w:val="24"/>
          <w:szCs w:val="24"/>
          <w:lang w:val="es-SV"/>
        </w:rPr>
      </w:pPr>
      <w:r w:rsidRPr="00855F83">
        <w:rPr>
          <w:rFonts w:ascii="Times New Roman" w:hAnsi="Times New Roman"/>
          <w:sz w:val="24"/>
          <w:szCs w:val="24"/>
          <w:lang w:val="es-SV"/>
        </w:rPr>
        <w:t xml:space="preserve">Con base en </w:t>
      </w:r>
      <w:r w:rsidR="00E33EC7">
        <w:rPr>
          <w:rFonts w:ascii="Times New Roman" w:hAnsi="Times New Roman"/>
          <w:sz w:val="24"/>
          <w:szCs w:val="24"/>
          <w:lang w:val="es-SV"/>
        </w:rPr>
        <w:t>lo anterior se puede decir que l</w:t>
      </w:r>
      <w:r w:rsidRPr="00855F83">
        <w:rPr>
          <w:rFonts w:ascii="Times New Roman" w:hAnsi="Times New Roman"/>
          <w:sz w:val="24"/>
          <w:szCs w:val="24"/>
          <w:lang w:val="es-SV"/>
        </w:rPr>
        <w:t>a efectiva remoción de plomo</w:t>
      </w:r>
      <w:r>
        <w:rPr>
          <w:rFonts w:ascii="Times New Roman" w:hAnsi="Times New Roman"/>
          <w:sz w:val="24"/>
          <w:szCs w:val="24"/>
          <w:lang w:val="es-SV"/>
        </w:rPr>
        <w:t xml:space="preserve"> de las aguas contaminadas</w:t>
      </w:r>
      <w:r w:rsidRPr="00855F83">
        <w:rPr>
          <w:rFonts w:ascii="Times New Roman" w:hAnsi="Times New Roman"/>
          <w:sz w:val="24"/>
          <w:szCs w:val="24"/>
          <w:lang w:val="es-SV"/>
        </w:rPr>
        <w:t xml:space="preserve"> se logra empleando </w:t>
      </w:r>
      <w:r>
        <w:rPr>
          <w:rFonts w:ascii="Times New Roman" w:hAnsi="Times New Roman"/>
          <w:sz w:val="24"/>
          <w:szCs w:val="24"/>
          <w:lang w:val="es-SV"/>
        </w:rPr>
        <w:t xml:space="preserve">la </w:t>
      </w:r>
      <w:r w:rsidRPr="00855F83">
        <w:rPr>
          <w:rFonts w:ascii="Times New Roman" w:hAnsi="Times New Roman"/>
          <w:sz w:val="24"/>
          <w:szCs w:val="24"/>
          <w:lang w:val="es-SV"/>
        </w:rPr>
        <w:t xml:space="preserve">espuma </w:t>
      </w:r>
      <w:r w:rsidRPr="00015DC3">
        <w:rPr>
          <w:rFonts w:ascii="Times New Roman" w:hAnsi="Times New Roman"/>
          <w:sz w:val="24"/>
          <w:szCs w:val="24"/>
          <w:lang w:val="es-SV"/>
        </w:rPr>
        <w:t>macroporosa bifásica de hidroxiapatita</w:t>
      </w:r>
      <w:r w:rsidRPr="00FD24C9">
        <w:rPr>
          <w:rFonts w:ascii="Times New Roman" w:hAnsi="Times New Roman"/>
          <w:sz w:val="24"/>
          <w:szCs w:val="24"/>
          <w:lang w:val="es-SV"/>
        </w:rPr>
        <w:t xml:space="preserve"> – carbonato de calcio</w:t>
      </w:r>
      <w:r w:rsidRPr="00855F83">
        <w:rPr>
          <w:rFonts w:ascii="Times New Roman" w:hAnsi="Times New Roman"/>
          <w:sz w:val="24"/>
          <w:szCs w:val="24"/>
          <w:lang w:val="es-SV"/>
        </w:rPr>
        <w:t xml:space="preserve">, </w:t>
      </w:r>
      <w:r>
        <w:rPr>
          <w:rFonts w:ascii="Times New Roman" w:hAnsi="Times New Roman"/>
          <w:sz w:val="24"/>
          <w:szCs w:val="24"/>
          <w:lang w:val="es-SV"/>
        </w:rPr>
        <w:t>obtenida a partir de cascarone</w:t>
      </w:r>
      <w:r w:rsidRPr="00855F83">
        <w:rPr>
          <w:rFonts w:ascii="Times New Roman" w:hAnsi="Times New Roman"/>
          <w:sz w:val="24"/>
          <w:szCs w:val="24"/>
          <w:lang w:val="es-SV"/>
        </w:rPr>
        <w:t xml:space="preserve">s de huevo de gallina y conchas de moluscos, mediante el control de las variables de </w:t>
      </w:r>
      <w:r w:rsidRPr="00D2173C">
        <w:rPr>
          <w:rFonts w:ascii="Times New Roman" w:hAnsi="Times New Roman"/>
          <w:sz w:val="24"/>
          <w:szCs w:val="24"/>
          <w:lang w:val="es-SV"/>
        </w:rPr>
        <w:t>sínt</w:t>
      </w:r>
      <w:r w:rsidR="00E33EC7" w:rsidRPr="00D2173C">
        <w:rPr>
          <w:rFonts w:ascii="Times New Roman" w:hAnsi="Times New Roman"/>
          <w:sz w:val="24"/>
          <w:szCs w:val="24"/>
          <w:lang w:val="es-SV"/>
        </w:rPr>
        <w:t xml:space="preserve">esis </w:t>
      </w:r>
      <w:r w:rsidR="00D2173C">
        <w:rPr>
          <w:rFonts w:ascii="Times New Roman" w:hAnsi="Times New Roman"/>
          <w:sz w:val="24"/>
          <w:szCs w:val="24"/>
          <w:lang w:val="es-SV"/>
        </w:rPr>
        <w:t>y caracterización.</w:t>
      </w:r>
      <w:r w:rsidR="005324E3">
        <w:rPr>
          <w:rFonts w:ascii="Times New Roman" w:hAnsi="Times New Roman"/>
          <w:sz w:val="24"/>
          <w:szCs w:val="24"/>
          <w:lang w:val="es-SV"/>
        </w:rPr>
        <w:t xml:space="preserve"> </w:t>
      </w:r>
      <w:r w:rsidRPr="00855F83">
        <w:rPr>
          <w:rFonts w:ascii="Times New Roman" w:hAnsi="Times New Roman"/>
          <w:sz w:val="24"/>
          <w:szCs w:val="24"/>
          <w:lang w:val="es-SV"/>
        </w:rPr>
        <w:t>Lo anterior conduce a diseñar modelos químicos de síntesis, controlando los factores</w:t>
      </w:r>
      <w:r w:rsidR="007A30C4">
        <w:rPr>
          <w:rFonts w:ascii="Times New Roman" w:hAnsi="Times New Roman"/>
          <w:sz w:val="24"/>
          <w:szCs w:val="24"/>
          <w:lang w:val="es-SV"/>
        </w:rPr>
        <w:t xml:space="preserve"> (temperatura, tiempos de calentamiento, agitación, pH.)</w:t>
      </w:r>
      <w:r w:rsidRPr="00855F83">
        <w:rPr>
          <w:rFonts w:ascii="Times New Roman" w:hAnsi="Times New Roman"/>
          <w:sz w:val="24"/>
          <w:szCs w:val="24"/>
          <w:lang w:val="es-SV"/>
        </w:rPr>
        <w:t xml:space="preserve"> que intervienen </w:t>
      </w:r>
      <w:r>
        <w:rPr>
          <w:rFonts w:ascii="Times New Roman" w:hAnsi="Times New Roman"/>
          <w:sz w:val="24"/>
          <w:szCs w:val="24"/>
          <w:lang w:val="es-SV"/>
        </w:rPr>
        <w:t xml:space="preserve">en </w:t>
      </w:r>
      <w:r w:rsidRPr="00855F83">
        <w:rPr>
          <w:rFonts w:ascii="Times New Roman" w:hAnsi="Times New Roman"/>
          <w:sz w:val="24"/>
          <w:szCs w:val="24"/>
          <w:lang w:val="es-SV"/>
        </w:rPr>
        <w:t>la misma, caracterizando su estructura y comportamiento, aprovechando químicamente los desperdicios producidos en la industria avícola y de mariscos como f</w:t>
      </w:r>
      <w:r>
        <w:rPr>
          <w:rFonts w:ascii="Times New Roman" w:hAnsi="Times New Roman"/>
          <w:sz w:val="24"/>
          <w:szCs w:val="24"/>
          <w:lang w:val="es-SV"/>
        </w:rPr>
        <w:t>uentes de calcio</w:t>
      </w:r>
      <w:r w:rsidRPr="00855F83">
        <w:rPr>
          <w:rFonts w:ascii="Times New Roman" w:hAnsi="Times New Roman"/>
          <w:sz w:val="24"/>
          <w:szCs w:val="24"/>
          <w:lang w:val="es-SV"/>
        </w:rPr>
        <w:t>, reduciendo as</w:t>
      </w:r>
      <w:r>
        <w:rPr>
          <w:rFonts w:ascii="Times New Roman" w:hAnsi="Times New Roman"/>
          <w:sz w:val="24"/>
          <w:szCs w:val="24"/>
          <w:lang w:val="es-SV"/>
        </w:rPr>
        <w:t xml:space="preserve">í esas fuentes de contaminación, así como la </w:t>
      </w:r>
      <w:r w:rsidRPr="00855F83">
        <w:rPr>
          <w:rFonts w:ascii="Times New Roman" w:hAnsi="Times New Roman"/>
          <w:sz w:val="24"/>
          <w:szCs w:val="24"/>
          <w:lang w:val="es-SV"/>
        </w:rPr>
        <w:t>cap</w:t>
      </w:r>
      <w:r>
        <w:rPr>
          <w:rFonts w:ascii="Times New Roman" w:hAnsi="Times New Roman"/>
          <w:sz w:val="24"/>
          <w:szCs w:val="24"/>
          <w:lang w:val="es-SV"/>
        </w:rPr>
        <w:t>acidad de trasladarlos a escala industrial</w:t>
      </w:r>
      <w:r w:rsidRPr="00855F83">
        <w:rPr>
          <w:rFonts w:ascii="Times New Roman" w:hAnsi="Times New Roman"/>
          <w:sz w:val="24"/>
          <w:szCs w:val="24"/>
          <w:lang w:val="es-SV"/>
        </w:rPr>
        <w:t>.</w:t>
      </w:r>
    </w:p>
    <w:p w:rsidR="005223F3" w:rsidRDefault="00D249F4" w:rsidP="004F3677">
      <w:pPr>
        <w:pStyle w:val="NormalWeb"/>
        <w:shd w:val="clear" w:color="auto" w:fill="FFFFFF"/>
        <w:spacing w:before="120" w:beforeAutospacing="0" w:after="120" w:afterAutospacing="0" w:line="360" w:lineRule="auto"/>
        <w:jc w:val="both"/>
        <w:rPr>
          <w:bCs/>
          <w:color w:val="FF0000"/>
        </w:rPr>
      </w:pPr>
      <w:r>
        <w:rPr>
          <w:b/>
          <w:bCs/>
        </w:rPr>
        <w:t xml:space="preserve">2.1 </w:t>
      </w:r>
      <w:r w:rsidR="004F3677" w:rsidRPr="005223F3">
        <w:rPr>
          <w:b/>
          <w:bCs/>
        </w:rPr>
        <w:t>Co</w:t>
      </w:r>
      <w:r w:rsidR="005223F3">
        <w:rPr>
          <w:b/>
          <w:bCs/>
        </w:rPr>
        <w:t>nceptos Básicos</w:t>
      </w:r>
      <w:r w:rsidR="004F3677" w:rsidRPr="005223F3">
        <w:rPr>
          <w:b/>
          <w:bCs/>
        </w:rPr>
        <w:t xml:space="preserve"> de Contaminación Química por Metales</w:t>
      </w:r>
    </w:p>
    <w:p w:rsidR="004F3677" w:rsidRPr="007A30C4" w:rsidRDefault="005223F3" w:rsidP="007A30C4">
      <w:pPr>
        <w:pStyle w:val="NormalWeb"/>
        <w:shd w:val="clear" w:color="auto" w:fill="FFFFFF"/>
        <w:spacing w:before="120" w:beforeAutospacing="0" w:after="0" w:afterAutospacing="0" w:line="360" w:lineRule="auto"/>
        <w:jc w:val="both"/>
      </w:pPr>
      <w:r w:rsidRPr="005223F3">
        <w:rPr>
          <w:rStyle w:val="apple-converted-space"/>
          <w:rFonts w:eastAsiaTheme="majorEastAsia"/>
        </w:rPr>
        <w:t>Se entiende por contaminación a la</w:t>
      </w:r>
      <w:r w:rsidRPr="005223F3">
        <w:t xml:space="preserve"> </w:t>
      </w:r>
      <w:r w:rsidR="004F3677" w:rsidRPr="005223F3">
        <w:t>introducción de sustancias en un medio natural que provocan que este sea inseguro o no apto para su uso.</w:t>
      </w:r>
      <w:r w:rsidR="004F3677" w:rsidRPr="005223F3">
        <w:rPr>
          <w:rStyle w:val="apple-converted-space"/>
          <w:rFonts w:eastAsiaTheme="majorEastAsia"/>
        </w:rPr>
        <w:t xml:space="preserve"> </w:t>
      </w:r>
      <w:r w:rsidR="004F3677" w:rsidRPr="005223F3">
        <w:t>El medio puede ser un</w:t>
      </w:r>
      <w:r w:rsidR="004F3677" w:rsidRPr="005223F3">
        <w:rPr>
          <w:rStyle w:val="apple-converted-space"/>
          <w:rFonts w:eastAsiaTheme="majorEastAsia"/>
        </w:rPr>
        <w:t xml:space="preserve"> </w:t>
      </w:r>
      <w:hyperlink r:id="rId9" w:tooltip="Ecosistema" w:history="1">
        <w:r w:rsidR="004F3677" w:rsidRPr="005223F3">
          <w:rPr>
            <w:rStyle w:val="Hipervnculo"/>
            <w:rFonts w:eastAsia="Calibri"/>
            <w:color w:val="auto"/>
            <w:u w:val="none"/>
          </w:rPr>
          <w:t>ecosistema</w:t>
        </w:r>
      </w:hyperlink>
      <w:r w:rsidR="004F3677" w:rsidRPr="005223F3">
        <w:t>, un ambiente físico o un</w:t>
      </w:r>
      <w:r w:rsidR="004F3677" w:rsidRPr="005223F3">
        <w:rPr>
          <w:rStyle w:val="apple-converted-space"/>
          <w:rFonts w:eastAsiaTheme="majorEastAsia"/>
        </w:rPr>
        <w:t xml:space="preserve"> </w:t>
      </w:r>
      <w:hyperlink r:id="rId10" w:tooltip="Ser vivo" w:history="1">
        <w:r w:rsidR="004F3677" w:rsidRPr="005223F3">
          <w:rPr>
            <w:rStyle w:val="Hipervnculo"/>
            <w:rFonts w:eastAsia="Calibri"/>
            <w:color w:val="auto"/>
            <w:u w:val="none"/>
          </w:rPr>
          <w:t>ser vivo</w:t>
        </w:r>
      </w:hyperlink>
      <w:r w:rsidR="004F3677" w:rsidRPr="005223F3">
        <w:rPr>
          <w:rStyle w:val="Hipervnculo"/>
          <w:rFonts w:eastAsia="Calibri"/>
          <w:color w:val="auto"/>
          <w:u w:val="none"/>
        </w:rPr>
        <w:t>;</w:t>
      </w:r>
      <w:r w:rsidR="004F3677" w:rsidRPr="005223F3">
        <w:t xml:space="preserve"> el contaminante, una</w:t>
      </w:r>
      <w:r w:rsidR="004F3677" w:rsidRPr="005223F3">
        <w:rPr>
          <w:rStyle w:val="apple-converted-space"/>
          <w:rFonts w:eastAsiaTheme="majorEastAsia"/>
        </w:rPr>
        <w:t xml:space="preserve"> </w:t>
      </w:r>
      <w:hyperlink r:id="rId11" w:tooltip="Sustancia química" w:history="1">
        <w:r w:rsidR="004F3677" w:rsidRPr="005223F3">
          <w:rPr>
            <w:rStyle w:val="Hipervnculo"/>
            <w:rFonts w:eastAsia="Calibri"/>
            <w:color w:val="auto"/>
            <w:u w:val="none"/>
          </w:rPr>
          <w:t>sustancia química</w:t>
        </w:r>
      </w:hyperlink>
      <w:r w:rsidR="004F3677" w:rsidRPr="005223F3">
        <w:t xml:space="preserve"> o</w:t>
      </w:r>
      <w:r w:rsidR="004F3677" w:rsidRPr="005223F3">
        <w:rPr>
          <w:rStyle w:val="apple-converted-space"/>
          <w:rFonts w:eastAsiaTheme="majorEastAsia"/>
        </w:rPr>
        <w:t xml:space="preserve"> </w:t>
      </w:r>
      <w:hyperlink r:id="rId12" w:tooltip="Energía" w:history="1">
        <w:r w:rsidR="004F3677" w:rsidRPr="005223F3">
          <w:rPr>
            <w:rStyle w:val="Hipervnculo"/>
            <w:rFonts w:eastAsia="Calibri"/>
            <w:color w:val="auto"/>
            <w:u w:val="none"/>
          </w:rPr>
          <w:t>energía</w:t>
        </w:r>
      </w:hyperlink>
      <w:r w:rsidR="004F3677" w:rsidRPr="005223F3">
        <w:rPr>
          <w:rStyle w:val="apple-converted-space"/>
          <w:rFonts w:eastAsiaTheme="majorEastAsia"/>
        </w:rPr>
        <w:t xml:space="preserve"> </w:t>
      </w:r>
      <w:r w:rsidR="004F3677" w:rsidRPr="005223F3">
        <w:t>(ya sea</w:t>
      </w:r>
      <w:r w:rsidR="004F3677" w:rsidRPr="005223F3">
        <w:rPr>
          <w:rStyle w:val="apple-converted-space"/>
          <w:rFonts w:eastAsiaTheme="majorEastAsia"/>
        </w:rPr>
        <w:t xml:space="preserve"> </w:t>
      </w:r>
      <w:hyperlink r:id="rId13" w:tooltip="Sonido" w:history="1">
        <w:r w:rsidR="004F3677" w:rsidRPr="005223F3">
          <w:rPr>
            <w:rStyle w:val="Hipervnculo"/>
            <w:rFonts w:eastAsia="Calibri"/>
            <w:color w:val="auto"/>
            <w:u w:val="none"/>
          </w:rPr>
          <w:t>sonido</w:t>
        </w:r>
      </w:hyperlink>
      <w:r w:rsidR="004F3677" w:rsidRPr="005223F3">
        <w:t>,</w:t>
      </w:r>
      <w:r w:rsidR="004F3677" w:rsidRPr="005223F3">
        <w:rPr>
          <w:rStyle w:val="apple-converted-space"/>
          <w:rFonts w:eastAsiaTheme="majorEastAsia"/>
        </w:rPr>
        <w:t xml:space="preserve"> </w:t>
      </w:r>
      <w:hyperlink r:id="rId14" w:tooltip="Calor" w:history="1">
        <w:r w:rsidR="004F3677" w:rsidRPr="005223F3">
          <w:rPr>
            <w:rStyle w:val="Hipervnculo"/>
            <w:rFonts w:eastAsia="Calibri"/>
            <w:color w:val="auto"/>
            <w:u w:val="none"/>
          </w:rPr>
          <w:t>calor</w:t>
        </w:r>
      </w:hyperlink>
      <w:r w:rsidR="004F3677" w:rsidRPr="005223F3">
        <w:t xml:space="preserve">, </w:t>
      </w:r>
      <w:hyperlink r:id="rId15" w:tooltip="Luz" w:history="1">
        <w:r w:rsidR="004F3677" w:rsidRPr="005223F3">
          <w:rPr>
            <w:rStyle w:val="Hipervnculo"/>
            <w:rFonts w:eastAsia="Calibri"/>
            <w:color w:val="auto"/>
            <w:u w:val="none"/>
          </w:rPr>
          <w:t>luz</w:t>
        </w:r>
      </w:hyperlink>
      <w:r w:rsidR="004F3677" w:rsidRPr="005223F3">
        <w:rPr>
          <w:rStyle w:val="apple-converted-space"/>
          <w:rFonts w:eastAsiaTheme="majorEastAsia"/>
        </w:rPr>
        <w:t xml:space="preserve"> </w:t>
      </w:r>
      <w:r w:rsidR="004F3677" w:rsidRPr="005223F3">
        <w:t>o</w:t>
      </w:r>
      <w:r w:rsidR="004F3677" w:rsidRPr="005223F3">
        <w:rPr>
          <w:rStyle w:val="apple-converted-space"/>
          <w:rFonts w:eastAsiaTheme="majorEastAsia"/>
        </w:rPr>
        <w:t xml:space="preserve"> </w:t>
      </w:r>
      <w:hyperlink r:id="rId16" w:tooltip="Radiactividad" w:history="1">
        <w:r w:rsidR="004F3677" w:rsidRPr="005223F3">
          <w:rPr>
            <w:rStyle w:val="Hipervnculo"/>
            <w:rFonts w:eastAsia="Calibri"/>
            <w:color w:val="auto"/>
            <w:u w:val="none"/>
          </w:rPr>
          <w:t>radiactividad</w:t>
        </w:r>
      </w:hyperlink>
      <w:r w:rsidR="004F3677" w:rsidRPr="005223F3">
        <w:t>). Es siempre una alteración negativa del estado natural del</w:t>
      </w:r>
      <w:r w:rsidR="004F3677" w:rsidRPr="005223F3">
        <w:rPr>
          <w:rStyle w:val="apple-converted-space"/>
          <w:rFonts w:eastAsiaTheme="majorEastAsia"/>
        </w:rPr>
        <w:t xml:space="preserve"> </w:t>
      </w:r>
      <w:hyperlink r:id="rId17" w:tooltip="Medio ambiente" w:history="1">
        <w:r w:rsidR="004F3677" w:rsidRPr="005223F3">
          <w:rPr>
            <w:rStyle w:val="Hipervnculo"/>
            <w:rFonts w:eastAsia="Calibri"/>
            <w:color w:val="auto"/>
            <w:u w:val="none"/>
          </w:rPr>
          <w:t>medio</w:t>
        </w:r>
      </w:hyperlink>
      <w:r w:rsidR="004F3677" w:rsidRPr="005223F3">
        <w:t xml:space="preserve"> que, por lo general, se genera como consecuencia de la actividad humana (antropogénica) considerándose una forma de</w:t>
      </w:r>
      <w:r w:rsidR="004F3677" w:rsidRPr="005223F3">
        <w:rPr>
          <w:rStyle w:val="apple-converted-space"/>
          <w:rFonts w:eastAsiaTheme="majorEastAsia"/>
        </w:rPr>
        <w:t xml:space="preserve"> </w:t>
      </w:r>
      <w:hyperlink r:id="rId18" w:tooltip="Impacto ambiental" w:history="1">
        <w:r w:rsidR="004F3677" w:rsidRPr="005223F3">
          <w:rPr>
            <w:rStyle w:val="Hipervnculo"/>
            <w:rFonts w:eastAsia="Calibri"/>
            <w:color w:val="auto"/>
            <w:u w:val="none"/>
          </w:rPr>
          <w:t>impacto ambiental</w:t>
        </w:r>
      </w:hyperlink>
      <w:r w:rsidR="004F3677" w:rsidRPr="005223F3">
        <w:rPr>
          <w:rStyle w:val="Hipervnculo"/>
          <w:rFonts w:eastAsia="Calibri"/>
          <w:color w:val="auto"/>
          <w:u w:val="none"/>
        </w:rPr>
        <w:t>.</w:t>
      </w:r>
      <w:r w:rsidRPr="002A3C31">
        <w:t>[Aravaca, 2001]</w:t>
      </w:r>
      <w:r w:rsidR="007A30C4">
        <w:t xml:space="preserve">. </w:t>
      </w:r>
      <w:r w:rsidR="004F3677" w:rsidRPr="00131037">
        <w:rPr>
          <w:rFonts w:eastAsia="Calibri"/>
        </w:rPr>
        <w:t xml:space="preserve">De manera específica, se </w:t>
      </w:r>
      <w:r w:rsidR="004F3677" w:rsidRPr="00525D75">
        <w:rPr>
          <w:rFonts w:eastAsia="Calibri"/>
        </w:rPr>
        <w:t xml:space="preserve">denomina contaminación ambiental a la presencia en el ambiente de cualquier agente (físico, químico o biológico) o bien de una combinación de varios </w:t>
      </w:r>
      <w:r w:rsidR="004F3677" w:rsidRPr="004473C1">
        <w:rPr>
          <w:rFonts w:eastAsia="Calibri"/>
        </w:rPr>
        <w:t xml:space="preserve">agentes en lugares, </w:t>
      </w:r>
      <w:r w:rsidR="004F3677" w:rsidRPr="00525D75">
        <w:rPr>
          <w:rFonts w:eastAsia="Calibri"/>
        </w:rPr>
        <w:t>formas y concentraciones tales que sean o puedan ser nocivos para la salud, la seguridad o para el bienestar de la población, o bien, que puedan ser perjudiciales para la vida vegetal o animal, o impidan el uso normal de las propiedades y lugares de recreación y goce de los mismos.</w:t>
      </w:r>
      <w:r w:rsidR="004F3677">
        <w:rPr>
          <w:rFonts w:eastAsia="Calibri"/>
        </w:rPr>
        <w:t xml:space="preserve"> </w:t>
      </w:r>
    </w:p>
    <w:p w:rsidR="004F3677" w:rsidRPr="00131037" w:rsidRDefault="00131037" w:rsidP="007A30C4">
      <w:pPr>
        <w:shd w:val="clear" w:color="auto" w:fill="FFFFFF" w:themeFill="background1"/>
        <w:spacing w:after="0" w:line="360" w:lineRule="auto"/>
        <w:jc w:val="both"/>
        <w:rPr>
          <w:rFonts w:ascii="Times New Roman" w:eastAsia="Times New Roman" w:hAnsi="Times New Roman"/>
          <w:sz w:val="24"/>
          <w:szCs w:val="24"/>
          <w:lang w:val="es-SV" w:eastAsia="es-SV"/>
        </w:rPr>
      </w:pPr>
      <w:r>
        <w:rPr>
          <w:rFonts w:ascii="Times New Roman" w:eastAsia="Times New Roman" w:hAnsi="Times New Roman"/>
          <w:color w:val="161813"/>
          <w:sz w:val="24"/>
          <w:szCs w:val="24"/>
          <w:lang w:val="es-SV" w:eastAsia="es-SV"/>
        </w:rPr>
        <w:t>Como contaminación química se entiende la a</w:t>
      </w:r>
      <w:r w:rsidR="004F3677" w:rsidRPr="00EE01DF">
        <w:rPr>
          <w:rFonts w:ascii="Times New Roman" w:eastAsia="Times New Roman" w:hAnsi="Times New Roman"/>
          <w:color w:val="161813"/>
          <w:sz w:val="24"/>
          <w:szCs w:val="24"/>
          <w:lang w:val="es-SV" w:eastAsia="es-SV"/>
        </w:rPr>
        <w:t>lteraci</w:t>
      </w:r>
      <w:r w:rsidR="004F3677">
        <w:rPr>
          <w:rFonts w:ascii="Times New Roman" w:eastAsia="Times New Roman" w:hAnsi="Times New Roman"/>
          <w:color w:val="161813"/>
          <w:sz w:val="24"/>
          <w:szCs w:val="24"/>
          <w:lang w:val="es-SV" w:eastAsia="es-SV"/>
        </w:rPr>
        <w:t xml:space="preserve">ón nociva del estado natural de un ecosistema, </w:t>
      </w:r>
      <w:r w:rsidR="004F3677" w:rsidRPr="00EE01DF">
        <w:rPr>
          <w:rFonts w:ascii="Times New Roman" w:eastAsia="Times New Roman" w:hAnsi="Times New Roman"/>
          <w:color w:val="161813"/>
          <w:sz w:val="24"/>
          <w:szCs w:val="24"/>
          <w:lang w:val="es-SV" w:eastAsia="es-SV"/>
        </w:rPr>
        <w:t xml:space="preserve">medio físico o </w:t>
      </w:r>
      <w:r w:rsidR="004F3677" w:rsidRPr="00131037">
        <w:rPr>
          <w:rFonts w:ascii="Times New Roman" w:eastAsia="Times New Roman" w:hAnsi="Times New Roman"/>
          <w:sz w:val="24"/>
          <w:szCs w:val="24"/>
          <w:lang w:val="es-SV" w:eastAsia="es-SV"/>
        </w:rPr>
        <w:t>ser vivo, como consecuencia de la introducción de un agente químico totalmente ajeno a ese medio, causando inestabilidad, desorden, daño o malestar.</w:t>
      </w:r>
    </w:p>
    <w:p w:rsidR="004F3677" w:rsidRPr="00131037" w:rsidRDefault="004F3677" w:rsidP="007A30C4">
      <w:pPr>
        <w:shd w:val="clear" w:color="auto" w:fill="FFFFFF" w:themeFill="background1"/>
        <w:spacing w:after="0" w:line="360" w:lineRule="auto"/>
        <w:jc w:val="both"/>
        <w:rPr>
          <w:rFonts w:ascii="Times New Roman" w:eastAsia="Times New Roman" w:hAnsi="Times New Roman"/>
          <w:sz w:val="24"/>
          <w:szCs w:val="24"/>
          <w:lang w:val="es-SV" w:eastAsia="es-SV"/>
        </w:rPr>
      </w:pPr>
      <w:r w:rsidRPr="00131037">
        <w:rPr>
          <w:rFonts w:ascii="Times New Roman" w:eastAsia="Times New Roman" w:hAnsi="Times New Roman"/>
          <w:sz w:val="24"/>
          <w:szCs w:val="24"/>
          <w:lang w:val="es-SV" w:eastAsia="es-SV"/>
        </w:rPr>
        <w:t>Se comprende por contaminante químico, toda sustancia orgánica e inorgánica, natural o sintética que tiene probabilidades de afectar la salud de las personas o causar otro efecto negativo en el medio ambiente. Los agentes químicos pueden aparecer en todos los estados físicos.</w:t>
      </w:r>
    </w:p>
    <w:p w:rsidR="004F3677" w:rsidRPr="006B5A20" w:rsidRDefault="004F3677" w:rsidP="007A30C4">
      <w:pPr>
        <w:shd w:val="clear" w:color="auto" w:fill="FFFFFF" w:themeFill="background1"/>
        <w:spacing w:after="0" w:line="360" w:lineRule="auto"/>
        <w:jc w:val="both"/>
        <w:rPr>
          <w:rFonts w:ascii="Times New Roman" w:hAnsi="Times New Roman"/>
          <w:sz w:val="24"/>
          <w:szCs w:val="24"/>
        </w:rPr>
      </w:pPr>
      <w:r w:rsidRPr="006B5A20">
        <w:rPr>
          <w:rFonts w:ascii="Times New Roman" w:hAnsi="Times New Roman"/>
          <w:sz w:val="24"/>
          <w:szCs w:val="24"/>
        </w:rPr>
        <w:t>La</w:t>
      </w:r>
      <w:r w:rsidR="00833876">
        <w:rPr>
          <w:rFonts w:ascii="Times New Roman" w:hAnsi="Times New Roman"/>
          <w:sz w:val="24"/>
          <w:szCs w:val="24"/>
        </w:rPr>
        <w:t xml:space="preserve"> </w:t>
      </w:r>
      <w:r w:rsidR="00B86196">
        <w:rPr>
          <w:rFonts w:ascii="Times New Roman" w:hAnsi="Times New Roman"/>
          <w:sz w:val="24"/>
          <w:szCs w:val="24"/>
        </w:rPr>
        <w:t xml:space="preserve">problemática de la </w:t>
      </w:r>
      <w:r w:rsidRPr="006B5A20">
        <w:rPr>
          <w:rFonts w:ascii="Times New Roman" w:hAnsi="Times New Roman"/>
          <w:sz w:val="24"/>
          <w:szCs w:val="24"/>
        </w:rPr>
        <w:t xml:space="preserve">contaminación por metales tóxicos reside en que no pueden ser degradados </w:t>
      </w:r>
      <w:r w:rsidRPr="00B86196">
        <w:rPr>
          <w:rFonts w:ascii="Times New Roman" w:hAnsi="Times New Roman"/>
          <w:sz w:val="24"/>
          <w:szCs w:val="24"/>
        </w:rPr>
        <w:t>químicamente,</w:t>
      </w:r>
      <w:r w:rsidRPr="006B5A20">
        <w:rPr>
          <w:rFonts w:ascii="Times New Roman" w:hAnsi="Times New Roman"/>
          <w:sz w:val="24"/>
          <w:szCs w:val="24"/>
        </w:rPr>
        <w:t xml:space="preserve"> ni biológicamente. Además, tienden a bioacumularse y a biomagnificarse (alcanzando concentraciones mayores en los organismos vivos que en los alimentos o medioambiente, y estas concentraciones </w:t>
      </w:r>
      <w:r w:rsidR="00012466">
        <w:rPr>
          <w:rFonts w:ascii="Times New Roman" w:hAnsi="Times New Roman"/>
          <w:sz w:val="24"/>
          <w:szCs w:val="24"/>
        </w:rPr>
        <w:t>aumentan a medida que se asciende</w:t>
      </w:r>
      <w:r w:rsidRPr="006B5A20">
        <w:rPr>
          <w:rFonts w:ascii="Times New Roman" w:hAnsi="Times New Roman"/>
          <w:sz w:val="24"/>
          <w:szCs w:val="24"/>
        </w:rPr>
        <w:t xml:space="preserve"> en la cadena trófica, alimentaria o de consumo), provocando efectos tóxicos de muy diverso carácter. En el ser humano se han detectado infinidad de efectos (dolores crónicos, problemas sanguíneos, etc.) y psíquicos (ansiedad, pasividad, etc.).</w:t>
      </w:r>
      <w:r w:rsidRPr="006B5A20">
        <w:t xml:space="preserve"> </w:t>
      </w:r>
      <w:r w:rsidRPr="006B5A20">
        <w:rPr>
          <w:rFonts w:ascii="Times New Roman" w:hAnsi="Times New Roman"/>
          <w:sz w:val="24"/>
          <w:szCs w:val="24"/>
        </w:rPr>
        <w:t>[Aravaca, 2001]</w:t>
      </w:r>
    </w:p>
    <w:p w:rsidR="007A30C4" w:rsidRDefault="004F3677" w:rsidP="007A30C4">
      <w:pPr>
        <w:shd w:val="clear" w:color="auto" w:fill="FFFFFF" w:themeFill="background1"/>
        <w:spacing w:after="0" w:line="360" w:lineRule="auto"/>
        <w:jc w:val="both"/>
        <w:rPr>
          <w:rFonts w:ascii="Times New Roman" w:hAnsi="Times New Roman"/>
          <w:sz w:val="24"/>
          <w:szCs w:val="24"/>
        </w:rPr>
      </w:pPr>
      <w:r w:rsidRPr="006B5A20">
        <w:rPr>
          <w:rFonts w:ascii="Times New Roman" w:hAnsi="Times New Roman"/>
          <w:sz w:val="24"/>
          <w:szCs w:val="24"/>
        </w:rPr>
        <w:t xml:space="preserve">Lo anterior induce a tratar de interpretar la clasificación de los metales </w:t>
      </w:r>
      <w:r w:rsidR="006B5A20">
        <w:rPr>
          <w:rFonts w:ascii="Times New Roman" w:hAnsi="Times New Roman"/>
          <w:sz w:val="24"/>
          <w:szCs w:val="24"/>
        </w:rPr>
        <w:t>según la clasificación de Pearson.</w:t>
      </w:r>
    </w:p>
    <w:p w:rsidR="004F3677" w:rsidRPr="00012466" w:rsidRDefault="007A30C4" w:rsidP="00012466">
      <w:pPr>
        <w:rPr>
          <w:rFonts w:ascii="Times New Roman" w:hAnsi="Times New Roman"/>
          <w:sz w:val="24"/>
          <w:szCs w:val="24"/>
        </w:rPr>
      </w:pPr>
      <w:r>
        <w:rPr>
          <w:rFonts w:ascii="Times New Roman" w:hAnsi="Times New Roman"/>
          <w:sz w:val="24"/>
          <w:szCs w:val="24"/>
        </w:rPr>
        <w:br w:type="page"/>
      </w:r>
    </w:p>
    <w:p w:rsidR="003464F2" w:rsidRPr="003464F2" w:rsidRDefault="004F3677" w:rsidP="004F3677">
      <w:pPr>
        <w:spacing w:line="360" w:lineRule="auto"/>
        <w:ind w:right="1"/>
        <w:jc w:val="both"/>
        <w:rPr>
          <w:rFonts w:ascii="Times New Roman" w:hAnsi="Times New Roman"/>
          <w:b/>
          <w:sz w:val="24"/>
          <w:szCs w:val="24"/>
          <w:lang w:val="es-SV"/>
        </w:rPr>
      </w:pPr>
      <w:r w:rsidRPr="003B77CA">
        <w:rPr>
          <w:rFonts w:ascii="Times New Roman" w:hAnsi="Times New Roman"/>
          <w:b/>
          <w:sz w:val="24"/>
          <w:szCs w:val="24"/>
          <w:lang w:val="es-SV"/>
        </w:rPr>
        <w:t>Clasificación de Pearson</w:t>
      </w:r>
      <w:r>
        <w:rPr>
          <w:rFonts w:ascii="Times New Roman" w:hAnsi="Times New Roman"/>
          <w:b/>
          <w:sz w:val="24"/>
          <w:szCs w:val="24"/>
          <w:lang w:val="es-SV"/>
        </w:rPr>
        <w:t xml:space="preserve"> </w:t>
      </w:r>
    </w:p>
    <w:p w:rsidR="004F3677" w:rsidRDefault="004F3677" w:rsidP="004F3677">
      <w:pPr>
        <w:shd w:val="clear" w:color="auto" w:fill="FFFFFF" w:themeFill="background1"/>
        <w:spacing w:line="360" w:lineRule="auto"/>
        <w:ind w:right="1"/>
        <w:jc w:val="both"/>
        <w:rPr>
          <w:rFonts w:ascii="Times New Roman" w:hAnsi="Times New Roman"/>
          <w:sz w:val="24"/>
          <w:szCs w:val="24"/>
          <w:lang w:val="es-SV"/>
        </w:rPr>
      </w:pPr>
      <w:r w:rsidRPr="003B77CA">
        <w:rPr>
          <w:rFonts w:ascii="Times New Roman" w:hAnsi="Times New Roman"/>
          <w:b/>
          <w:sz w:val="24"/>
          <w:szCs w:val="24"/>
          <w:lang w:val="es-SV"/>
        </w:rPr>
        <w:t>Ácidos duros:</w:t>
      </w:r>
      <w:r w:rsidRPr="003B77CA">
        <w:rPr>
          <w:rFonts w:ascii="Times New Roman" w:hAnsi="Times New Roman"/>
          <w:sz w:val="24"/>
          <w:szCs w:val="24"/>
          <w:lang w:val="es-SV"/>
        </w:rPr>
        <w:t xml:space="preserve"> Los ácidos duros, también llamados iones metálicos de </w:t>
      </w:r>
      <w:r w:rsidRPr="006B5A20">
        <w:rPr>
          <w:rFonts w:ascii="Times New Roman" w:hAnsi="Times New Roman"/>
          <w:sz w:val="24"/>
          <w:szCs w:val="24"/>
          <w:lang w:val="es-SV"/>
        </w:rPr>
        <w:t xml:space="preserve">clase A, </w:t>
      </w:r>
      <w:r w:rsidRPr="003B77CA">
        <w:rPr>
          <w:rFonts w:ascii="Times New Roman" w:hAnsi="Times New Roman"/>
          <w:sz w:val="24"/>
          <w:szCs w:val="24"/>
          <w:lang w:val="es-SV"/>
        </w:rPr>
        <w:t>son la gran mayoría de los</w:t>
      </w:r>
      <w:r w:rsidR="00982EDC">
        <w:rPr>
          <w:rFonts w:ascii="Times New Roman" w:hAnsi="Times New Roman"/>
          <w:sz w:val="24"/>
          <w:szCs w:val="24"/>
          <w:lang w:val="es-SV"/>
        </w:rPr>
        <w:t xml:space="preserve"> iones metálicos que se encuentran</w:t>
      </w:r>
      <w:r w:rsidRPr="003B77CA">
        <w:rPr>
          <w:rFonts w:ascii="Times New Roman" w:hAnsi="Times New Roman"/>
          <w:sz w:val="24"/>
          <w:szCs w:val="24"/>
          <w:lang w:val="es-SV"/>
        </w:rPr>
        <w:t xml:space="preserve"> en la tabla periódica. Están caracterizados por la </w:t>
      </w:r>
      <w:r w:rsidR="00B86196" w:rsidRPr="00B86196">
        <w:rPr>
          <w:rFonts w:ascii="Times New Roman" w:hAnsi="Times New Roman"/>
          <w:sz w:val="24"/>
          <w:szCs w:val="24"/>
          <w:lang w:val="es-SV"/>
        </w:rPr>
        <w:t>baja</w:t>
      </w:r>
      <w:r w:rsidR="00B86196">
        <w:rPr>
          <w:rFonts w:ascii="Times New Roman" w:hAnsi="Times New Roman"/>
          <w:sz w:val="24"/>
          <w:szCs w:val="24"/>
          <w:lang w:val="es-SV"/>
        </w:rPr>
        <w:t xml:space="preserve"> </w:t>
      </w:r>
      <w:r w:rsidRPr="00B86196">
        <w:rPr>
          <w:rFonts w:ascii="Times New Roman" w:hAnsi="Times New Roman"/>
          <w:sz w:val="24"/>
          <w:szCs w:val="24"/>
          <w:lang w:val="es-SV"/>
        </w:rPr>
        <w:t>electronegatividad</w:t>
      </w:r>
      <w:r w:rsidR="00B86196" w:rsidRPr="00B86196">
        <w:rPr>
          <w:rFonts w:ascii="Times New Roman" w:hAnsi="Times New Roman"/>
          <w:color w:val="FF0000"/>
          <w:sz w:val="24"/>
          <w:szCs w:val="24"/>
          <w:lang w:val="es-SV"/>
        </w:rPr>
        <w:t xml:space="preserve"> </w:t>
      </w:r>
      <w:r w:rsidRPr="00B86196">
        <w:rPr>
          <w:rFonts w:ascii="Times New Roman" w:hAnsi="Times New Roman"/>
          <w:sz w:val="24"/>
          <w:szCs w:val="24"/>
          <w:lang w:val="es-SV"/>
        </w:rPr>
        <w:t>que</w:t>
      </w:r>
      <w:r w:rsidRPr="003B77CA">
        <w:rPr>
          <w:rFonts w:ascii="Times New Roman" w:hAnsi="Times New Roman"/>
          <w:sz w:val="24"/>
          <w:szCs w:val="24"/>
          <w:lang w:val="es-SV"/>
        </w:rPr>
        <w:t xml:space="preserve"> poseen, y en algunos casos, también por la alta densidad de carga. A veces la densidad de carga es el mejor indicativo para saber la dureza, </w:t>
      </w:r>
      <w:r w:rsidR="00982EDC">
        <w:rPr>
          <w:rFonts w:ascii="Times New Roman" w:hAnsi="Times New Roman"/>
          <w:sz w:val="24"/>
          <w:szCs w:val="24"/>
          <w:lang w:val="es-SV"/>
        </w:rPr>
        <w:t>ya que se clasifican</w:t>
      </w:r>
      <w:r>
        <w:rPr>
          <w:rFonts w:ascii="Times New Roman" w:hAnsi="Times New Roman"/>
          <w:sz w:val="24"/>
          <w:szCs w:val="24"/>
          <w:lang w:val="es-SV"/>
        </w:rPr>
        <w:t xml:space="preserve"> los iones H</w:t>
      </w:r>
      <w:r w:rsidRPr="003B77CA">
        <w:rPr>
          <w:rFonts w:ascii="Times New Roman" w:hAnsi="Times New Roman"/>
          <w:sz w:val="24"/>
          <w:szCs w:val="24"/>
          <w:vertAlign w:val="superscript"/>
          <w:lang w:val="es-SV"/>
        </w:rPr>
        <w:t>+</w:t>
      </w:r>
      <w:r>
        <w:rPr>
          <w:rFonts w:ascii="Times New Roman" w:hAnsi="Times New Roman"/>
          <w:sz w:val="24"/>
          <w:szCs w:val="24"/>
          <w:lang w:val="es-SV"/>
        </w:rPr>
        <w:t>, B</w:t>
      </w:r>
      <w:r w:rsidRPr="003B77CA">
        <w:rPr>
          <w:rFonts w:ascii="Times New Roman" w:hAnsi="Times New Roman"/>
          <w:sz w:val="24"/>
          <w:szCs w:val="24"/>
          <w:vertAlign w:val="superscript"/>
          <w:lang w:val="es-SV"/>
        </w:rPr>
        <w:t>3+</w:t>
      </w:r>
      <w:r>
        <w:rPr>
          <w:rFonts w:ascii="Times New Roman" w:hAnsi="Times New Roman"/>
          <w:sz w:val="24"/>
          <w:szCs w:val="24"/>
          <w:lang w:val="es-SV"/>
        </w:rPr>
        <w:t xml:space="preserve"> y C</w:t>
      </w:r>
      <w:r w:rsidRPr="003B77CA">
        <w:rPr>
          <w:rFonts w:ascii="Times New Roman" w:hAnsi="Times New Roman"/>
          <w:sz w:val="24"/>
          <w:szCs w:val="24"/>
          <w:vertAlign w:val="superscript"/>
          <w:lang w:val="es-SV"/>
        </w:rPr>
        <w:t>4+</w:t>
      </w:r>
      <w:r w:rsidRPr="003B77CA">
        <w:rPr>
          <w:rFonts w:ascii="Times New Roman" w:hAnsi="Times New Roman"/>
          <w:sz w:val="24"/>
          <w:szCs w:val="24"/>
          <w:lang w:val="es-SV"/>
        </w:rPr>
        <w:t>, como si fuesen ácidos duros, y éstos poseen una densidad de carga demasiado grande, aunque los átomos tienen una electronegatividad muy baja.</w:t>
      </w:r>
    </w:p>
    <w:p w:rsidR="00040356" w:rsidRDefault="004F3677" w:rsidP="004F3677">
      <w:pPr>
        <w:spacing w:line="360" w:lineRule="auto"/>
        <w:ind w:right="1"/>
        <w:jc w:val="both"/>
        <w:rPr>
          <w:rFonts w:ascii="Times New Roman" w:hAnsi="Times New Roman"/>
          <w:sz w:val="24"/>
          <w:szCs w:val="24"/>
          <w:lang w:val="es-SV"/>
        </w:rPr>
      </w:pPr>
      <w:r w:rsidRPr="00134186">
        <w:rPr>
          <w:rFonts w:ascii="Times New Roman" w:hAnsi="Times New Roman"/>
          <w:b/>
          <w:sz w:val="24"/>
          <w:szCs w:val="24"/>
          <w:lang w:val="es-SV"/>
        </w:rPr>
        <w:t xml:space="preserve">Ácidos blandos: </w:t>
      </w:r>
      <w:r w:rsidRPr="003B77CA">
        <w:rPr>
          <w:rFonts w:ascii="Times New Roman" w:hAnsi="Times New Roman"/>
          <w:sz w:val="24"/>
          <w:szCs w:val="24"/>
          <w:lang w:val="es-SV"/>
        </w:rPr>
        <w:t>A este grupo también se les conoce</w:t>
      </w:r>
      <w:r w:rsidR="006B5A20">
        <w:rPr>
          <w:rFonts w:ascii="Times New Roman" w:hAnsi="Times New Roman"/>
          <w:sz w:val="24"/>
          <w:szCs w:val="24"/>
          <w:lang w:val="es-SV"/>
        </w:rPr>
        <w:t xml:space="preserve"> como iones metálicos de clase B</w:t>
      </w:r>
      <w:r w:rsidRPr="003B77CA">
        <w:rPr>
          <w:rFonts w:ascii="Times New Roman" w:hAnsi="Times New Roman"/>
          <w:sz w:val="24"/>
          <w:szCs w:val="24"/>
          <w:lang w:val="es-SV"/>
        </w:rPr>
        <w:t xml:space="preserve">, que son los iones que se encuentran en la parte derecha, en el segmento inferior de los elementos metálicos de la tabla periódica. Son ácidos con bajas densidades de carga, y son los elementos de más electronegatividad. Debido a la baja densidad con la que cuentan, son unos cationes que se polarizan con gran facilidad, por lo cual tienen tendencia a formar enlaces de tipo covalente. </w:t>
      </w:r>
    </w:p>
    <w:p w:rsidR="004F3677" w:rsidRPr="003B77CA" w:rsidRDefault="004F3677" w:rsidP="004F3677">
      <w:pPr>
        <w:spacing w:line="360" w:lineRule="auto"/>
        <w:ind w:right="1"/>
        <w:jc w:val="both"/>
        <w:rPr>
          <w:rFonts w:ascii="Times New Roman" w:hAnsi="Times New Roman"/>
          <w:sz w:val="24"/>
          <w:szCs w:val="24"/>
          <w:lang w:val="es-SV"/>
        </w:rPr>
      </w:pPr>
      <w:r w:rsidRPr="00941F20">
        <w:rPr>
          <w:rFonts w:ascii="Times New Roman" w:hAnsi="Times New Roman"/>
          <w:b/>
          <w:sz w:val="24"/>
          <w:szCs w:val="24"/>
          <w:lang w:val="es-SV"/>
        </w:rPr>
        <w:t>Ácidos intermedios:</w:t>
      </w:r>
      <w:r w:rsidRPr="003B77CA">
        <w:rPr>
          <w:rFonts w:ascii="Times New Roman" w:hAnsi="Times New Roman"/>
          <w:sz w:val="24"/>
          <w:szCs w:val="24"/>
          <w:lang w:val="es-SV"/>
        </w:rPr>
        <w:t xml:space="preserve"> Como suele pasar en todas las clasificaciones, existen sustancias intermedias. En este caso, los ácidos intermedios se encuentran entre los ácidos blandos y los duros, siendo intermedia también su densidad de carga. Es esencial saber su estado de oxidación para dar valor a su dureza. Por ejemplo, el cobre (I), el cual tiene una de</w:t>
      </w:r>
      <w:r>
        <w:rPr>
          <w:rFonts w:ascii="Times New Roman" w:hAnsi="Times New Roman"/>
          <w:sz w:val="24"/>
          <w:szCs w:val="24"/>
          <w:lang w:val="es-SV"/>
        </w:rPr>
        <w:t>nsidad de carga de unos 51 C.mm</w:t>
      </w:r>
      <w:r w:rsidRPr="00134186">
        <w:rPr>
          <w:rFonts w:ascii="Times New Roman" w:hAnsi="Times New Roman"/>
          <w:sz w:val="24"/>
          <w:szCs w:val="24"/>
          <w:vertAlign w:val="superscript"/>
          <w:lang w:val="es-SV"/>
        </w:rPr>
        <w:t>-3</w:t>
      </w:r>
      <w:r w:rsidRPr="003B77CA">
        <w:rPr>
          <w:rFonts w:ascii="Times New Roman" w:hAnsi="Times New Roman"/>
          <w:sz w:val="24"/>
          <w:szCs w:val="24"/>
          <w:lang w:val="es-SV"/>
        </w:rPr>
        <w:t>, se dice que es blando, y un ácido intermedio es el cobre (II), con un</w:t>
      </w:r>
      <w:r>
        <w:rPr>
          <w:rFonts w:ascii="Times New Roman" w:hAnsi="Times New Roman"/>
          <w:sz w:val="24"/>
          <w:szCs w:val="24"/>
          <w:lang w:val="es-SV"/>
        </w:rPr>
        <w:t>a densidad de carga de 116 C.mm</w:t>
      </w:r>
      <w:r w:rsidRPr="00134186">
        <w:rPr>
          <w:rFonts w:ascii="Times New Roman" w:hAnsi="Times New Roman"/>
          <w:sz w:val="24"/>
          <w:szCs w:val="24"/>
          <w:vertAlign w:val="superscript"/>
          <w:lang w:val="es-SV"/>
        </w:rPr>
        <w:t>-3</w:t>
      </w:r>
      <w:r w:rsidRPr="003B77CA">
        <w:rPr>
          <w:rFonts w:ascii="Times New Roman" w:hAnsi="Times New Roman"/>
          <w:sz w:val="24"/>
          <w:szCs w:val="24"/>
          <w:lang w:val="es-SV"/>
        </w:rPr>
        <w:t>. En el grupo de los ácidos intermedios duros podemos destacar por ejemplo los iones de hierro (III), o el cobalto (III)</w:t>
      </w:r>
      <w:r w:rsidR="002E6082">
        <w:rPr>
          <w:rFonts w:ascii="Times New Roman" w:hAnsi="Times New Roman"/>
          <w:sz w:val="24"/>
          <w:szCs w:val="24"/>
          <w:lang w:val="es-SV"/>
        </w:rPr>
        <w:t>.</w:t>
      </w:r>
    </w:p>
    <w:p w:rsidR="004F3677" w:rsidRDefault="004F3677" w:rsidP="004F3677">
      <w:pPr>
        <w:spacing w:line="360" w:lineRule="auto"/>
        <w:ind w:right="1"/>
        <w:jc w:val="both"/>
        <w:rPr>
          <w:rFonts w:ascii="Times New Roman" w:hAnsi="Times New Roman"/>
          <w:sz w:val="24"/>
          <w:szCs w:val="24"/>
          <w:lang w:val="es-SV"/>
        </w:rPr>
      </w:pPr>
      <w:r w:rsidRPr="00941F20">
        <w:rPr>
          <w:rFonts w:ascii="Times New Roman" w:hAnsi="Times New Roman"/>
          <w:b/>
          <w:sz w:val="24"/>
          <w:szCs w:val="24"/>
          <w:lang w:val="es-SV"/>
        </w:rPr>
        <w:t>Bases duras:</w:t>
      </w:r>
      <w:r w:rsidRPr="003B77CA">
        <w:rPr>
          <w:rFonts w:ascii="Times New Roman" w:hAnsi="Times New Roman"/>
          <w:sz w:val="24"/>
          <w:szCs w:val="24"/>
          <w:lang w:val="es-SV"/>
        </w:rPr>
        <w:t xml:space="preserve"> Las bases duras, tambi</w:t>
      </w:r>
      <w:r w:rsidR="003464F2">
        <w:rPr>
          <w:rFonts w:ascii="Times New Roman" w:hAnsi="Times New Roman"/>
          <w:sz w:val="24"/>
          <w:szCs w:val="24"/>
          <w:lang w:val="es-SV"/>
        </w:rPr>
        <w:t>én llamados, ligandos de clase A</w:t>
      </w:r>
      <w:r w:rsidRPr="003B77CA">
        <w:rPr>
          <w:rFonts w:ascii="Times New Roman" w:hAnsi="Times New Roman"/>
          <w:sz w:val="24"/>
          <w:szCs w:val="24"/>
          <w:lang w:val="es-SV"/>
        </w:rPr>
        <w:t xml:space="preserve">. Se trata de especies relacionadas con el flúor o el oxígeno, ya sea en forma de óxidos, nitratos, hidróxidos, fosfatos, carbonatos, sulfatos, etc. Los iones de este grupo tienen una densidad de carga </w:t>
      </w:r>
      <w:r w:rsidR="00DB1045">
        <w:rPr>
          <w:rFonts w:ascii="Times New Roman" w:hAnsi="Times New Roman"/>
          <w:sz w:val="24"/>
          <w:szCs w:val="24"/>
          <w:lang w:val="es-SV"/>
        </w:rPr>
        <w:t>relativamente grande.</w:t>
      </w:r>
      <w:r w:rsidRPr="003B77CA">
        <w:rPr>
          <w:rFonts w:ascii="Times New Roman" w:hAnsi="Times New Roman"/>
          <w:sz w:val="24"/>
          <w:szCs w:val="24"/>
          <w:lang w:val="es-SV"/>
        </w:rPr>
        <w:t xml:space="preserve"> </w:t>
      </w:r>
    </w:p>
    <w:p w:rsidR="004F3677" w:rsidRDefault="004F3677" w:rsidP="004F3677">
      <w:pPr>
        <w:spacing w:line="360" w:lineRule="auto"/>
        <w:ind w:right="1"/>
        <w:jc w:val="both"/>
        <w:rPr>
          <w:rFonts w:ascii="Times New Roman" w:hAnsi="Times New Roman"/>
          <w:sz w:val="24"/>
          <w:szCs w:val="24"/>
          <w:lang w:val="es-SV"/>
        </w:rPr>
      </w:pPr>
      <w:r w:rsidRPr="00941F20">
        <w:rPr>
          <w:rFonts w:ascii="Times New Roman" w:hAnsi="Times New Roman"/>
          <w:b/>
          <w:sz w:val="24"/>
          <w:szCs w:val="24"/>
          <w:lang w:val="es-SV"/>
        </w:rPr>
        <w:t>Bases blandas:</w:t>
      </w:r>
      <w:r w:rsidRPr="003B77CA">
        <w:rPr>
          <w:rFonts w:ascii="Times New Roman" w:hAnsi="Times New Roman"/>
          <w:sz w:val="24"/>
          <w:szCs w:val="24"/>
          <w:lang w:val="es-SV"/>
        </w:rPr>
        <w:t xml:space="preserve"> Tamb</w:t>
      </w:r>
      <w:r w:rsidR="003464F2">
        <w:rPr>
          <w:rFonts w:ascii="Times New Roman" w:hAnsi="Times New Roman"/>
          <w:sz w:val="24"/>
          <w:szCs w:val="24"/>
          <w:lang w:val="es-SV"/>
        </w:rPr>
        <w:t>ién llamados ligandos de clase B</w:t>
      </w:r>
      <w:r>
        <w:rPr>
          <w:rFonts w:ascii="Times New Roman" w:hAnsi="Times New Roman"/>
          <w:sz w:val="24"/>
          <w:szCs w:val="24"/>
          <w:lang w:val="es-SV"/>
        </w:rPr>
        <w:t>. Se trata de los no metales de</w:t>
      </w:r>
      <w:r w:rsidRPr="003B77CA">
        <w:rPr>
          <w:rFonts w:ascii="Times New Roman" w:hAnsi="Times New Roman"/>
          <w:sz w:val="24"/>
          <w:szCs w:val="24"/>
          <w:lang w:val="es-SV"/>
        </w:rPr>
        <w:t xml:space="preserve"> menor electronegatividad, como por ejemplo el</w:t>
      </w:r>
      <w:r w:rsidR="000E5115">
        <w:rPr>
          <w:rFonts w:ascii="Times New Roman" w:hAnsi="Times New Roman"/>
          <w:sz w:val="24"/>
          <w:szCs w:val="24"/>
          <w:lang w:val="es-SV"/>
        </w:rPr>
        <w:t xml:space="preserve"> ion carbono, azufre,</w:t>
      </w:r>
      <w:r w:rsidR="00AC6641">
        <w:rPr>
          <w:rFonts w:ascii="Times New Roman" w:hAnsi="Times New Roman"/>
          <w:sz w:val="24"/>
          <w:szCs w:val="24"/>
          <w:lang w:val="es-SV"/>
        </w:rPr>
        <w:t xml:space="preserve"> yoduro</w:t>
      </w:r>
      <w:r w:rsidRPr="003B77CA">
        <w:rPr>
          <w:rFonts w:ascii="Times New Roman" w:hAnsi="Times New Roman"/>
          <w:sz w:val="24"/>
          <w:szCs w:val="24"/>
          <w:lang w:val="es-SV"/>
        </w:rPr>
        <w:t xml:space="preserve"> entre otros. Dichos iones, son grandes y polarizables, tendiendo a favorecerse la formación de enlaces de tipo covalentes.</w:t>
      </w:r>
    </w:p>
    <w:p w:rsidR="004F3677" w:rsidRPr="003B77CA" w:rsidRDefault="004F3677" w:rsidP="00F944C8">
      <w:pPr>
        <w:spacing w:after="0" w:line="360" w:lineRule="auto"/>
        <w:ind w:right="1"/>
        <w:jc w:val="both"/>
        <w:rPr>
          <w:rFonts w:ascii="Times New Roman" w:hAnsi="Times New Roman"/>
          <w:sz w:val="24"/>
          <w:szCs w:val="24"/>
          <w:lang w:val="es-SV"/>
        </w:rPr>
      </w:pPr>
      <w:r w:rsidRPr="00941F20">
        <w:rPr>
          <w:rFonts w:ascii="Times New Roman" w:hAnsi="Times New Roman"/>
          <w:b/>
          <w:sz w:val="24"/>
          <w:szCs w:val="24"/>
          <w:lang w:val="es-SV"/>
        </w:rPr>
        <w:t>Bases intermedias:</w:t>
      </w:r>
      <w:r w:rsidRPr="003B77CA">
        <w:rPr>
          <w:rFonts w:ascii="Times New Roman" w:hAnsi="Times New Roman"/>
          <w:sz w:val="24"/>
          <w:szCs w:val="24"/>
          <w:lang w:val="es-SV"/>
        </w:rPr>
        <w:t xml:space="preserve"> Como habíamos comentado en el caso de los ácidos intermedios, a las bases les ocurre lo mismo, a pesar de que no podemos decir que estas categorías sean algo rígido e inamovible. Por ejemplo, los iones halogenuro forman series que van desde el fluoruro, por ejemplo, el cual es considerado muy duro, hasta el cloruro, u</w:t>
      </w:r>
      <w:r w:rsidR="00AC6641">
        <w:rPr>
          <w:rFonts w:ascii="Times New Roman" w:hAnsi="Times New Roman"/>
          <w:sz w:val="24"/>
          <w:szCs w:val="24"/>
          <w:lang w:val="es-SV"/>
        </w:rPr>
        <w:t>n ion intermedio, o el ion yoduro</w:t>
      </w:r>
      <w:r w:rsidRPr="003B77CA">
        <w:rPr>
          <w:rFonts w:ascii="Times New Roman" w:hAnsi="Times New Roman"/>
          <w:sz w:val="24"/>
          <w:szCs w:val="24"/>
          <w:lang w:val="es-SV"/>
        </w:rPr>
        <w:t>, el cual es blando.</w:t>
      </w:r>
      <w:r>
        <w:rPr>
          <w:rFonts w:ascii="Times New Roman" w:hAnsi="Times New Roman"/>
          <w:sz w:val="24"/>
          <w:szCs w:val="24"/>
          <w:lang w:val="es-SV"/>
        </w:rPr>
        <w:t xml:space="preserve"> </w:t>
      </w:r>
      <w:r w:rsidRPr="00941F20">
        <w:rPr>
          <w:rFonts w:ascii="Times New Roman" w:hAnsi="Times New Roman"/>
          <w:sz w:val="24"/>
          <w:szCs w:val="24"/>
          <w:lang w:val="es-SV"/>
        </w:rPr>
        <w:t>[Aravaca, 2001]</w:t>
      </w:r>
      <w:r w:rsidR="00CB4F68">
        <w:rPr>
          <w:rFonts w:ascii="Times New Roman" w:hAnsi="Times New Roman"/>
          <w:sz w:val="24"/>
          <w:szCs w:val="24"/>
          <w:lang w:val="es-SV"/>
        </w:rPr>
        <w:t>. Ver tabla 1.</w:t>
      </w:r>
    </w:p>
    <w:p w:rsidR="004F3677" w:rsidRPr="008956D7" w:rsidRDefault="004F3677" w:rsidP="00F944C8">
      <w:pPr>
        <w:spacing w:after="0" w:line="360" w:lineRule="auto"/>
        <w:ind w:right="1"/>
        <w:jc w:val="both"/>
        <w:rPr>
          <w:rFonts w:ascii="Times New Roman" w:hAnsi="Times New Roman"/>
          <w:sz w:val="24"/>
          <w:szCs w:val="24"/>
          <w:lang w:val="es-SV"/>
        </w:rPr>
      </w:pPr>
      <w:r w:rsidRPr="00146B27">
        <w:rPr>
          <w:rFonts w:ascii="Times New Roman" w:hAnsi="Times New Roman"/>
          <w:sz w:val="24"/>
          <w:szCs w:val="24"/>
          <w:lang w:val="es-SV"/>
        </w:rPr>
        <w:t xml:space="preserve">Aunque el vapor de mercurio (Hg) es altamente tóxico, su fase metálica no representa </w:t>
      </w:r>
      <w:r w:rsidR="00AC6641">
        <w:rPr>
          <w:rFonts w:ascii="Times New Roman" w:hAnsi="Times New Roman"/>
          <w:sz w:val="24"/>
          <w:szCs w:val="24"/>
          <w:lang w:val="es-SV"/>
        </w:rPr>
        <w:t xml:space="preserve">mayor </w:t>
      </w:r>
      <w:r w:rsidRPr="00146B27">
        <w:rPr>
          <w:rFonts w:ascii="Times New Roman" w:hAnsi="Times New Roman"/>
          <w:sz w:val="24"/>
          <w:szCs w:val="24"/>
          <w:lang w:val="es-SV"/>
        </w:rPr>
        <w:t xml:space="preserve">peligro; al igual que para los elementos plomo (Pb), cadmio (Cd) y arsénico (As). Sin embargo, los </w:t>
      </w:r>
      <w:r w:rsidRPr="00CB4F68">
        <w:rPr>
          <w:rFonts w:ascii="Times New Roman" w:hAnsi="Times New Roman"/>
          <w:sz w:val="24"/>
          <w:szCs w:val="24"/>
        </w:rPr>
        <w:t>cuat</w:t>
      </w:r>
      <w:r w:rsidR="00AC6641" w:rsidRPr="00CB4F68">
        <w:rPr>
          <w:rFonts w:ascii="Times New Roman" w:hAnsi="Times New Roman"/>
          <w:sz w:val="24"/>
          <w:szCs w:val="24"/>
        </w:rPr>
        <w:t>ro</w:t>
      </w:r>
      <w:r w:rsidRPr="00146B27">
        <w:rPr>
          <w:rFonts w:ascii="Times New Roman" w:hAnsi="Times New Roman"/>
          <w:sz w:val="24"/>
          <w:szCs w:val="24"/>
          <w:lang w:val="es-SV"/>
        </w:rPr>
        <w:t xml:space="preserve"> son peligrosos en forma catiónica y cuando están enlazados a cadenas cortas de átomos de carbono.</w:t>
      </w:r>
      <w:r w:rsidRPr="008956D7">
        <w:rPr>
          <w:rFonts w:ascii="Times New Roman" w:hAnsi="Times New Roman"/>
          <w:sz w:val="24"/>
          <w:szCs w:val="24"/>
          <w:lang w:val="es-SV"/>
        </w:rPr>
        <w:t xml:space="preserve"> Bioquímicamente, el mecanismo de su acción tóxica proviene de la fuerte afinidad de los cationes por el azufre debido a su carácter </w:t>
      </w:r>
      <w:r w:rsidRPr="00146B27">
        <w:rPr>
          <w:rFonts w:ascii="Times New Roman" w:hAnsi="Times New Roman"/>
          <w:sz w:val="24"/>
          <w:szCs w:val="24"/>
          <w:lang w:val="es-SV"/>
        </w:rPr>
        <w:t>de</w:t>
      </w:r>
      <w:r w:rsidRPr="008956D7">
        <w:rPr>
          <w:rFonts w:ascii="Times New Roman" w:hAnsi="Times New Roman"/>
          <w:sz w:val="24"/>
          <w:szCs w:val="24"/>
          <w:lang w:val="es-SV"/>
        </w:rPr>
        <w:t xml:space="preserve"> ligando blando. Así, los grupos </w:t>
      </w:r>
      <w:r w:rsidRPr="00146B27">
        <w:rPr>
          <w:rFonts w:ascii="Times New Roman" w:hAnsi="Times New Roman"/>
          <w:sz w:val="24"/>
          <w:szCs w:val="24"/>
          <w:lang w:val="es-SV"/>
        </w:rPr>
        <w:t xml:space="preserve">sulfhídrilos, </w:t>
      </w:r>
      <w:r w:rsidRPr="008956D7">
        <w:rPr>
          <w:rFonts w:ascii="Times New Roman" w:hAnsi="Times New Roman"/>
          <w:sz w:val="24"/>
          <w:szCs w:val="24"/>
          <w:lang w:val="es-SV"/>
        </w:rPr>
        <w:t xml:space="preserve">-SH, los cuales están presentes comúnmente en las enzimas que controlan la velocidad de las reacciones metabólicas críticas en el cuerpo humano, se enlazan fácilmente a los cationes metálicos ingeridos o a las moléculas que los contienen. Debido a que el enlace resultante </w:t>
      </w:r>
      <w:r>
        <w:rPr>
          <w:rFonts w:ascii="Times New Roman" w:hAnsi="Times New Roman"/>
          <w:sz w:val="24"/>
          <w:szCs w:val="24"/>
          <w:lang w:val="es-SV"/>
        </w:rPr>
        <w:t xml:space="preserve">del ion </w:t>
      </w:r>
      <w:r w:rsidRPr="008956D7">
        <w:rPr>
          <w:rFonts w:ascii="Times New Roman" w:hAnsi="Times New Roman"/>
          <w:sz w:val="24"/>
          <w:szCs w:val="24"/>
          <w:lang w:val="es-SV"/>
        </w:rPr>
        <w:t>metál</w:t>
      </w:r>
      <w:r>
        <w:rPr>
          <w:rFonts w:ascii="Times New Roman" w:hAnsi="Times New Roman"/>
          <w:sz w:val="24"/>
          <w:szCs w:val="24"/>
          <w:lang w:val="es-SV"/>
        </w:rPr>
        <w:t xml:space="preserve">ico blando-azufre afecta el </w:t>
      </w:r>
      <w:r w:rsidRPr="00146B27">
        <w:rPr>
          <w:rFonts w:ascii="Times New Roman" w:hAnsi="Times New Roman"/>
          <w:sz w:val="24"/>
          <w:szCs w:val="24"/>
          <w:lang w:val="es-SV"/>
        </w:rPr>
        <w:t>funcionamiento</w:t>
      </w:r>
      <w:r w:rsidRPr="00FF6900">
        <w:rPr>
          <w:rFonts w:ascii="Times New Roman" w:hAnsi="Times New Roman"/>
          <w:color w:val="FF0000"/>
          <w:sz w:val="24"/>
          <w:szCs w:val="24"/>
          <w:lang w:val="es-SV"/>
        </w:rPr>
        <w:t xml:space="preserve"> </w:t>
      </w:r>
      <w:r>
        <w:rPr>
          <w:rFonts w:ascii="Times New Roman" w:hAnsi="Times New Roman"/>
          <w:sz w:val="24"/>
          <w:szCs w:val="24"/>
          <w:lang w:val="es-SV"/>
        </w:rPr>
        <w:t>de la enzima, ésta</w:t>
      </w:r>
      <w:r w:rsidRPr="008956D7">
        <w:rPr>
          <w:rFonts w:ascii="Times New Roman" w:hAnsi="Times New Roman"/>
          <w:sz w:val="24"/>
          <w:szCs w:val="24"/>
          <w:lang w:val="es-SV"/>
        </w:rPr>
        <w:t xml:space="preserve"> no puede actuar normalmente y la salud humana queda afectada adversamente, y a veces de forma fatal.</w:t>
      </w:r>
      <w:r>
        <w:rPr>
          <w:rFonts w:ascii="Times New Roman" w:hAnsi="Times New Roman"/>
          <w:sz w:val="24"/>
          <w:szCs w:val="24"/>
          <w:lang w:val="es-SV"/>
        </w:rPr>
        <w:t xml:space="preserve"> </w:t>
      </w:r>
      <w:r w:rsidR="0067690E">
        <w:rPr>
          <w:rFonts w:ascii="Times New Roman" w:hAnsi="Times New Roman"/>
          <w:sz w:val="24"/>
          <w:szCs w:val="24"/>
          <w:lang w:val="es-SV"/>
        </w:rPr>
        <w:t>[Aravaca, 2001</w:t>
      </w:r>
      <w:r w:rsidRPr="008956D7">
        <w:rPr>
          <w:rFonts w:ascii="Times New Roman" w:hAnsi="Times New Roman"/>
          <w:sz w:val="24"/>
          <w:szCs w:val="24"/>
          <w:lang w:val="es-SV"/>
        </w:rPr>
        <w:t>]</w:t>
      </w:r>
    </w:p>
    <w:p w:rsidR="003E5507" w:rsidRDefault="004F3677" w:rsidP="00F944C8">
      <w:pPr>
        <w:spacing w:after="0" w:line="360" w:lineRule="auto"/>
        <w:ind w:right="1"/>
        <w:jc w:val="both"/>
        <w:rPr>
          <w:rFonts w:ascii="Times New Roman" w:hAnsi="Times New Roman"/>
          <w:sz w:val="24"/>
          <w:szCs w:val="24"/>
          <w:lang w:val="es-SV"/>
        </w:rPr>
      </w:pPr>
      <w:r w:rsidRPr="008956D7">
        <w:rPr>
          <w:rFonts w:ascii="Times New Roman" w:hAnsi="Times New Roman"/>
          <w:sz w:val="24"/>
          <w:szCs w:val="24"/>
          <w:lang w:val="es-SV"/>
        </w:rPr>
        <w:t xml:space="preserve">La toxicidad de los </w:t>
      </w:r>
      <w:r>
        <w:rPr>
          <w:rFonts w:ascii="Times New Roman" w:hAnsi="Times New Roman"/>
          <w:sz w:val="24"/>
          <w:szCs w:val="24"/>
          <w:lang w:val="es-SV"/>
        </w:rPr>
        <w:t>iones metálicos de c</w:t>
      </w:r>
      <w:r w:rsidRPr="008956D7">
        <w:rPr>
          <w:rFonts w:ascii="Times New Roman" w:hAnsi="Times New Roman"/>
          <w:sz w:val="24"/>
          <w:szCs w:val="24"/>
          <w:lang w:val="es-SV"/>
        </w:rPr>
        <w:t xml:space="preserve">lase B e Intermedios depende mucho </w:t>
      </w:r>
      <w:r>
        <w:rPr>
          <w:rFonts w:ascii="Times New Roman" w:hAnsi="Times New Roman"/>
          <w:sz w:val="24"/>
          <w:szCs w:val="24"/>
          <w:lang w:val="es-SV"/>
        </w:rPr>
        <w:t>del estado de oxidación que estos presenten. Por ejemplo, con</w:t>
      </w:r>
      <w:r w:rsidRPr="008956D7">
        <w:rPr>
          <w:rFonts w:ascii="Times New Roman" w:hAnsi="Times New Roman"/>
          <w:sz w:val="24"/>
          <w:szCs w:val="24"/>
          <w:lang w:val="es-SV"/>
        </w:rPr>
        <w:t xml:space="preserve"> relación a la</w:t>
      </w:r>
      <w:r>
        <w:rPr>
          <w:rFonts w:ascii="Times New Roman" w:hAnsi="Times New Roman"/>
          <w:sz w:val="24"/>
          <w:szCs w:val="24"/>
          <w:lang w:val="es-SV"/>
        </w:rPr>
        <w:t xml:space="preserve"> toxicidad del plomo</w:t>
      </w:r>
      <w:r w:rsidRPr="008956D7">
        <w:rPr>
          <w:rFonts w:ascii="Times New Roman" w:hAnsi="Times New Roman"/>
          <w:sz w:val="24"/>
          <w:szCs w:val="24"/>
          <w:lang w:val="es-SV"/>
        </w:rPr>
        <w:t>, ést</w:t>
      </w:r>
      <w:r>
        <w:rPr>
          <w:rFonts w:ascii="Times New Roman" w:hAnsi="Times New Roman"/>
          <w:sz w:val="24"/>
          <w:szCs w:val="24"/>
          <w:lang w:val="es-SV"/>
        </w:rPr>
        <w:t xml:space="preserve">a difiere substancialmente, </w:t>
      </w:r>
      <w:r w:rsidRPr="008956D7">
        <w:rPr>
          <w:rFonts w:ascii="Times New Roman" w:hAnsi="Times New Roman"/>
          <w:sz w:val="24"/>
          <w:szCs w:val="24"/>
          <w:lang w:val="es-SV"/>
        </w:rPr>
        <w:t>si el metal está como catión divalente Pb</w:t>
      </w:r>
      <w:r w:rsidRPr="008956D7">
        <w:rPr>
          <w:rFonts w:ascii="Times New Roman" w:hAnsi="Times New Roman"/>
          <w:sz w:val="24"/>
          <w:szCs w:val="24"/>
          <w:vertAlign w:val="superscript"/>
          <w:lang w:val="es-SV"/>
        </w:rPr>
        <w:t>2+</w:t>
      </w:r>
      <w:r>
        <w:rPr>
          <w:rFonts w:ascii="Times New Roman" w:hAnsi="Times New Roman"/>
          <w:sz w:val="24"/>
          <w:szCs w:val="24"/>
          <w:lang w:val="es-SV"/>
        </w:rPr>
        <w:t xml:space="preserve">, tetravalente </w:t>
      </w:r>
      <w:r w:rsidRPr="00146B27">
        <w:rPr>
          <w:rFonts w:ascii="Times New Roman" w:hAnsi="Times New Roman"/>
          <w:sz w:val="24"/>
          <w:szCs w:val="24"/>
          <w:lang w:val="es-SV"/>
        </w:rPr>
        <w:t>Pb</w:t>
      </w:r>
      <w:r w:rsidRPr="00146B27">
        <w:rPr>
          <w:rFonts w:ascii="Times New Roman" w:hAnsi="Times New Roman"/>
          <w:sz w:val="24"/>
          <w:szCs w:val="24"/>
          <w:vertAlign w:val="superscript"/>
          <w:lang w:val="es-SV"/>
        </w:rPr>
        <w:t>4+</w:t>
      </w:r>
      <w:r w:rsidRPr="008956D7">
        <w:rPr>
          <w:rFonts w:ascii="Times New Roman" w:hAnsi="Times New Roman"/>
          <w:sz w:val="24"/>
          <w:szCs w:val="24"/>
          <w:lang w:val="es-SV"/>
        </w:rPr>
        <w:t xml:space="preserve"> o </w:t>
      </w:r>
      <w:r>
        <w:rPr>
          <w:rFonts w:ascii="Times New Roman" w:hAnsi="Times New Roman"/>
          <w:sz w:val="24"/>
          <w:szCs w:val="24"/>
          <w:lang w:val="es-SV"/>
        </w:rPr>
        <w:t>en forma metálica</w:t>
      </w:r>
      <w:r w:rsidRPr="008956D7">
        <w:rPr>
          <w:rFonts w:ascii="Times New Roman" w:hAnsi="Times New Roman"/>
          <w:sz w:val="24"/>
          <w:szCs w:val="24"/>
          <w:lang w:val="es-SV"/>
        </w:rPr>
        <w:t xml:space="preserve">. </w:t>
      </w:r>
      <w:r>
        <w:rPr>
          <w:rFonts w:ascii="Times New Roman" w:hAnsi="Times New Roman"/>
          <w:sz w:val="24"/>
          <w:szCs w:val="24"/>
          <w:lang w:val="es-SV"/>
        </w:rPr>
        <w:t xml:space="preserve">El plomo divalente </w:t>
      </w:r>
      <w:r w:rsidRPr="008956D7">
        <w:rPr>
          <w:rFonts w:ascii="Times New Roman" w:hAnsi="Times New Roman"/>
          <w:sz w:val="24"/>
          <w:szCs w:val="24"/>
          <w:lang w:val="es-SV"/>
        </w:rPr>
        <w:t>Pb</w:t>
      </w:r>
      <w:r w:rsidRPr="008956D7">
        <w:rPr>
          <w:rFonts w:ascii="Times New Roman" w:hAnsi="Times New Roman"/>
          <w:sz w:val="24"/>
          <w:szCs w:val="24"/>
          <w:vertAlign w:val="superscript"/>
          <w:lang w:val="es-SV"/>
        </w:rPr>
        <w:t>2+</w:t>
      </w:r>
      <w:r>
        <w:rPr>
          <w:rFonts w:ascii="Times New Roman" w:hAnsi="Times New Roman"/>
          <w:sz w:val="24"/>
          <w:szCs w:val="24"/>
          <w:vertAlign w:val="superscript"/>
          <w:lang w:val="es-SV"/>
        </w:rPr>
        <w:t xml:space="preserve"> </w:t>
      </w:r>
      <w:r>
        <w:rPr>
          <w:rFonts w:ascii="Times New Roman" w:hAnsi="Times New Roman"/>
          <w:sz w:val="24"/>
          <w:szCs w:val="24"/>
          <w:lang w:val="es-SV"/>
        </w:rPr>
        <w:t xml:space="preserve">forma sales solubles en agua, mientras que el </w:t>
      </w:r>
      <w:r w:rsidRPr="008956D7">
        <w:rPr>
          <w:rFonts w:ascii="Times New Roman" w:hAnsi="Times New Roman"/>
          <w:sz w:val="24"/>
          <w:szCs w:val="24"/>
          <w:lang w:val="es-SV"/>
        </w:rPr>
        <w:t>Pb</w:t>
      </w:r>
      <w:r>
        <w:rPr>
          <w:rFonts w:ascii="Times New Roman" w:hAnsi="Times New Roman"/>
          <w:sz w:val="24"/>
          <w:szCs w:val="24"/>
          <w:vertAlign w:val="superscript"/>
          <w:lang w:val="es-SV"/>
        </w:rPr>
        <w:t>4</w:t>
      </w:r>
      <w:r w:rsidRPr="008956D7">
        <w:rPr>
          <w:rFonts w:ascii="Times New Roman" w:hAnsi="Times New Roman"/>
          <w:sz w:val="24"/>
          <w:szCs w:val="24"/>
          <w:vertAlign w:val="superscript"/>
          <w:lang w:val="es-SV"/>
        </w:rPr>
        <w:t>+</w:t>
      </w:r>
      <w:r>
        <w:rPr>
          <w:rFonts w:ascii="Times New Roman" w:hAnsi="Times New Roman"/>
          <w:sz w:val="24"/>
          <w:szCs w:val="24"/>
          <w:vertAlign w:val="superscript"/>
          <w:lang w:val="es-SV"/>
        </w:rPr>
        <w:t xml:space="preserve"> </w:t>
      </w:r>
      <w:r>
        <w:rPr>
          <w:rFonts w:ascii="Times New Roman" w:hAnsi="Times New Roman"/>
          <w:sz w:val="24"/>
          <w:szCs w:val="24"/>
          <w:lang w:val="es-SV"/>
        </w:rPr>
        <w:t>forma sales insolubles. Las sales que son</w:t>
      </w:r>
      <w:r w:rsidRPr="008956D7">
        <w:rPr>
          <w:rFonts w:ascii="Times New Roman" w:hAnsi="Times New Roman"/>
          <w:sz w:val="24"/>
          <w:szCs w:val="24"/>
          <w:lang w:val="es-SV"/>
        </w:rPr>
        <w:t xml:space="preserve"> totalmente insolubles pasan a través del cuerpo humano sin hacerle demasiado daño.</w:t>
      </w:r>
      <w:r>
        <w:rPr>
          <w:rFonts w:ascii="Times New Roman" w:hAnsi="Times New Roman"/>
          <w:sz w:val="24"/>
          <w:szCs w:val="24"/>
          <w:lang w:val="es-SV"/>
        </w:rPr>
        <w:t xml:space="preserve"> </w:t>
      </w:r>
      <w:r w:rsidR="0067690E">
        <w:rPr>
          <w:rFonts w:ascii="Times New Roman" w:hAnsi="Times New Roman"/>
          <w:sz w:val="24"/>
          <w:szCs w:val="24"/>
          <w:lang w:val="es-SV"/>
        </w:rPr>
        <w:t>[Aravaca, 2001</w:t>
      </w:r>
      <w:r w:rsidRPr="008956D7">
        <w:rPr>
          <w:rFonts w:ascii="Times New Roman" w:hAnsi="Times New Roman"/>
          <w:sz w:val="24"/>
          <w:szCs w:val="24"/>
          <w:lang w:val="es-SV"/>
        </w:rPr>
        <w:t>]</w:t>
      </w:r>
    </w:p>
    <w:p w:rsidR="00036505" w:rsidRPr="008956D7" w:rsidRDefault="003E5507" w:rsidP="00F944C8">
      <w:pPr>
        <w:spacing w:after="0"/>
        <w:rPr>
          <w:rFonts w:ascii="Times New Roman" w:hAnsi="Times New Roman"/>
          <w:sz w:val="24"/>
          <w:szCs w:val="24"/>
          <w:lang w:val="es-SV"/>
        </w:rPr>
      </w:pPr>
      <w:r>
        <w:rPr>
          <w:rFonts w:ascii="Times New Roman" w:hAnsi="Times New Roman"/>
          <w:sz w:val="24"/>
          <w:szCs w:val="24"/>
          <w:lang w:val="es-SV"/>
        </w:rPr>
        <w:br w:type="page"/>
      </w:r>
    </w:p>
    <w:p w:rsidR="00CC52F8" w:rsidRDefault="004F3677" w:rsidP="00CC52F8">
      <w:pPr>
        <w:spacing w:after="0" w:line="240" w:lineRule="atLeast"/>
        <w:jc w:val="center"/>
        <w:rPr>
          <w:rFonts w:ascii="Times New Roman" w:hAnsi="Times New Roman"/>
          <w:sz w:val="24"/>
          <w:szCs w:val="24"/>
          <w:vertAlign w:val="superscript"/>
          <w:lang w:val="es-SV"/>
        </w:rPr>
      </w:pPr>
      <w:r w:rsidRPr="00036505">
        <w:rPr>
          <w:rFonts w:ascii="Times New Roman" w:hAnsi="Times New Roman"/>
          <w:sz w:val="24"/>
          <w:szCs w:val="24"/>
          <w:lang w:val="es-SV"/>
        </w:rPr>
        <w:t>Tabla 1</w:t>
      </w:r>
      <w:r w:rsidR="00036505">
        <w:rPr>
          <w:rFonts w:ascii="Times New Roman" w:hAnsi="Times New Roman"/>
          <w:sz w:val="24"/>
          <w:szCs w:val="24"/>
          <w:lang w:val="es-SV"/>
        </w:rPr>
        <w:t>.</w:t>
      </w:r>
      <w:r w:rsidRPr="00036505">
        <w:rPr>
          <w:rFonts w:ascii="Times New Roman" w:hAnsi="Times New Roman"/>
          <w:sz w:val="24"/>
          <w:szCs w:val="24"/>
          <w:lang w:val="es-SV"/>
        </w:rPr>
        <w:t xml:space="preserve"> Clasificación de los iones metálicos en Clase A, Clase B e Intermediarios</w:t>
      </w:r>
      <w:r w:rsidRPr="00036505">
        <w:rPr>
          <w:rFonts w:ascii="Times New Roman" w:hAnsi="Times New Roman"/>
          <w:sz w:val="24"/>
          <w:szCs w:val="24"/>
          <w:vertAlign w:val="superscript"/>
          <w:lang w:val="es-SV"/>
        </w:rPr>
        <w:t>.</w:t>
      </w:r>
    </w:p>
    <w:p w:rsidR="004F3677" w:rsidRPr="00CC52F8" w:rsidRDefault="004F3677" w:rsidP="00CC52F8">
      <w:pPr>
        <w:spacing w:after="0" w:line="240" w:lineRule="atLeast"/>
        <w:jc w:val="center"/>
        <w:rPr>
          <w:rFonts w:ascii="Times New Roman" w:hAnsi="Times New Roman"/>
          <w:sz w:val="24"/>
          <w:szCs w:val="24"/>
          <w:vertAlign w:val="superscript"/>
          <w:lang w:val="es-SV"/>
        </w:rPr>
      </w:pPr>
      <w:r>
        <w:rPr>
          <w:rFonts w:ascii="Times New Roman" w:hAnsi="Times New Roman"/>
          <w:sz w:val="24"/>
          <w:szCs w:val="24"/>
          <w:lang w:val="es-SV"/>
        </w:rPr>
        <w:t>Ácidos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0"/>
        <w:gridCol w:w="5685"/>
      </w:tblGrid>
      <w:tr w:rsidR="004F3677" w:rsidRPr="008956D7" w:rsidTr="00036505">
        <w:trPr>
          <w:trHeight w:val="850"/>
          <w:jc w:val="center"/>
        </w:trPr>
        <w:tc>
          <w:tcPr>
            <w:tcW w:w="1790" w:type="dxa"/>
            <w:vAlign w:val="bottom"/>
          </w:tcPr>
          <w:p w:rsidR="004F3677" w:rsidRPr="008956D7" w:rsidRDefault="004F3677" w:rsidP="00036505">
            <w:pPr>
              <w:spacing w:line="360" w:lineRule="auto"/>
              <w:ind w:right="1"/>
              <w:jc w:val="center"/>
              <w:rPr>
                <w:rFonts w:ascii="Times New Roman" w:hAnsi="Times New Roman"/>
                <w:b/>
                <w:sz w:val="24"/>
                <w:szCs w:val="24"/>
                <w:lang w:val="es-SV"/>
              </w:rPr>
            </w:pPr>
            <w:r w:rsidRPr="008956D7">
              <w:rPr>
                <w:rFonts w:ascii="Times New Roman" w:hAnsi="Times New Roman"/>
                <w:b/>
                <w:sz w:val="24"/>
                <w:szCs w:val="24"/>
                <w:lang w:val="es-SV"/>
              </w:rPr>
              <w:t>Tipo</w:t>
            </w:r>
          </w:p>
        </w:tc>
        <w:tc>
          <w:tcPr>
            <w:tcW w:w="5685" w:type="dxa"/>
            <w:vAlign w:val="bottom"/>
          </w:tcPr>
          <w:p w:rsidR="004F3677" w:rsidRPr="008956D7" w:rsidRDefault="004F3677" w:rsidP="00036505">
            <w:pPr>
              <w:spacing w:line="360" w:lineRule="auto"/>
              <w:ind w:right="1"/>
              <w:jc w:val="center"/>
              <w:rPr>
                <w:rFonts w:ascii="Times New Roman" w:hAnsi="Times New Roman"/>
                <w:b/>
                <w:sz w:val="24"/>
                <w:szCs w:val="24"/>
                <w:lang w:val="es-SV"/>
              </w:rPr>
            </w:pPr>
            <w:r w:rsidRPr="008956D7">
              <w:rPr>
                <w:rFonts w:ascii="Times New Roman" w:hAnsi="Times New Roman"/>
                <w:b/>
                <w:sz w:val="24"/>
                <w:szCs w:val="24"/>
                <w:lang w:val="es-SV"/>
              </w:rPr>
              <w:t>Iones metálicos</w:t>
            </w:r>
          </w:p>
        </w:tc>
      </w:tr>
      <w:tr w:rsidR="004F3677" w:rsidRPr="00425415" w:rsidTr="00036505">
        <w:trPr>
          <w:trHeight w:val="1974"/>
          <w:jc w:val="center"/>
        </w:trPr>
        <w:tc>
          <w:tcPr>
            <w:tcW w:w="1790" w:type="dxa"/>
            <w:vAlign w:val="center"/>
          </w:tcPr>
          <w:p w:rsidR="004F3677" w:rsidRPr="008956D7" w:rsidRDefault="004F3677" w:rsidP="00036505">
            <w:pPr>
              <w:spacing w:line="360" w:lineRule="auto"/>
              <w:ind w:right="1"/>
              <w:jc w:val="center"/>
              <w:rPr>
                <w:rFonts w:ascii="Times New Roman" w:hAnsi="Times New Roman"/>
                <w:sz w:val="24"/>
                <w:szCs w:val="24"/>
                <w:lang w:val="es-SV"/>
              </w:rPr>
            </w:pPr>
            <w:r w:rsidRPr="008956D7">
              <w:rPr>
                <w:rFonts w:ascii="Times New Roman" w:hAnsi="Times New Roman"/>
                <w:sz w:val="24"/>
                <w:szCs w:val="24"/>
                <w:lang w:val="es-SV"/>
              </w:rPr>
              <w:t>Ácidos duros</w:t>
            </w:r>
          </w:p>
          <w:p w:rsidR="004F3677" w:rsidRPr="008956D7" w:rsidRDefault="004F3677" w:rsidP="00036505">
            <w:pPr>
              <w:spacing w:line="360" w:lineRule="auto"/>
              <w:ind w:right="1"/>
              <w:jc w:val="center"/>
              <w:rPr>
                <w:rFonts w:ascii="Times New Roman" w:hAnsi="Times New Roman"/>
                <w:sz w:val="24"/>
                <w:szCs w:val="24"/>
                <w:lang w:val="es-SV"/>
              </w:rPr>
            </w:pPr>
            <w:r w:rsidRPr="008956D7">
              <w:rPr>
                <w:rFonts w:ascii="Times New Roman" w:hAnsi="Times New Roman"/>
                <w:sz w:val="24"/>
                <w:szCs w:val="24"/>
                <w:lang w:val="es-SV"/>
              </w:rPr>
              <w:t>(clase A)</w:t>
            </w:r>
          </w:p>
        </w:tc>
        <w:tc>
          <w:tcPr>
            <w:tcW w:w="5685" w:type="dxa"/>
            <w:vAlign w:val="center"/>
          </w:tcPr>
          <w:p w:rsidR="004F3677" w:rsidRPr="008956D7" w:rsidRDefault="004F3677" w:rsidP="00036505">
            <w:pPr>
              <w:spacing w:line="360" w:lineRule="auto"/>
              <w:ind w:right="1"/>
              <w:jc w:val="both"/>
              <w:rPr>
                <w:rFonts w:ascii="Times New Roman" w:hAnsi="Times New Roman"/>
                <w:sz w:val="24"/>
                <w:szCs w:val="24"/>
                <w:lang w:val="es-SV"/>
              </w:rPr>
            </w:pPr>
            <w:r w:rsidRPr="008956D7">
              <w:rPr>
                <w:rFonts w:ascii="Times New Roman" w:hAnsi="Times New Roman"/>
                <w:sz w:val="24"/>
                <w:szCs w:val="24"/>
                <w:lang w:val="es-SV"/>
              </w:rPr>
              <w:t>Li</w:t>
            </w:r>
            <w:r w:rsidRPr="008956D7">
              <w:rPr>
                <w:rFonts w:ascii="Times New Roman" w:hAnsi="Times New Roman"/>
                <w:sz w:val="24"/>
                <w:szCs w:val="24"/>
                <w:vertAlign w:val="superscript"/>
                <w:lang w:val="es-SV"/>
              </w:rPr>
              <w:t>+</w:t>
            </w:r>
            <w:r w:rsidRPr="008956D7">
              <w:rPr>
                <w:rFonts w:ascii="Times New Roman" w:hAnsi="Times New Roman"/>
                <w:sz w:val="24"/>
                <w:szCs w:val="24"/>
                <w:lang w:val="es-SV"/>
              </w:rPr>
              <w:t>(0.36), Na</w:t>
            </w:r>
            <w:r w:rsidRPr="008956D7">
              <w:rPr>
                <w:rFonts w:ascii="Times New Roman" w:hAnsi="Times New Roman"/>
                <w:sz w:val="24"/>
                <w:szCs w:val="24"/>
                <w:vertAlign w:val="superscript"/>
                <w:lang w:val="es-SV"/>
              </w:rPr>
              <w:t>+</w:t>
            </w:r>
            <w:r w:rsidRPr="008956D7">
              <w:rPr>
                <w:rFonts w:ascii="Times New Roman" w:hAnsi="Times New Roman"/>
                <w:sz w:val="24"/>
                <w:szCs w:val="24"/>
                <w:lang w:val="es-SV"/>
              </w:rPr>
              <w:t>(0.93), K</w:t>
            </w:r>
            <w:r w:rsidRPr="008956D7">
              <w:rPr>
                <w:rFonts w:ascii="Times New Roman" w:hAnsi="Times New Roman"/>
                <w:sz w:val="24"/>
                <w:szCs w:val="24"/>
                <w:vertAlign w:val="superscript"/>
                <w:lang w:val="es-SV"/>
              </w:rPr>
              <w:t>+</w:t>
            </w:r>
            <w:r w:rsidRPr="008956D7">
              <w:rPr>
                <w:rFonts w:ascii="Times New Roman" w:hAnsi="Times New Roman"/>
                <w:sz w:val="24"/>
                <w:szCs w:val="24"/>
                <w:lang w:val="es-SV"/>
              </w:rPr>
              <w:t>(0.92), Mg</w:t>
            </w:r>
            <w:r w:rsidRPr="008956D7">
              <w:rPr>
                <w:rFonts w:ascii="Times New Roman" w:hAnsi="Times New Roman"/>
                <w:sz w:val="24"/>
                <w:szCs w:val="24"/>
                <w:vertAlign w:val="superscript"/>
                <w:lang w:val="es-SV"/>
              </w:rPr>
              <w:t>2+</w:t>
            </w:r>
            <w:r w:rsidRPr="008956D7">
              <w:rPr>
                <w:rFonts w:ascii="Times New Roman" w:hAnsi="Times New Roman"/>
                <w:sz w:val="24"/>
                <w:szCs w:val="24"/>
                <w:lang w:val="es-SV"/>
              </w:rPr>
              <w:t>(0.87),</w:t>
            </w:r>
          </w:p>
          <w:p w:rsidR="004F3677" w:rsidRPr="008956D7" w:rsidRDefault="004F3677" w:rsidP="00036505">
            <w:pPr>
              <w:spacing w:line="360" w:lineRule="auto"/>
              <w:ind w:right="1"/>
              <w:jc w:val="both"/>
              <w:rPr>
                <w:rFonts w:ascii="Times New Roman" w:hAnsi="Times New Roman"/>
                <w:sz w:val="24"/>
                <w:szCs w:val="24"/>
                <w:lang w:val="es-SV"/>
              </w:rPr>
            </w:pPr>
            <w:r w:rsidRPr="008956D7">
              <w:rPr>
                <w:rFonts w:ascii="Times New Roman" w:hAnsi="Times New Roman"/>
                <w:sz w:val="24"/>
                <w:szCs w:val="24"/>
                <w:lang w:val="es-SV"/>
              </w:rPr>
              <w:t>Ca</w:t>
            </w:r>
            <w:r w:rsidRPr="008956D7">
              <w:rPr>
                <w:rFonts w:ascii="Times New Roman" w:hAnsi="Times New Roman"/>
                <w:sz w:val="24"/>
                <w:szCs w:val="24"/>
                <w:vertAlign w:val="superscript"/>
                <w:lang w:val="es-SV"/>
              </w:rPr>
              <w:t>2+</w:t>
            </w:r>
            <w:r w:rsidRPr="008956D7">
              <w:rPr>
                <w:rFonts w:ascii="Times New Roman" w:hAnsi="Times New Roman"/>
                <w:sz w:val="24"/>
                <w:szCs w:val="24"/>
                <w:lang w:val="es-SV"/>
              </w:rPr>
              <w:t>(1.62), Al</w:t>
            </w:r>
            <w:r w:rsidRPr="008956D7">
              <w:rPr>
                <w:rFonts w:ascii="Times New Roman" w:hAnsi="Times New Roman"/>
                <w:sz w:val="24"/>
                <w:szCs w:val="24"/>
                <w:vertAlign w:val="superscript"/>
                <w:lang w:val="es-SV"/>
              </w:rPr>
              <w:t>3+</w:t>
            </w:r>
            <w:r w:rsidRPr="008956D7">
              <w:rPr>
                <w:rFonts w:ascii="Times New Roman" w:hAnsi="Times New Roman"/>
                <w:sz w:val="24"/>
                <w:szCs w:val="24"/>
                <w:lang w:val="es-SV"/>
              </w:rPr>
              <w:t>(0.70), In</w:t>
            </w:r>
            <w:r w:rsidRPr="008956D7">
              <w:rPr>
                <w:rFonts w:ascii="Times New Roman" w:hAnsi="Times New Roman"/>
                <w:sz w:val="24"/>
                <w:szCs w:val="24"/>
                <w:vertAlign w:val="superscript"/>
                <w:lang w:val="es-SV"/>
              </w:rPr>
              <w:t>3+</w:t>
            </w:r>
            <w:r w:rsidRPr="008956D7">
              <w:rPr>
                <w:rFonts w:ascii="Times New Roman" w:hAnsi="Times New Roman"/>
                <w:sz w:val="24"/>
                <w:szCs w:val="24"/>
                <w:lang w:val="es-SV"/>
              </w:rPr>
              <w:t>(2.24), Fe</w:t>
            </w:r>
            <w:r w:rsidRPr="008956D7">
              <w:rPr>
                <w:rFonts w:ascii="Times New Roman" w:hAnsi="Times New Roman"/>
                <w:sz w:val="24"/>
                <w:szCs w:val="24"/>
                <w:vertAlign w:val="superscript"/>
                <w:lang w:val="es-SV"/>
              </w:rPr>
              <w:t>3+</w:t>
            </w:r>
            <w:r w:rsidRPr="008956D7">
              <w:rPr>
                <w:rFonts w:ascii="Times New Roman" w:hAnsi="Times New Roman"/>
                <w:sz w:val="24"/>
                <w:szCs w:val="24"/>
                <w:lang w:val="es-SV"/>
              </w:rPr>
              <w:t>(2.37),</w:t>
            </w:r>
          </w:p>
          <w:p w:rsidR="004F3677" w:rsidRPr="001571C4" w:rsidRDefault="004F3677" w:rsidP="00036505">
            <w:pPr>
              <w:spacing w:line="360" w:lineRule="auto"/>
              <w:ind w:right="1"/>
              <w:jc w:val="both"/>
              <w:rPr>
                <w:rFonts w:ascii="Times New Roman" w:hAnsi="Times New Roman"/>
                <w:sz w:val="24"/>
                <w:szCs w:val="24"/>
                <w:lang w:val="en-US"/>
              </w:rPr>
            </w:pPr>
            <w:r w:rsidRPr="001571C4">
              <w:rPr>
                <w:rFonts w:ascii="Times New Roman" w:hAnsi="Times New Roman"/>
                <w:sz w:val="24"/>
                <w:szCs w:val="24"/>
                <w:lang w:val="en-US"/>
              </w:rPr>
              <w:t>Co</w:t>
            </w:r>
            <w:r w:rsidRPr="001571C4">
              <w:rPr>
                <w:rFonts w:ascii="Times New Roman" w:hAnsi="Times New Roman"/>
                <w:sz w:val="24"/>
                <w:szCs w:val="24"/>
                <w:vertAlign w:val="superscript"/>
                <w:lang w:val="en-US"/>
              </w:rPr>
              <w:t>3+</w:t>
            </w:r>
            <w:r w:rsidRPr="001571C4">
              <w:rPr>
                <w:rFonts w:ascii="Times New Roman" w:hAnsi="Times New Roman"/>
                <w:sz w:val="24"/>
                <w:szCs w:val="24"/>
                <w:lang w:val="en-US"/>
              </w:rPr>
              <w:t>(2.56), Sr</w:t>
            </w:r>
            <w:r w:rsidRPr="001571C4">
              <w:rPr>
                <w:rFonts w:ascii="Times New Roman" w:hAnsi="Times New Roman"/>
                <w:sz w:val="24"/>
                <w:szCs w:val="24"/>
                <w:vertAlign w:val="superscript"/>
                <w:lang w:val="en-US"/>
              </w:rPr>
              <w:t>2+</w:t>
            </w:r>
            <w:r w:rsidRPr="001571C4">
              <w:rPr>
                <w:rFonts w:ascii="Times New Roman" w:hAnsi="Times New Roman"/>
                <w:sz w:val="24"/>
                <w:szCs w:val="24"/>
                <w:lang w:val="en-US"/>
              </w:rPr>
              <w:t>(2.08), Cr</w:t>
            </w:r>
            <w:r w:rsidRPr="001571C4">
              <w:rPr>
                <w:rFonts w:ascii="Times New Roman" w:hAnsi="Times New Roman"/>
                <w:sz w:val="24"/>
                <w:szCs w:val="24"/>
                <w:vertAlign w:val="superscript"/>
                <w:lang w:val="en-US"/>
              </w:rPr>
              <w:t>3+</w:t>
            </w:r>
            <w:r w:rsidRPr="001571C4">
              <w:rPr>
                <w:rFonts w:ascii="Times New Roman" w:hAnsi="Times New Roman"/>
                <w:sz w:val="24"/>
                <w:szCs w:val="24"/>
                <w:lang w:val="en-US"/>
              </w:rPr>
              <w:t>(2.70), Cs</w:t>
            </w:r>
            <w:r w:rsidRPr="001571C4">
              <w:rPr>
                <w:rFonts w:ascii="Times New Roman" w:hAnsi="Times New Roman"/>
                <w:sz w:val="24"/>
                <w:szCs w:val="24"/>
                <w:vertAlign w:val="superscript"/>
                <w:lang w:val="en-US"/>
              </w:rPr>
              <w:t>+</w:t>
            </w:r>
            <w:r w:rsidRPr="001571C4">
              <w:rPr>
                <w:rFonts w:ascii="Times New Roman" w:hAnsi="Times New Roman"/>
                <w:sz w:val="24"/>
                <w:szCs w:val="24"/>
                <w:lang w:val="en-US"/>
              </w:rPr>
              <w:t>(2.73), Be</w:t>
            </w:r>
            <w:r w:rsidRPr="001571C4">
              <w:rPr>
                <w:rFonts w:ascii="Times New Roman" w:hAnsi="Times New Roman"/>
                <w:sz w:val="24"/>
                <w:szCs w:val="24"/>
                <w:vertAlign w:val="superscript"/>
                <w:lang w:val="en-US"/>
              </w:rPr>
              <w:t>2+</w:t>
            </w:r>
            <w:r w:rsidRPr="001571C4">
              <w:rPr>
                <w:rFonts w:ascii="Times New Roman" w:hAnsi="Times New Roman"/>
                <w:sz w:val="24"/>
                <w:szCs w:val="24"/>
                <w:lang w:val="en-US"/>
              </w:rPr>
              <w:t>, Sc</w:t>
            </w:r>
            <w:r w:rsidRPr="001571C4">
              <w:rPr>
                <w:rFonts w:ascii="Times New Roman" w:hAnsi="Times New Roman"/>
                <w:sz w:val="24"/>
                <w:szCs w:val="24"/>
                <w:vertAlign w:val="superscript"/>
                <w:lang w:val="en-US"/>
              </w:rPr>
              <w:t>3+</w:t>
            </w:r>
            <w:r w:rsidRPr="001571C4">
              <w:rPr>
                <w:rFonts w:ascii="Times New Roman" w:hAnsi="Times New Roman"/>
                <w:sz w:val="24"/>
                <w:szCs w:val="24"/>
                <w:lang w:val="en-US"/>
              </w:rPr>
              <w:t>, Y</w:t>
            </w:r>
            <w:r w:rsidRPr="001571C4">
              <w:rPr>
                <w:rFonts w:ascii="Times New Roman" w:hAnsi="Times New Roman"/>
                <w:sz w:val="24"/>
                <w:szCs w:val="24"/>
                <w:vertAlign w:val="superscript"/>
                <w:lang w:val="en-US"/>
              </w:rPr>
              <w:t>3+</w:t>
            </w:r>
            <w:r w:rsidRPr="001571C4">
              <w:rPr>
                <w:rFonts w:ascii="Times New Roman" w:hAnsi="Times New Roman"/>
                <w:sz w:val="24"/>
                <w:szCs w:val="24"/>
                <w:lang w:val="en-US"/>
              </w:rPr>
              <w:t>, Zr</w:t>
            </w:r>
            <w:r w:rsidRPr="001571C4">
              <w:rPr>
                <w:rFonts w:ascii="Times New Roman" w:hAnsi="Times New Roman"/>
                <w:sz w:val="24"/>
                <w:szCs w:val="24"/>
                <w:vertAlign w:val="superscript"/>
                <w:lang w:val="en-US"/>
              </w:rPr>
              <w:t>4+</w:t>
            </w:r>
            <w:r w:rsidRPr="001571C4">
              <w:rPr>
                <w:rFonts w:ascii="Times New Roman" w:hAnsi="Times New Roman"/>
                <w:sz w:val="24"/>
                <w:szCs w:val="24"/>
                <w:lang w:val="en-US"/>
              </w:rPr>
              <w:t>, Ba</w:t>
            </w:r>
            <w:r w:rsidRPr="001571C4">
              <w:rPr>
                <w:rFonts w:ascii="Times New Roman" w:hAnsi="Times New Roman"/>
                <w:sz w:val="24"/>
                <w:szCs w:val="24"/>
                <w:vertAlign w:val="superscript"/>
                <w:lang w:val="en-US"/>
              </w:rPr>
              <w:t>2+</w:t>
            </w:r>
            <w:r w:rsidRPr="001571C4">
              <w:rPr>
                <w:rFonts w:ascii="Times New Roman" w:hAnsi="Times New Roman"/>
                <w:sz w:val="24"/>
                <w:szCs w:val="24"/>
                <w:lang w:val="en-US"/>
              </w:rPr>
              <w:t>, La</w:t>
            </w:r>
            <w:r w:rsidRPr="001571C4">
              <w:rPr>
                <w:rFonts w:ascii="Times New Roman" w:hAnsi="Times New Roman"/>
                <w:sz w:val="24"/>
                <w:szCs w:val="24"/>
                <w:vertAlign w:val="superscript"/>
                <w:lang w:val="en-US"/>
              </w:rPr>
              <w:t>3+</w:t>
            </w:r>
            <w:r w:rsidRPr="001571C4">
              <w:rPr>
                <w:rFonts w:ascii="Times New Roman" w:hAnsi="Times New Roman"/>
                <w:sz w:val="24"/>
                <w:szCs w:val="24"/>
                <w:lang w:val="en-US"/>
              </w:rPr>
              <w:t>, Hf</w:t>
            </w:r>
            <w:r w:rsidRPr="001571C4">
              <w:rPr>
                <w:rFonts w:ascii="Times New Roman" w:hAnsi="Times New Roman"/>
                <w:sz w:val="24"/>
                <w:szCs w:val="24"/>
                <w:vertAlign w:val="superscript"/>
                <w:lang w:val="en-US"/>
              </w:rPr>
              <w:t>4+</w:t>
            </w:r>
            <w:r w:rsidRPr="001571C4">
              <w:rPr>
                <w:rFonts w:ascii="Times New Roman" w:hAnsi="Times New Roman"/>
                <w:sz w:val="24"/>
                <w:szCs w:val="24"/>
                <w:lang w:val="en-US"/>
              </w:rPr>
              <w:t>, Fr</w:t>
            </w:r>
            <w:r w:rsidRPr="001571C4">
              <w:rPr>
                <w:rFonts w:ascii="Times New Roman" w:hAnsi="Times New Roman"/>
                <w:sz w:val="24"/>
                <w:szCs w:val="24"/>
                <w:vertAlign w:val="superscript"/>
                <w:lang w:val="en-US"/>
              </w:rPr>
              <w:t>+</w:t>
            </w:r>
            <w:r w:rsidRPr="001571C4">
              <w:rPr>
                <w:rFonts w:ascii="Times New Roman" w:hAnsi="Times New Roman"/>
                <w:sz w:val="24"/>
                <w:szCs w:val="24"/>
                <w:lang w:val="en-US"/>
              </w:rPr>
              <w:t>, Ra</w:t>
            </w:r>
            <w:r w:rsidRPr="001571C4">
              <w:rPr>
                <w:rFonts w:ascii="Times New Roman" w:hAnsi="Times New Roman"/>
                <w:sz w:val="24"/>
                <w:szCs w:val="24"/>
                <w:vertAlign w:val="superscript"/>
                <w:lang w:val="en-US"/>
              </w:rPr>
              <w:t>2+</w:t>
            </w:r>
            <w:r w:rsidRPr="001571C4">
              <w:rPr>
                <w:rFonts w:ascii="Times New Roman" w:hAnsi="Times New Roman"/>
                <w:sz w:val="24"/>
                <w:szCs w:val="24"/>
                <w:lang w:val="en-US"/>
              </w:rPr>
              <w:t>, Ac</w:t>
            </w:r>
            <w:r w:rsidRPr="001571C4">
              <w:rPr>
                <w:rFonts w:ascii="Times New Roman" w:hAnsi="Times New Roman"/>
                <w:sz w:val="24"/>
                <w:szCs w:val="24"/>
                <w:vertAlign w:val="superscript"/>
                <w:lang w:val="en-US"/>
              </w:rPr>
              <w:t>2+</w:t>
            </w:r>
            <w:r w:rsidRPr="001571C4">
              <w:rPr>
                <w:rFonts w:ascii="Times New Roman" w:hAnsi="Times New Roman"/>
                <w:sz w:val="24"/>
                <w:szCs w:val="24"/>
                <w:lang w:val="en-US"/>
              </w:rPr>
              <w:t>, Th</w:t>
            </w:r>
            <w:r w:rsidRPr="001571C4">
              <w:rPr>
                <w:rFonts w:ascii="Times New Roman" w:hAnsi="Times New Roman"/>
                <w:sz w:val="24"/>
                <w:szCs w:val="24"/>
                <w:vertAlign w:val="superscript"/>
                <w:lang w:val="en-US"/>
              </w:rPr>
              <w:t>4+</w:t>
            </w:r>
            <w:r w:rsidRPr="001571C4">
              <w:rPr>
                <w:rFonts w:ascii="Times New Roman" w:hAnsi="Times New Roman"/>
                <w:sz w:val="24"/>
                <w:szCs w:val="24"/>
                <w:lang w:val="en-US"/>
              </w:rPr>
              <w:t>.</w:t>
            </w:r>
          </w:p>
        </w:tc>
      </w:tr>
      <w:tr w:rsidR="004F3677" w:rsidRPr="008956D7" w:rsidTr="00036505">
        <w:trPr>
          <w:trHeight w:val="1234"/>
          <w:jc w:val="center"/>
        </w:trPr>
        <w:tc>
          <w:tcPr>
            <w:tcW w:w="1790" w:type="dxa"/>
            <w:vAlign w:val="center"/>
          </w:tcPr>
          <w:p w:rsidR="004F3677" w:rsidRPr="008956D7" w:rsidRDefault="004F3677" w:rsidP="00036505">
            <w:pPr>
              <w:spacing w:line="360" w:lineRule="auto"/>
              <w:ind w:right="1"/>
              <w:jc w:val="center"/>
              <w:rPr>
                <w:rFonts w:ascii="Times New Roman" w:hAnsi="Times New Roman"/>
                <w:sz w:val="24"/>
                <w:szCs w:val="24"/>
                <w:lang w:val="es-SV"/>
              </w:rPr>
            </w:pPr>
            <w:r w:rsidRPr="008956D7">
              <w:rPr>
                <w:rFonts w:ascii="Times New Roman" w:hAnsi="Times New Roman"/>
                <w:sz w:val="24"/>
                <w:szCs w:val="24"/>
                <w:lang w:val="es-SV"/>
              </w:rPr>
              <w:t>Intermedios</w:t>
            </w:r>
          </w:p>
        </w:tc>
        <w:tc>
          <w:tcPr>
            <w:tcW w:w="5685" w:type="dxa"/>
            <w:vAlign w:val="center"/>
          </w:tcPr>
          <w:p w:rsidR="004F3677" w:rsidRPr="008956D7" w:rsidRDefault="004F3677" w:rsidP="00036505">
            <w:pPr>
              <w:spacing w:line="360" w:lineRule="auto"/>
              <w:ind w:right="1"/>
              <w:jc w:val="both"/>
              <w:rPr>
                <w:rFonts w:ascii="Times New Roman" w:hAnsi="Times New Roman"/>
                <w:sz w:val="24"/>
                <w:szCs w:val="24"/>
                <w:lang w:val="es-SV"/>
              </w:rPr>
            </w:pPr>
            <w:r w:rsidRPr="008956D7">
              <w:rPr>
                <w:rFonts w:ascii="Times New Roman" w:hAnsi="Times New Roman"/>
                <w:sz w:val="24"/>
                <w:szCs w:val="24"/>
                <w:lang w:val="es-SV"/>
              </w:rPr>
              <w:t>Fe</w:t>
            </w:r>
            <w:r w:rsidRPr="008956D7">
              <w:rPr>
                <w:rFonts w:ascii="Times New Roman" w:hAnsi="Times New Roman"/>
                <w:sz w:val="24"/>
                <w:szCs w:val="24"/>
                <w:vertAlign w:val="superscript"/>
                <w:lang w:val="es-SV"/>
              </w:rPr>
              <w:t>2+</w:t>
            </w:r>
            <w:r w:rsidRPr="008956D7">
              <w:rPr>
                <w:rFonts w:ascii="Times New Roman" w:hAnsi="Times New Roman"/>
                <w:sz w:val="24"/>
                <w:szCs w:val="24"/>
                <w:lang w:val="es-SV"/>
              </w:rPr>
              <w:t>(3.09), Co</w:t>
            </w:r>
            <w:r w:rsidRPr="008956D7">
              <w:rPr>
                <w:rFonts w:ascii="Times New Roman" w:hAnsi="Times New Roman"/>
                <w:sz w:val="24"/>
                <w:szCs w:val="24"/>
                <w:vertAlign w:val="superscript"/>
                <w:lang w:val="es-SV"/>
              </w:rPr>
              <w:t>2+</w:t>
            </w:r>
            <w:r w:rsidRPr="008956D7">
              <w:rPr>
                <w:rFonts w:ascii="Times New Roman" w:hAnsi="Times New Roman"/>
                <w:sz w:val="24"/>
                <w:szCs w:val="24"/>
                <w:lang w:val="es-SV"/>
              </w:rPr>
              <w:t>(2.96), Ni</w:t>
            </w:r>
            <w:r w:rsidRPr="008956D7">
              <w:rPr>
                <w:rFonts w:ascii="Times New Roman" w:hAnsi="Times New Roman"/>
                <w:sz w:val="24"/>
                <w:szCs w:val="24"/>
                <w:vertAlign w:val="superscript"/>
                <w:lang w:val="es-SV"/>
              </w:rPr>
              <w:t>2+</w:t>
            </w:r>
            <w:r w:rsidRPr="008956D7">
              <w:rPr>
                <w:rFonts w:ascii="Times New Roman" w:hAnsi="Times New Roman"/>
                <w:sz w:val="24"/>
                <w:szCs w:val="24"/>
                <w:lang w:val="es-SV"/>
              </w:rPr>
              <w:t>(2.82), Zn</w:t>
            </w:r>
            <w:r w:rsidRPr="008956D7">
              <w:rPr>
                <w:rFonts w:ascii="Times New Roman" w:hAnsi="Times New Roman"/>
                <w:sz w:val="24"/>
                <w:szCs w:val="24"/>
                <w:vertAlign w:val="superscript"/>
                <w:lang w:val="es-SV"/>
              </w:rPr>
              <w:t>2+</w:t>
            </w:r>
            <w:r w:rsidRPr="008956D7">
              <w:rPr>
                <w:rFonts w:ascii="Times New Roman" w:hAnsi="Times New Roman"/>
                <w:sz w:val="24"/>
                <w:szCs w:val="24"/>
                <w:lang w:val="es-SV"/>
              </w:rPr>
              <w:t xml:space="preserve">(2.34), </w:t>
            </w:r>
          </w:p>
          <w:p w:rsidR="004F3677" w:rsidRPr="008956D7" w:rsidRDefault="004F3677" w:rsidP="00036505">
            <w:pPr>
              <w:spacing w:line="360" w:lineRule="auto"/>
              <w:ind w:right="1"/>
              <w:jc w:val="both"/>
              <w:rPr>
                <w:rFonts w:ascii="Times New Roman" w:hAnsi="Times New Roman"/>
                <w:sz w:val="24"/>
                <w:szCs w:val="24"/>
                <w:lang w:val="es-SV"/>
              </w:rPr>
            </w:pPr>
            <w:r w:rsidRPr="008956D7">
              <w:rPr>
                <w:rFonts w:ascii="Times New Roman" w:hAnsi="Times New Roman"/>
                <w:sz w:val="24"/>
                <w:szCs w:val="24"/>
                <w:lang w:val="es-SV"/>
              </w:rPr>
              <w:t>Sn</w:t>
            </w:r>
            <w:r w:rsidRPr="008956D7">
              <w:rPr>
                <w:rFonts w:ascii="Times New Roman" w:hAnsi="Times New Roman"/>
                <w:sz w:val="24"/>
                <w:szCs w:val="24"/>
                <w:vertAlign w:val="superscript"/>
                <w:lang w:val="es-SV"/>
              </w:rPr>
              <w:t>2+</w:t>
            </w:r>
            <w:r>
              <w:rPr>
                <w:rFonts w:ascii="Times New Roman" w:hAnsi="Times New Roman"/>
                <w:sz w:val="24"/>
                <w:szCs w:val="24"/>
                <w:vertAlign w:val="superscript"/>
                <w:lang w:val="es-SV"/>
              </w:rPr>
              <w:t xml:space="preserve"> </w:t>
            </w:r>
            <w:r w:rsidRPr="008956D7">
              <w:rPr>
                <w:rFonts w:ascii="Times New Roman" w:hAnsi="Times New Roman"/>
                <w:sz w:val="24"/>
                <w:szCs w:val="24"/>
                <w:lang w:val="es-SV"/>
              </w:rPr>
              <w:t>(3.17), Cu</w:t>
            </w:r>
            <w:r w:rsidRPr="008956D7">
              <w:rPr>
                <w:rFonts w:ascii="Times New Roman" w:hAnsi="Times New Roman"/>
                <w:sz w:val="24"/>
                <w:szCs w:val="24"/>
                <w:vertAlign w:val="superscript"/>
                <w:lang w:val="es-SV"/>
              </w:rPr>
              <w:t>2+</w:t>
            </w:r>
            <w:r w:rsidRPr="008956D7">
              <w:rPr>
                <w:rFonts w:ascii="Times New Roman" w:hAnsi="Times New Roman"/>
                <w:sz w:val="24"/>
                <w:szCs w:val="24"/>
                <w:lang w:val="es-SV"/>
              </w:rPr>
              <w:t>(2.89), Pb</w:t>
            </w:r>
            <w:r w:rsidRPr="008956D7">
              <w:rPr>
                <w:rFonts w:ascii="Times New Roman" w:hAnsi="Times New Roman"/>
                <w:sz w:val="24"/>
                <w:szCs w:val="24"/>
                <w:vertAlign w:val="superscript"/>
                <w:lang w:val="es-SV"/>
              </w:rPr>
              <w:t>4+</w:t>
            </w:r>
            <w:r w:rsidRPr="008956D7">
              <w:rPr>
                <w:rFonts w:ascii="Times New Roman" w:hAnsi="Times New Roman"/>
                <w:sz w:val="24"/>
                <w:szCs w:val="24"/>
                <w:lang w:val="es-SV"/>
              </w:rPr>
              <w:t>.</w:t>
            </w:r>
          </w:p>
        </w:tc>
      </w:tr>
      <w:tr w:rsidR="004F3677" w:rsidRPr="008956D7" w:rsidTr="00036505">
        <w:trPr>
          <w:trHeight w:val="1596"/>
          <w:jc w:val="center"/>
        </w:trPr>
        <w:tc>
          <w:tcPr>
            <w:tcW w:w="1790" w:type="dxa"/>
            <w:vAlign w:val="center"/>
          </w:tcPr>
          <w:p w:rsidR="004F3677" w:rsidRPr="008956D7" w:rsidRDefault="004F3677" w:rsidP="00036505">
            <w:pPr>
              <w:spacing w:line="360" w:lineRule="auto"/>
              <w:ind w:right="1"/>
              <w:jc w:val="center"/>
              <w:rPr>
                <w:rFonts w:ascii="Times New Roman" w:hAnsi="Times New Roman"/>
                <w:sz w:val="24"/>
                <w:szCs w:val="24"/>
                <w:lang w:val="es-SV"/>
              </w:rPr>
            </w:pPr>
            <w:r w:rsidRPr="008956D7">
              <w:rPr>
                <w:rFonts w:ascii="Times New Roman" w:hAnsi="Times New Roman"/>
                <w:sz w:val="24"/>
                <w:szCs w:val="24"/>
                <w:lang w:val="es-SV"/>
              </w:rPr>
              <w:t>Ácidos blandos</w:t>
            </w:r>
          </w:p>
          <w:p w:rsidR="004F3677" w:rsidRPr="008956D7" w:rsidRDefault="004F3677" w:rsidP="00036505">
            <w:pPr>
              <w:spacing w:line="360" w:lineRule="auto"/>
              <w:ind w:right="1"/>
              <w:jc w:val="center"/>
              <w:rPr>
                <w:rFonts w:ascii="Times New Roman" w:hAnsi="Times New Roman"/>
                <w:sz w:val="24"/>
                <w:szCs w:val="24"/>
                <w:lang w:val="es-SV"/>
              </w:rPr>
            </w:pPr>
            <w:r w:rsidRPr="008956D7">
              <w:rPr>
                <w:rFonts w:ascii="Times New Roman" w:hAnsi="Times New Roman"/>
                <w:sz w:val="24"/>
                <w:szCs w:val="24"/>
                <w:lang w:val="es-SV"/>
              </w:rPr>
              <w:t>(clase B)</w:t>
            </w:r>
          </w:p>
        </w:tc>
        <w:tc>
          <w:tcPr>
            <w:tcW w:w="5685" w:type="dxa"/>
            <w:vAlign w:val="center"/>
          </w:tcPr>
          <w:p w:rsidR="004F3677" w:rsidRPr="008956D7" w:rsidRDefault="004F3677" w:rsidP="00036505">
            <w:pPr>
              <w:spacing w:line="360" w:lineRule="auto"/>
              <w:ind w:right="1"/>
              <w:jc w:val="both"/>
              <w:rPr>
                <w:rFonts w:ascii="Times New Roman" w:hAnsi="Times New Roman"/>
                <w:sz w:val="24"/>
                <w:szCs w:val="24"/>
                <w:lang w:val="es-SV"/>
              </w:rPr>
            </w:pPr>
            <w:r w:rsidRPr="008956D7">
              <w:rPr>
                <w:rFonts w:ascii="Times New Roman" w:hAnsi="Times New Roman"/>
                <w:sz w:val="24"/>
                <w:szCs w:val="24"/>
                <w:lang w:val="es-SV"/>
              </w:rPr>
              <w:t>Cu</w:t>
            </w:r>
            <w:r w:rsidRPr="008956D7">
              <w:rPr>
                <w:rFonts w:ascii="Times New Roman" w:hAnsi="Times New Roman"/>
                <w:sz w:val="24"/>
                <w:szCs w:val="24"/>
                <w:vertAlign w:val="superscript"/>
                <w:lang w:val="es-SV"/>
              </w:rPr>
              <w:t>+</w:t>
            </w:r>
            <w:r w:rsidRPr="008956D7">
              <w:rPr>
                <w:rFonts w:ascii="Times New Roman" w:hAnsi="Times New Roman"/>
                <w:sz w:val="24"/>
                <w:szCs w:val="24"/>
                <w:lang w:val="es-SV"/>
              </w:rPr>
              <w:t>(3.45), Ag</w:t>
            </w:r>
            <w:r w:rsidRPr="008956D7">
              <w:rPr>
                <w:rFonts w:ascii="Times New Roman" w:hAnsi="Times New Roman"/>
                <w:sz w:val="24"/>
                <w:szCs w:val="24"/>
                <w:vertAlign w:val="superscript"/>
                <w:lang w:val="es-SV"/>
              </w:rPr>
              <w:t>+</w:t>
            </w:r>
            <w:r w:rsidRPr="008956D7">
              <w:rPr>
                <w:rFonts w:ascii="Times New Roman" w:hAnsi="Times New Roman"/>
                <w:sz w:val="24"/>
                <w:szCs w:val="24"/>
                <w:lang w:val="es-SV"/>
              </w:rPr>
              <w:t>(3.99), Au</w:t>
            </w:r>
            <w:r w:rsidRPr="008956D7">
              <w:rPr>
                <w:rFonts w:ascii="Times New Roman" w:hAnsi="Times New Roman"/>
                <w:sz w:val="24"/>
                <w:szCs w:val="24"/>
                <w:vertAlign w:val="superscript"/>
                <w:lang w:val="es-SV"/>
              </w:rPr>
              <w:t>+</w:t>
            </w:r>
            <w:r w:rsidRPr="008956D7">
              <w:rPr>
                <w:rFonts w:ascii="Times New Roman" w:hAnsi="Times New Roman"/>
                <w:sz w:val="24"/>
                <w:szCs w:val="24"/>
                <w:lang w:val="es-SV"/>
              </w:rPr>
              <w:t>(5.95), Tl</w:t>
            </w:r>
            <w:r w:rsidRPr="008956D7">
              <w:rPr>
                <w:rFonts w:ascii="Times New Roman" w:hAnsi="Times New Roman"/>
                <w:sz w:val="24"/>
                <w:szCs w:val="24"/>
                <w:vertAlign w:val="superscript"/>
                <w:lang w:val="es-SV"/>
              </w:rPr>
              <w:t>+</w:t>
            </w:r>
            <w:r w:rsidRPr="008956D7">
              <w:rPr>
                <w:rFonts w:ascii="Times New Roman" w:hAnsi="Times New Roman"/>
                <w:sz w:val="24"/>
                <w:szCs w:val="24"/>
                <w:lang w:val="es-SV"/>
              </w:rPr>
              <w:t>(3.78), Hg</w:t>
            </w:r>
            <w:r w:rsidRPr="008956D7">
              <w:rPr>
                <w:rFonts w:ascii="Times New Roman" w:hAnsi="Times New Roman"/>
                <w:sz w:val="24"/>
                <w:szCs w:val="24"/>
                <w:vertAlign w:val="superscript"/>
                <w:lang w:val="es-SV"/>
              </w:rPr>
              <w:t>2+</w:t>
            </w:r>
            <w:r w:rsidRPr="008956D7">
              <w:rPr>
                <w:rFonts w:ascii="Times New Roman" w:hAnsi="Times New Roman"/>
                <w:sz w:val="24"/>
                <w:szCs w:val="24"/>
                <w:lang w:val="es-SV"/>
              </w:rPr>
              <w:t>(4.25), Pt</w:t>
            </w:r>
            <w:r w:rsidRPr="008956D7">
              <w:rPr>
                <w:rFonts w:ascii="Times New Roman" w:hAnsi="Times New Roman"/>
                <w:sz w:val="24"/>
                <w:szCs w:val="24"/>
                <w:vertAlign w:val="superscript"/>
                <w:lang w:val="es-SV"/>
              </w:rPr>
              <w:t>2+</w:t>
            </w:r>
            <w:r w:rsidRPr="008956D7">
              <w:rPr>
                <w:rFonts w:ascii="Times New Roman" w:hAnsi="Times New Roman"/>
                <w:sz w:val="24"/>
                <w:szCs w:val="24"/>
                <w:lang w:val="es-SV"/>
              </w:rPr>
              <w:t>(4.82), Cd</w:t>
            </w:r>
            <w:r w:rsidRPr="008956D7">
              <w:rPr>
                <w:rFonts w:ascii="Times New Roman" w:hAnsi="Times New Roman"/>
                <w:sz w:val="24"/>
                <w:szCs w:val="24"/>
                <w:vertAlign w:val="superscript"/>
                <w:lang w:val="es-SV"/>
              </w:rPr>
              <w:t>2+</w:t>
            </w:r>
            <w:r w:rsidRPr="008956D7">
              <w:rPr>
                <w:rFonts w:ascii="Times New Roman" w:hAnsi="Times New Roman"/>
                <w:sz w:val="24"/>
                <w:szCs w:val="24"/>
                <w:lang w:val="es-SV"/>
              </w:rPr>
              <w:t>(3.04), Pd</w:t>
            </w:r>
            <w:r w:rsidRPr="008956D7">
              <w:rPr>
                <w:rFonts w:ascii="Times New Roman" w:hAnsi="Times New Roman"/>
                <w:sz w:val="24"/>
                <w:szCs w:val="24"/>
                <w:vertAlign w:val="superscript"/>
                <w:lang w:val="es-SV"/>
              </w:rPr>
              <w:t>2+</w:t>
            </w:r>
            <w:r w:rsidRPr="008956D7">
              <w:rPr>
                <w:rFonts w:ascii="Times New Roman" w:hAnsi="Times New Roman"/>
                <w:sz w:val="24"/>
                <w:szCs w:val="24"/>
                <w:lang w:val="es-SV"/>
              </w:rPr>
              <w:t>(4.27), Tl</w:t>
            </w:r>
            <w:r w:rsidRPr="008956D7">
              <w:rPr>
                <w:rFonts w:ascii="Times New Roman" w:hAnsi="Times New Roman"/>
                <w:sz w:val="24"/>
                <w:szCs w:val="24"/>
                <w:vertAlign w:val="superscript"/>
                <w:lang w:val="es-SV"/>
              </w:rPr>
              <w:t>3+</w:t>
            </w:r>
            <w:r w:rsidRPr="008956D7">
              <w:rPr>
                <w:rFonts w:ascii="Times New Roman" w:hAnsi="Times New Roman"/>
                <w:sz w:val="24"/>
                <w:szCs w:val="24"/>
                <w:lang w:val="es-SV"/>
              </w:rPr>
              <w:t>(3.23), Au</w:t>
            </w:r>
            <w:r w:rsidRPr="008956D7">
              <w:rPr>
                <w:rFonts w:ascii="Times New Roman" w:hAnsi="Times New Roman"/>
                <w:sz w:val="24"/>
                <w:szCs w:val="24"/>
                <w:vertAlign w:val="superscript"/>
                <w:lang w:val="es-SV"/>
              </w:rPr>
              <w:t>3+</w:t>
            </w:r>
            <w:r w:rsidRPr="008956D7">
              <w:rPr>
                <w:rFonts w:ascii="Times New Roman" w:hAnsi="Times New Roman"/>
                <w:sz w:val="24"/>
                <w:szCs w:val="24"/>
                <w:lang w:val="es-SV"/>
              </w:rPr>
              <w:t>(3.90</w:t>
            </w:r>
            <w:r w:rsidRPr="000C20A2">
              <w:rPr>
                <w:rFonts w:ascii="Times New Roman" w:hAnsi="Times New Roman"/>
                <w:sz w:val="24"/>
                <w:szCs w:val="24"/>
                <w:lang w:val="es-SV"/>
              </w:rPr>
              <w:t>), Pb</w:t>
            </w:r>
            <w:r w:rsidRPr="000C20A2">
              <w:rPr>
                <w:rFonts w:ascii="Times New Roman" w:hAnsi="Times New Roman"/>
                <w:sz w:val="24"/>
                <w:szCs w:val="24"/>
                <w:vertAlign w:val="superscript"/>
                <w:lang w:val="es-SV"/>
              </w:rPr>
              <w:t>2+</w:t>
            </w:r>
            <w:r w:rsidRPr="000C20A2">
              <w:rPr>
                <w:rFonts w:ascii="Times New Roman" w:hAnsi="Times New Roman"/>
                <w:sz w:val="24"/>
                <w:szCs w:val="24"/>
                <w:lang w:val="es-SV"/>
              </w:rPr>
              <w:t>(3.58).</w:t>
            </w:r>
          </w:p>
        </w:tc>
      </w:tr>
      <w:tr w:rsidR="004F3677" w:rsidRPr="008956D7" w:rsidTr="002A62F6">
        <w:trPr>
          <w:trHeight w:val="645"/>
          <w:jc w:val="center"/>
        </w:trPr>
        <w:tc>
          <w:tcPr>
            <w:tcW w:w="1790" w:type="dxa"/>
            <w:vAlign w:val="bottom"/>
          </w:tcPr>
          <w:p w:rsidR="004F3677" w:rsidRPr="008956D7" w:rsidRDefault="004F3677" w:rsidP="00036505">
            <w:pPr>
              <w:spacing w:line="360" w:lineRule="auto"/>
              <w:ind w:right="1"/>
              <w:jc w:val="center"/>
              <w:rPr>
                <w:rFonts w:ascii="Times New Roman" w:hAnsi="Times New Roman"/>
                <w:b/>
                <w:sz w:val="24"/>
                <w:szCs w:val="24"/>
                <w:lang w:val="es-SV"/>
              </w:rPr>
            </w:pPr>
            <w:r w:rsidRPr="008956D7">
              <w:rPr>
                <w:rFonts w:ascii="Times New Roman" w:hAnsi="Times New Roman"/>
                <w:b/>
                <w:sz w:val="24"/>
                <w:szCs w:val="24"/>
                <w:lang w:val="es-SV"/>
              </w:rPr>
              <w:t>Tipo</w:t>
            </w:r>
          </w:p>
        </w:tc>
        <w:tc>
          <w:tcPr>
            <w:tcW w:w="5685" w:type="dxa"/>
            <w:vAlign w:val="bottom"/>
          </w:tcPr>
          <w:p w:rsidR="004F3677" w:rsidRPr="008A1536" w:rsidRDefault="008A1536" w:rsidP="008A1536">
            <w:pPr>
              <w:spacing w:line="360" w:lineRule="auto"/>
              <w:ind w:right="1"/>
              <w:jc w:val="center"/>
              <w:rPr>
                <w:rFonts w:ascii="Times New Roman" w:hAnsi="Times New Roman"/>
                <w:sz w:val="24"/>
                <w:szCs w:val="24"/>
                <w:lang w:val="es-SV"/>
              </w:rPr>
            </w:pPr>
            <w:r>
              <w:rPr>
                <w:rFonts w:ascii="Times New Roman" w:hAnsi="Times New Roman"/>
                <w:sz w:val="24"/>
                <w:szCs w:val="24"/>
                <w:lang w:val="es-SV"/>
              </w:rPr>
              <w:t>Bases</w:t>
            </w:r>
          </w:p>
        </w:tc>
      </w:tr>
      <w:tr w:rsidR="004F3677" w:rsidRPr="005B1F54" w:rsidTr="002A62F6">
        <w:trPr>
          <w:trHeight w:val="1108"/>
          <w:jc w:val="center"/>
        </w:trPr>
        <w:tc>
          <w:tcPr>
            <w:tcW w:w="1790" w:type="dxa"/>
            <w:vAlign w:val="center"/>
          </w:tcPr>
          <w:p w:rsidR="004F3677" w:rsidRPr="008956D7" w:rsidRDefault="004F3677" w:rsidP="00036505">
            <w:pPr>
              <w:spacing w:line="360" w:lineRule="auto"/>
              <w:ind w:right="1"/>
              <w:jc w:val="center"/>
              <w:rPr>
                <w:rFonts w:ascii="Times New Roman" w:hAnsi="Times New Roman"/>
                <w:sz w:val="24"/>
                <w:szCs w:val="24"/>
                <w:lang w:val="es-SV"/>
              </w:rPr>
            </w:pPr>
            <w:r>
              <w:rPr>
                <w:rFonts w:ascii="Times New Roman" w:hAnsi="Times New Roman"/>
                <w:sz w:val="24"/>
                <w:szCs w:val="24"/>
                <w:lang w:val="es-SV"/>
              </w:rPr>
              <w:t>Bases dura</w:t>
            </w:r>
            <w:r w:rsidRPr="008956D7">
              <w:rPr>
                <w:rFonts w:ascii="Times New Roman" w:hAnsi="Times New Roman"/>
                <w:sz w:val="24"/>
                <w:szCs w:val="24"/>
                <w:lang w:val="es-SV"/>
              </w:rPr>
              <w:t>s</w:t>
            </w:r>
          </w:p>
          <w:p w:rsidR="004F3677" w:rsidRPr="008956D7" w:rsidRDefault="004F3677" w:rsidP="00036505">
            <w:pPr>
              <w:spacing w:line="360" w:lineRule="auto"/>
              <w:ind w:right="1"/>
              <w:jc w:val="center"/>
              <w:rPr>
                <w:rFonts w:ascii="Times New Roman" w:hAnsi="Times New Roman"/>
                <w:sz w:val="24"/>
                <w:szCs w:val="24"/>
                <w:lang w:val="es-SV"/>
              </w:rPr>
            </w:pPr>
            <w:r w:rsidRPr="008956D7">
              <w:rPr>
                <w:rFonts w:ascii="Times New Roman" w:hAnsi="Times New Roman"/>
                <w:sz w:val="24"/>
                <w:szCs w:val="24"/>
                <w:lang w:val="es-SV"/>
              </w:rPr>
              <w:t>(clase A)</w:t>
            </w:r>
          </w:p>
        </w:tc>
        <w:tc>
          <w:tcPr>
            <w:tcW w:w="5685" w:type="dxa"/>
            <w:vAlign w:val="center"/>
          </w:tcPr>
          <w:p w:rsidR="004F3677" w:rsidRPr="005B1F54" w:rsidRDefault="004F3677" w:rsidP="00036505">
            <w:pPr>
              <w:spacing w:line="360" w:lineRule="auto"/>
              <w:ind w:right="1"/>
              <w:jc w:val="both"/>
              <w:rPr>
                <w:rFonts w:ascii="Times New Roman" w:hAnsi="Times New Roman"/>
                <w:sz w:val="24"/>
                <w:szCs w:val="24"/>
                <w:lang w:val="es-SV"/>
              </w:rPr>
            </w:pPr>
            <w:r w:rsidRPr="005B1F54">
              <w:rPr>
                <w:rFonts w:ascii="Times New Roman" w:hAnsi="Times New Roman"/>
                <w:sz w:val="24"/>
                <w:szCs w:val="24"/>
              </w:rPr>
              <w:t>F</w:t>
            </w:r>
            <w:r w:rsidRPr="005B1F54">
              <w:rPr>
                <w:rFonts w:ascii="Times New Roman" w:hAnsi="Times New Roman"/>
                <w:sz w:val="24"/>
                <w:szCs w:val="24"/>
                <w:vertAlign w:val="superscript"/>
              </w:rPr>
              <w:t xml:space="preserve"> -</w:t>
            </w:r>
            <w:r w:rsidRPr="005B1F54">
              <w:rPr>
                <w:rFonts w:ascii="Times New Roman" w:hAnsi="Times New Roman"/>
                <w:sz w:val="24"/>
                <w:szCs w:val="24"/>
              </w:rPr>
              <w:t>, OH</w:t>
            </w:r>
            <w:r w:rsidRPr="005B1F54">
              <w:rPr>
                <w:rFonts w:ascii="Times New Roman" w:hAnsi="Times New Roman"/>
                <w:sz w:val="24"/>
                <w:szCs w:val="24"/>
                <w:vertAlign w:val="superscript"/>
              </w:rPr>
              <w:t>-</w:t>
            </w:r>
            <w:r w:rsidRPr="005B1F54">
              <w:rPr>
                <w:rFonts w:ascii="Times New Roman" w:hAnsi="Times New Roman"/>
                <w:sz w:val="24"/>
                <w:szCs w:val="24"/>
              </w:rPr>
              <w:t>, NO</w:t>
            </w:r>
            <w:r w:rsidRPr="005B1F54">
              <w:rPr>
                <w:rFonts w:ascii="Times New Roman" w:hAnsi="Times New Roman"/>
                <w:sz w:val="24"/>
                <w:szCs w:val="24"/>
                <w:vertAlign w:val="subscript"/>
              </w:rPr>
              <w:t>3</w:t>
            </w:r>
            <w:r w:rsidRPr="005B1F54">
              <w:rPr>
                <w:rFonts w:ascii="Times New Roman" w:hAnsi="Times New Roman"/>
                <w:sz w:val="24"/>
                <w:szCs w:val="24"/>
                <w:vertAlign w:val="superscript"/>
              </w:rPr>
              <w:t>-</w:t>
            </w:r>
            <w:r w:rsidRPr="005B1F54">
              <w:rPr>
                <w:rFonts w:ascii="Times New Roman" w:hAnsi="Times New Roman"/>
                <w:sz w:val="24"/>
                <w:szCs w:val="24"/>
              </w:rPr>
              <w:t xml:space="preserve"> , O</w:t>
            </w:r>
            <w:r w:rsidRPr="005B1F54">
              <w:rPr>
                <w:rFonts w:ascii="Times New Roman" w:hAnsi="Times New Roman"/>
                <w:sz w:val="24"/>
                <w:szCs w:val="24"/>
                <w:vertAlign w:val="subscript"/>
              </w:rPr>
              <w:t>2</w:t>
            </w:r>
            <w:r w:rsidRPr="005B1F54">
              <w:rPr>
                <w:rFonts w:ascii="Times New Roman" w:hAnsi="Times New Roman"/>
                <w:sz w:val="24"/>
                <w:szCs w:val="24"/>
                <w:vertAlign w:val="superscript"/>
              </w:rPr>
              <w:t>-</w:t>
            </w:r>
            <w:r w:rsidRPr="005B1F54">
              <w:rPr>
                <w:rFonts w:ascii="Times New Roman" w:hAnsi="Times New Roman"/>
                <w:sz w:val="24"/>
                <w:szCs w:val="24"/>
              </w:rPr>
              <w:t xml:space="preserve"> , CO</w:t>
            </w:r>
            <w:r w:rsidRPr="005B1F54">
              <w:rPr>
                <w:rFonts w:ascii="Times New Roman" w:hAnsi="Times New Roman"/>
                <w:sz w:val="24"/>
                <w:szCs w:val="24"/>
                <w:vertAlign w:val="subscript"/>
              </w:rPr>
              <w:t>3</w:t>
            </w:r>
            <w:r w:rsidRPr="005B1F54">
              <w:rPr>
                <w:rFonts w:ascii="Times New Roman" w:hAnsi="Times New Roman"/>
                <w:sz w:val="24"/>
                <w:szCs w:val="24"/>
                <w:vertAlign w:val="superscript"/>
              </w:rPr>
              <w:t>2-</w:t>
            </w:r>
            <w:r w:rsidRPr="005B1F54">
              <w:rPr>
                <w:rFonts w:ascii="Times New Roman" w:hAnsi="Times New Roman"/>
                <w:sz w:val="24"/>
                <w:szCs w:val="24"/>
              </w:rPr>
              <w:t xml:space="preserve"> , SO</w:t>
            </w:r>
            <w:r w:rsidRPr="005B1F54">
              <w:rPr>
                <w:rFonts w:ascii="Times New Roman" w:hAnsi="Times New Roman"/>
                <w:sz w:val="24"/>
                <w:szCs w:val="24"/>
                <w:vertAlign w:val="subscript"/>
              </w:rPr>
              <w:t>4</w:t>
            </w:r>
            <w:r w:rsidRPr="005B1F54">
              <w:rPr>
                <w:rFonts w:ascii="Times New Roman" w:hAnsi="Times New Roman"/>
                <w:sz w:val="24"/>
                <w:szCs w:val="24"/>
                <w:vertAlign w:val="superscript"/>
              </w:rPr>
              <w:t>2-</w:t>
            </w:r>
            <w:r w:rsidRPr="005B1F54">
              <w:rPr>
                <w:rFonts w:ascii="Times New Roman" w:hAnsi="Times New Roman"/>
                <w:sz w:val="24"/>
                <w:szCs w:val="24"/>
              </w:rPr>
              <w:t xml:space="preserve"> , PO</w:t>
            </w:r>
            <w:r w:rsidRPr="005B1F54">
              <w:rPr>
                <w:rFonts w:ascii="Times New Roman" w:hAnsi="Times New Roman"/>
                <w:sz w:val="24"/>
                <w:szCs w:val="24"/>
                <w:vertAlign w:val="subscript"/>
              </w:rPr>
              <w:t xml:space="preserve">4 </w:t>
            </w:r>
            <w:r w:rsidRPr="005B1F54">
              <w:rPr>
                <w:rFonts w:ascii="Times New Roman" w:hAnsi="Times New Roman"/>
                <w:sz w:val="24"/>
                <w:szCs w:val="24"/>
                <w:vertAlign w:val="superscript"/>
              </w:rPr>
              <w:t>3-</w:t>
            </w:r>
            <w:r w:rsidRPr="005B1F54">
              <w:rPr>
                <w:rFonts w:ascii="Times New Roman" w:hAnsi="Times New Roman"/>
                <w:sz w:val="24"/>
                <w:szCs w:val="24"/>
              </w:rPr>
              <w:t xml:space="preserve"> , ClO</w:t>
            </w:r>
            <w:r w:rsidRPr="005B1F54">
              <w:rPr>
                <w:rFonts w:ascii="Times New Roman" w:hAnsi="Times New Roman"/>
                <w:sz w:val="24"/>
                <w:szCs w:val="24"/>
                <w:vertAlign w:val="subscript"/>
              </w:rPr>
              <w:t>4</w:t>
            </w:r>
            <w:r w:rsidRPr="005B1F54">
              <w:rPr>
                <w:rFonts w:ascii="Times New Roman" w:hAnsi="Times New Roman"/>
                <w:sz w:val="24"/>
                <w:szCs w:val="24"/>
                <w:vertAlign w:val="superscript"/>
              </w:rPr>
              <w:t>-</w:t>
            </w:r>
            <w:r w:rsidRPr="005B1F54">
              <w:rPr>
                <w:rFonts w:ascii="Times New Roman" w:hAnsi="Times New Roman"/>
                <w:sz w:val="24"/>
                <w:szCs w:val="24"/>
              </w:rPr>
              <w:t xml:space="preserve"> , H</w:t>
            </w:r>
            <w:r w:rsidRPr="005B1F54">
              <w:rPr>
                <w:rFonts w:ascii="Times New Roman" w:hAnsi="Times New Roman"/>
                <w:sz w:val="24"/>
                <w:szCs w:val="24"/>
                <w:vertAlign w:val="subscript"/>
              </w:rPr>
              <w:t>2</w:t>
            </w:r>
            <w:r w:rsidRPr="005B1F54">
              <w:rPr>
                <w:rFonts w:ascii="Times New Roman" w:hAnsi="Times New Roman"/>
                <w:sz w:val="24"/>
                <w:szCs w:val="24"/>
              </w:rPr>
              <w:t>O, NH</w:t>
            </w:r>
            <w:r w:rsidRPr="005B1F54">
              <w:rPr>
                <w:rFonts w:ascii="Times New Roman" w:hAnsi="Times New Roman"/>
                <w:sz w:val="24"/>
                <w:szCs w:val="24"/>
                <w:vertAlign w:val="subscript"/>
              </w:rPr>
              <w:t>3</w:t>
            </w:r>
          </w:p>
        </w:tc>
      </w:tr>
      <w:tr w:rsidR="004F3677" w:rsidRPr="00425415" w:rsidTr="002A62F6">
        <w:trPr>
          <w:trHeight w:val="1012"/>
          <w:jc w:val="center"/>
        </w:trPr>
        <w:tc>
          <w:tcPr>
            <w:tcW w:w="1790" w:type="dxa"/>
            <w:vAlign w:val="center"/>
          </w:tcPr>
          <w:p w:rsidR="004F3677" w:rsidRPr="008956D7" w:rsidRDefault="004F3677" w:rsidP="00036505">
            <w:pPr>
              <w:spacing w:line="360" w:lineRule="auto"/>
              <w:ind w:right="1"/>
              <w:jc w:val="center"/>
              <w:rPr>
                <w:rFonts w:ascii="Times New Roman" w:hAnsi="Times New Roman"/>
                <w:sz w:val="24"/>
                <w:szCs w:val="24"/>
                <w:lang w:val="es-SV"/>
              </w:rPr>
            </w:pPr>
            <w:r>
              <w:rPr>
                <w:rFonts w:ascii="Times New Roman" w:hAnsi="Times New Roman"/>
                <w:sz w:val="24"/>
                <w:szCs w:val="24"/>
                <w:lang w:val="es-SV"/>
              </w:rPr>
              <w:t>Intermedia</w:t>
            </w:r>
            <w:r w:rsidRPr="008956D7">
              <w:rPr>
                <w:rFonts w:ascii="Times New Roman" w:hAnsi="Times New Roman"/>
                <w:sz w:val="24"/>
                <w:szCs w:val="24"/>
                <w:lang w:val="es-SV"/>
              </w:rPr>
              <w:t>s</w:t>
            </w:r>
          </w:p>
        </w:tc>
        <w:tc>
          <w:tcPr>
            <w:tcW w:w="5685" w:type="dxa"/>
            <w:vAlign w:val="center"/>
          </w:tcPr>
          <w:p w:rsidR="004F3677" w:rsidRPr="009849D3" w:rsidRDefault="004F3677" w:rsidP="00036505">
            <w:pPr>
              <w:spacing w:line="360" w:lineRule="auto"/>
              <w:ind w:right="1"/>
              <w:jc w:val="both"/>
              <w:rPr>
                <w:rFonts w:ascii="Times New Roman" w:hAnsi="Times New Roman"/>
                <w:sz w:val="24"/>
                <w:szCs w:val="24"/>
                <w:lang w:val="en-US"/>
              </w:rPr>
            </w:pPr>
            <w:r w:rsidRPr="009849D3">
              <w:rPr>
                <w:rFonts w:ascii="Times New Roman" w:hAnsi="Times New Roman"/>
                <w:sz w:val="24"/>
                <w:szCs w:val="24"/>
                <w:lang w:val="en-US"/>
              </w:rPr>
              <w:t>Br</w:t>
            </w:r>
            <w:r w:rsidRPr="009849D3">
              <w:rPr>
                <w:rFonts w:ascii="Times New Roman" w:hAnsi="Times New Roman"/>
                <w:sz w:val="24"/>
                <w:szCs w:val="24"/>
                <w:vertAlign w:val="superscript"/>
                <w:lang w:val="en-US"/>
              </w:rPr>
              <w:t>-</w:t>
            </w:r>
            <w:r>
              <w:rPr>
                <w:rFonts w:ascii="Times New Roman" w:hAnsi="Times New Roman"/>
                <w:sz w:val="24"/>
                <w:szCs w:val="24"/>
                <w:lang w:val="en-US"/>
              </w:rPr>
              <w:t>, NO</w:t>
            </w:r>
            <w:r w:rsidRPr="0070467D">
              <w:rPr>
                <w:rFonts w:ascii="Times New Roman" w:hAnsi="Times New Roman"/>
                <w:sz w:val="24"/>
                <w:szCs w:val="24"/>
                <w:vertAlign w:val="subscript"/>
                <w:lang w:val="en-US"/>
              </w:rPr>
              <w:t>2</w:t>
            </w:r>
            <w:r w:rsidRPr="0070467D">
              <w:rPr>
                <w:rFonts w:ascii="Times New Roman" w:hAnsi="Times New Roman"/>
                <w:sz w:val="24"/>
                <w:szCs w:val="24"/>
                <w:vertAlign w:val="superscript"/>
                <w:lang w:val="en-US"/>
              </w:rPr>
              <w:t>-</w:t>
            </w:r>
            <w:r w:rsidRPr="009849D3">
              <w:rPr>
                <w:rFonts w:ascii="Times New Roman" w:hAnsi="Times New Roman"/>
                <w:sz w:val="24"/>
                <w:szCs w:val="24"/>
                <w:lang w:val="en-US"/>
              </w:rPr>
              <w:t xml:space="preserve"> , SO</w:t>
            </w:r>
            <w:r w:rsidRPr="0070467D">
              <w:rPr>
                <w:rFonts w:ascii="Times New Roman" w:hAnsi="Times New Roman"/>
                <w:sz w:val="24"/>
                <w:szCs w:val="24"/>
                <w:vertAlign w:val="subscript"/>
                <w:lang w:val="en-US"/>
              </w:rPr>
              <w:t>3</w:t>
            </w:r>
            <w:r w:rsidRPr="0070467D">
              <w:rPr>
                <w:rFonts w:ascii="Times New Roman" w:hAnsi="Times New Roman"/>
                <w:sz w:val="24"/>
                <w:szCs w:val="24"/>
                <w:vertAlign w:val="superscript"/>
                <w:lang w:val="en-US"/>
              </w:rPr>
              <w:t>2-</w:t>
            </w:r>
            <w:r w:rsidRPr="009849D3">
              <w:rPr>
                <w:rFonts w:ascii="Times New Roman" w:hAnsi="Times New Roman"/>
                <w:sz w:val="24"/>
                <w:szCs w:val="24"/>
                <w:lang w:val="en-US"/>
              </w:rPr>
              <w:t xml:space="preserve"> , N</w:t>
            </w:r>
            <w:r w:rsidRPr="0070467D">
              <w:rPr>
                <w:rFonts w:ascii="Times New Roman" w:hAnsi="Times New Roman"/>
                <w:sz w:val="24"/>
                <w:szCs w:val="24"/>
                <w:vertAlign w:val="subscript"/>
                <w:lang w:val="en-US"/>
              </w:rPr>
              <w:t>3</w:t>
            </w:r>
            <w:r w:rsidRPr="0070467D">
              <w:rPr>
                <w:rFonts w:ascii="Times New Roman" w:hAnsi="Times New Roman"/>
                <w:sz w:val="24"/>
                <w:szCs w:val="24"/>
                <w:vertAlign w:val="superscript"/>
                <w:lang w:val="en-US"/>
              </w:rPr>
              <w:t>-</w:t>
            </w:r>
            <w:r w:rsidRPr="009849D3">
              <w:rPr>
                <w:rFonts w:ascii="Times New Roman" w:hAnsi="Times New Roman"/>
                <w:sz w:val="24"/>
                <w:szCs w:val="24"/>
                <w:lang w:val="en-US"/>
              </w:rPr>
              <w:t xml:space="preserve"> , SCN</w:t>
            </w:r>
            <w:r w:rsidRPr="0070467D">
              <w:rPr>
                <w:rFonts w:ascii="Times New Roman" w:hAnsi="Times New Roman"/>
                <w:sz w:val="24"/>
                <w:szCs w:val="24"/>
                <w:vertAlign w:val="superscript"/>
                <w:lang w:val="en-US"/>
              </w:rPr>
              <w:t>-</w:t>
            </w:r>
            <w:r w:rsidRPr="009849D3">
              <w:rPr>
                <w:rFonts w:ascii="Times New Roman" w:hAnsi="Times New Roman"/>
                <w:sz w:val="24"/>
                <w:szCs w:val="24"/>
                <w:lang w:val="en-US"/>
              </w:rPr>
              <w:t>, N</w:t>
            </w:r>
            <w:r w:rsidRPr="0070467D">
              <w:rPr>
                <w:rFonts w:ascii="Times New Roman" w:hAnsi="Times New Roman"/>
                <w:sz w:val="24"/>
                <w:szCs w:val="24"/>
                <w:vertAlign w:val="subscript"/>
                <w:lang w:val="en-US"/>
              </w:rPr>
              <w:t>2</w:t>
            </w:r>
            <w:r w:rsidRPr="009849D3">
              <w:rPr>
                <w:rFonts w:ascii="Times New Roman" w:hAnsi="Times New Roman"/>
                <w:sz w:val="24"/>
                <w:szCs w:val="24"/>
                <w:lang w:val="en-US"/>
              </w:rPr>
              <w:t>, C</w:t>
            </w:r>
            <w:r w:rsidRPr="0070467D">
              <w:rPr>
                <w:rFonts w:ascii="Times New Roman" w:hAnsi="Times New Roman"/>
                <w:sz w:val="24"/>
                <w:szCs w:val="24"/>
                <w:vertAlign w:val="subscript"/>
                <w:lang w:val="en-US"/>
              </w:rPr>
              <w:t>6</w:t>
            </w:r>
            <w:r w:rsidRPr="009849D3">
              <w:rPr>
                <w:rFonts w:ascii="Times New Roman" w:hAnsi="Times New Roman"/>
                <w:sz w:val="24"/>
                <w:szCs w:val="24"/>
                <w:lang w:val="en-US"/>
              </w:rPr>
              <w:t>H</w:t>
            </w:r>
            <w:r w:rsidRPr="0070467D">
              <w:rPr>
                <w:rFonts w:ascii="Times New Roman" w:hAnsi="Times New Roman"/>
                <w:sz w:val="24"/>
                <w:szCs w:val="24"/>
                <w:vertAlign w:val="subscript"/>
                <w:lang w:val="en-US"/>
              </w:rPr>
              <w:t>5</w:t>
            </w:r>
            <w:r w:rsidRPr="009849D3">
              <w:rPr>
                <w:rFonts w:ascii="Times New Roman" w:hAnsi="Times New Roman"/>
                <w:sz w:val="24"/>
                <w:szCs w:val="24"/>
                <w:lang w:val="en-US"/>
              </w:rPr>
              <w:t>N, BBr</w:t>
            </w:r>
            <w:r w:rsidRPr="0070467D">
              <w:rPr>
                <w:rFonts w:ascii="Times New Roman" w:hAnsi="Times New Roman"/>
                <w:sz w:val="24"/>
                <w:szCs w:val="24"/>
                <w:vertAlign w:val="subscript"/>
                <w:lang w:val="en-US"/>
              </w:rPr>
              <w:t>3</w:t>
            </w:r>
          </w:p>
        </w:tc>
      </w:tr>
      <w:tr w:rsidR="004F3677" w:rsidRPr="00425415" w:rsidTr="002A62F6">
        <w:trPr>
          <w:trHeight w:val="984"/>
          <w:jc w:val="center"/>
        </w:trPr>
        <w:tc>
          <w:tcPr>
            <w:tcW w:w="1790" w:type="dxa"/>
            <w:vAlign w:val="center"/>
          </w:tcPr>
          <w:p w:rsidR="004F3677" w:rsidRPr="008956D7" w:rsidRDefault="004F3677" w:rsidP="00036505">
            <w:pPr>
              <w:spacing w:line="360" w:lineRule="auto"/>
              <w:ind w:right="1"/>
              <w:jc w:val="center"/>
              <w:rPr>
                <w:rFonts w:ascii="Times New Roman" w:hAnsi="Times New Roman"/>
                <w:sz w:val="24"/>
                <w:szCs w:val="24"/>
                <w:lang w:val="es-SV"/>
              </w:rPr>
            </w:pPr>
            <w:r>
              <w:rPr>
                <w:rFonts w:ascii="Times New Roman" w:hAnsi="Times New Roman"/>
                <w:sz w:val="24"/>
                <w:szCs w:val="24"/>
                <w:lang w:val="es-SV"/>
              </w:rPr>
              <w:t>Bases blanda</w:t>
            </w:r>
            <w:r w:rsidRPr="008956D7">
              <w:rPr>
                <w:rFonts w:ascii="Times New Roman" w:hAnsi="Times New Roman"/>
                <w:sz w:val="24"/>
                <w:szCs w:val="24"/>
                <w:lang w:val="es-SV"/>
              </w:rPr>
              <w:t>s</w:t>
            </w:r>
          </w:p>
          <w:p w:rsidR="004F3677" w:rsidRPr="008956D7" w:rsidRDefault="004F3677" w:rsidP="00036505">
            <w:pPr>
              <w:spacing w:line="360" w:lineRule="auto"/>
              <w:ind w:right="1"/>
              <w:jc w:val="center"/>
              <w:rPr>
                <w:rFonts w:ascii="Times New Roman" w:hAnsi="Times New Roman"/>
                <w:sz w:val="24"/>
                <w:szCs w:val="24"/>
                <w:lang w:val="es-SV"/>
              </w:rPr>
            </w:pPr>
            <w:r w:rsidRPr="008956D7">
              <w:rPr>
                <w:rFonts w:ascii="Times New Roman" w:hAnsi="Times New Roman"/>
                <w:sz w:val="24"/>
                <w:szCs w:val="24"/>
                <w:lang w:val="es-SV"/>
              </w:rPr>
              <w:t>(clase B)</w:t>
            </w:r>
          </w:p>
        </w:tc>
        <w:tc>
          <w:tcPr>
            <w:tcW w:w="5685" w:type="dxa"/>
            <w:vAlign w:val="center"/>
          </w:tcPr>
          <w:p w:rsidR="004F3677" w:rsidRPr="00165327" w:rsidRDefault="004F3677" w:rsidP="00036505">
            <w:pPr>
              <w:spacing w:line="360" w:lineRule="auto"/>
              <w:ind w:right="1"/>
              <w:jc w:val="both"/>
              <w:rPr>
                <w:rFonts w:ascii="Times New Roman" w:hAnsi="Times New Roman"/>
                <w:sz w:val="24"/>
                <w:szCs w:val="24"/>
                <w:lang w:val="en-US"/>
              </w:rPr>
            </w:pPr>
            <w:r w:rsidRPr="00165327">
              <w:rPr>
                <w:rFonts w:ascii="Times New Roman" w:hAnsi="Times New Roman"/>
                <w:sz w:val="24"/>
                <w:szCs w:val="24"/>
                <w:lang w:val="en-US"/>
              </w:rPr>
              <w:t>H</w:t>
            </w:r>
            <w:r w:rsidRPr="00165327">
              <w:rPr>
                <w:rFonts w:ascii="Times New Roman" w:hAnsi="Times New Roman"/>
                <w:sz w:val="24"/>
                <w:szCs w:val="24"/>
                <w:vertAlign w:val="superscript"/>
                <w:lang w:val="en-US"/>
              </w:rPr>
              <w:t>-</w:t>
            </w:r>
            <w:r w:rsidRPr="00165327">
              <w:rPr>
                <w:rFonts w:ascii="Times New Roman" w:hAnsi="Times New Roman"/>
                <w:sz w:val="24"/>
                <w:szCs w:val="24"/>
                <w:lang w:val="en-US"/>
              </w:rPr>
              <w:t>, CN</w:t>
            </w:r>
            <w:r w:rsidRPr="00165327">
              <w:rPr>
                <w:rFonts w:ascii="Times New Roman" w:hAnsi="Times New Roman"/>
                <w:sz w:val="24"/>
                <w:szCs w:val="24"/>
                <w:vertAlign w:val="superscript"/>
                <w:lang w:val="en-US"/>
              </w:rPr>
              <w:t>-</w:t>
            </w:r>
            <w:r w:rsidRPr="00165327">
              <w:rPr>
                <w:rFonts w:ascii="Times New Roman" w:hAnsi="Times New Roman"/>
                <w:sz w:val="24"/>
                <w:szCs w:val="24"/>
                <w:lang w:val="en-US"/>
              </w:rPr>
              <w:t>, I</w:t>
            </w:r>
            <w:r w:rsidRPr="00165327">
              <w:rPr>
                <w:rFonts w:ascii="Times New Roman" w:hAnsi="Times New Roman"/>
                <w:sz w:val="24"/>
                <w:szCs w:val="24"/>
                <w:vertAlign w:val="superscript"/>
                <w:lang w:val="en-US"/>
              </w:rPr>
              <w:t>-</w:t>
            </w:r>
            <w:r w:rsidRPr="00165327">
              <w:rPr>
                <w:rFonts w:ascii="Times New Roman" w:hAnsi="Times New Roman"/>
                <w:sz w:val="24"/>
                <w:szCs w:val="24"/>
                <w:lang w:val="en-US"/>
              </w:rPr>
              <w:t>,</w:t>
            </w:r>
            <w:r w:rsidRPr="00062B10">
              <w:rPr>
                <w:rFonts w:ascii="Times New Roman" w:hAnsi="Times New Roman"/>
                <w:color w:val="FF0000"/>
                <w:sz w:val="24"/>
                <w:szCs w:val="24"/>
                <w:lang w:val="en-US"/>
              </w:rPr>
              <w:t xml:space="preserve"> </w:t>
            </w:r>
            <w:r w:rsidRPr="00062B10">
              <w:rPr>
                <w:rFonts w:ascii="Times New Roman" w:hAnsi="Times New Roman"/>
                <w:sz w:val="24"/>
                <w:szCs w:val="24"/>
                <w:lang w:val="en-US"/>
              </w:rPr>
              <w:t>SCN</w:t>
            </w:r>
            <w:r w:rsidRPr="00165327">
              <w:rPr>
                <w:rFonts w:ascii="Times New Roman" w:hAnsi="Times New Roman"/>
                <w:sz w:val="24"/>
                <w:szCs w:val="24"/>
                <w:vertAlign w:val="superscript"/>
                <w:lang w:val="en-US"/>
              </w:rPr>
              <w:t>-</w:t>
            </w:r>
            <w:r w:rsidRPr="00165327">
              <w:rPr>
                <w:rFonts w:ascii="Times New Roman" w:hAnsi="Times New Roman"/>
                <w:sz w:val="24"/>
                <w:szCs w:val="24"/>
                <w:lang w:val="en-US"/>
              </w:rPr>
              <w:t xml:space="preserve">, CO, </w:t>
            </w:r>
            <w:r w:rsidRPr="00062B10">
              <w:rPr>
                <w:rFonts w:ascii="Times New Roman" w:hAnsi="Times New Roman"/>
                <w:sz w:val="24"/>
                <w:szCs w:val="24"/>
                <w:lang w:val="en-US"/>
              </w:rPr>
              <w:t>PR</w:t>
            </w:r>
            <w:r w:rsidRPr="00062B10">
              <w:rPr>
                <w:rFonts w:ascii="Times New Roman" w:hAnsi="Times New Roman"/>
                <w:sz w:val="24"/>
                <w:szCs w:val="24"/>
                <w:vertAlign w:val="subscript"/>
                <w:lang w:val="en-US"/>
              </w:rPr>
              <w:t>3</w:t>
            </w:r>
            <w:r w:rsidRPr="00062B10">
              <w:rPr>
                <w:rFonts w:ascii="Times New Roman" w:hAnsi="Times New Roman"/>
                <w:sz w:val="24"/>
                <w:szCs w:val="24"/>
                <w:lang w:val="en-US"/>
              </w:rPr>
              <w:t>, SR</w:t>
            </w:r>
            <w:r w:rsidRPr="00062B10">
              <w:rPr>
                <w:rFonts w:ascii="Times New Roman" w:hAnsi="Times New Roman"/>
                <w:sz w:val="24"/>
                <w:szCs w:val="24"/>
                <w:vertAlign w:val="subscript"/>
                <w:lang w:val="en-US"/>
              </w:rPr>
              <w:t>2,</w:t>
            </w:r>
            <w:r w:rsidRPr="00062B10">
              <w:rPr>
                <w:rFonts w:ascii="Times New Roman" w:hAnsi="Times New Roman"/>
                <w:sz w:val="24"/>
                <w:szCs w:val="24"/>
                <w:lang w:val="en-US"/>
              </w:rPr>
              <w:t xml:space="preserve"> </w:t>
            </w:r>
            <w:r w:rsidRPr="00165327">
              <w:rPr>
                <w:rFonts w:ascii="Times New Roman" w:hAnsi="Times New Roman"/>
                <w:sz w:val="24"/>
                <w:szCs w:val="24"/>
                <w:lang w:val="en-US"/>
              </w:rPr>
              <w:t>S</w:t>
            </w:r>
            <w:r w:rsidRPr="00165327">
              <w:rPr>
                <w:rFonts w:ascii="Times New Roman" w:hAnsi="Times New Roman"/>
                <w:sz w:val="24"/>
                <w:szCs w:val="24"/>
                <w:vertAlign w:val="subscript"/>
                <w:lang w:val="en-US"/>
              </w:rPr>
              <w:t>2</w:t>
            </w:r>
            <w:r w:rsidRPr="00165327">
              <w:rPr>
                <w:rFonts w:ascii="Times New Roman" w:hAnsi="Times New Roman"/>
                <w:sz w:val="24"/>
                <w:szCs w:val="24"/>
                <w:vertAlign w:val="superscript"/>
                <w:lang w:val="en-US"/>
              </w:rPr>
              <w:t>-</w:t>
            </w:r>
            <w:r w:rsidRPr="00165327">
              <w:rPr>
                <w:rFonts w:ascii="Times New Roman" w:hAnsi="Times New Roman"/>
                <w:sz w:val="24"/>
                <w:szCs w:val="24"/>
                <w:lang w:val="en-US"/>
              </w:rPr>
              <w:t xml:space="preserve"> C</w:t>
            </w:r>
            <w:r w:rsidRPr="00165327">
              <w:rPr>
                <w:rFonts w:ascii="Times New Roman" w:hAnsi="Times New Roman"/>
                <w:sz w:val="24"/>
                <w:szCs w:val="24"/>
                <w:vertAlign w:val="subscript"/>
                <w:lang w:val="en-US"/>
              </w:rPr>
              <w:t>6</w:t>
            </w:r>
            <w:r w:rsidRPr="00165327">
              <w:rPr>
                <w:rFonts w:ascii="Times New Roman" w:hAnsi="Times New Roman"/>
                <w:sz w:val="24"/>
                <w:szCs w:val="24"/>
                <w:lang w:val="en-US"/>
              </w:rPr>
              <w:t>H</w:t>
            </w:r>
            <w:r w:rsidRPr="00165327">
              <w:rPr>
                <w:rFonts w:ascii="Times New Roman" w:hAnsi="Times New Roman"/>
                <w:sz w:val="24"/>
                <w:szCs w:val="24"/>
                <w:vertAlign w:val="subscript"/>
                <w:lang w:val="en-US"/>
              </w:rPr>
              <w:t>5</w:t>
            </w:r>
            <w:r w:rsidRPr="00165327">
              <w:rPr>
                <w:rFonts w:ascii="Times New Roman" w:hAnsi="Times New Roman"/>
                <w:sz w:val="24"/>
                <w:szCs w:val="24"/>
                <w:vertAlign w:val="superscript"/>
                <w:lang w:val="en-US"/>
              </w:rPr>
              <w:t>-</w:t>
            </w:r>
          </w:p>
        </w:tc>
      </w:tr>
    </w:tbl>
    <w:p w:rsidR="002A62F6" w:rsidRDefault="004F3677" w:rsidP="00194398">
      <w:pPr>
        <w:spacing w:line="360" w:lineRule="auto"/>
        <w:ind w:right="1"/>
        <w:jc w:val="both"/>
        <w:rPr>
          <w:rFonts w:ascii="Times New Roman" w:hAnsi="Times New Roman"/>
          <w:sz w:val="24"/>
          <w:szCs w:val="24"/>
          <w:lang w:val="es-US"/>
        </w:rPr>
      </w:pPr>
      <w:r w:rsidRPr="0006629F">
        <w:rPr>
          <w:rFonts w:ascii="Times New Roman" w:hAnsi="Times New Roman"/>
          <w:sz w:val="24"/>
          <w:szCs w:val="24"/>
          <w:lang w:val="es-US"/>
        </w:rPr>
        <w:t>Dentro de los metales mencionados en la clasificación anterior,</w:t>
      </w:r>
      <w:r w:rsidRPr="005834BF">
        <w:rPr>
          <w:rFonts w:ascii="Times New Roman" w:hAnsi="Times New Roman"/>
          <w:sz w:val="24"/>
          <w:szCs w:val="24"/>
          <w:lang w:val="es-US"/>
        </w:rPr>
        <w:t xml:space="preserve"> existen algunos que son muy importantes para la formación de metaloproteínas, que contienen un ion metálico como cofactor. Aproximadamente un cuarto de todas las proteínas requiere metales para llevar a cabo sus funciones. El metal suele estar coordinado por átomos </w:t>
      </w:r>
      <w:r w:rsidR="007863D4">
        <w:rPr>
          <w:rFonts w:ascii="Times New Roman" w:hAnsi="Times New Roman"/>
          <w:sz w:val="24"/>
          <w:szCs w:val="24"/>
          <w:lang w:val="es-US"/>
        </w:rPr>
        <w:t>de nitrógeno, oxí</w:t>
      </w:r>
      <w:r>
        <w:rPr>
          <w:rFonts w:ascii="Times New Roman" w:hAnsi="Times New Roman"/>
          <w:sz w:val="24"/>
          <w:szCs w:val="24"/>
          <w:lang w:val="es-US"/>
        </w:rPr>
        <w:t>geno o azufre.</w:t>
      </w:r>
      <w:r w:rsidRPr="005834BF">
        <w:rPr>
          <w:rFonts w:ascii="Times New Roman" w:hAnsi="Times New Roman"/>
          <w:sz w:val="24"/>
          <w:szCs w:val="24"/>
          <w:lang w:val="es-US"/>
        </w:rPr>
        <w:t xml:space="preserve"> </w:t>
      </w:r>
    </w:p>
    <w:p w:rsidR="00194398" w:rsidRDefault="004F3677" w:rsidP="00194398">
      <w:pPr>
        <w:spacing w:line="360" w:lineRule="auto"/>
        <w:ind w:right="1"/>
        <w:jc w:val="both"/>
        <w:rPr>
          <w:rFonts w:ascii="Times New Roman" w:hAnsi="Times New Roman"/>
          <w:sz w:val="24"/>
          <w:szCs w:val="24"/>
          <w:lang w:val="es-US"/>
        </w:rPr>
      </w:pPr>
      <w:r w:rsidRPr="005834BF">
        <w:rPr>
          <w:rFonts w:ascii="Times New Roman" w:hAnsi="Times New Roman"/>
          <w:sz w:val="24"/>
          <w:szCs w:val="24"/>
          <w:lang w:val="es-US"/>
        </w:rPr>
        <w:t>Las funciones de las metaloproteínas</w:t>
      </w:r>
      <w:r w:rsidR="007863D4">
        <w:rPr>
          <w:rFonts w:ascii="Times New Roman" w:hAnsi="Times New Roman"/>
          <w:sz w:val="24"/>
          <w:szCs w:val="24"/>
          <w:lang w:val="es-US"/>
        </w:rPr>
        <w:t xml:space="preserve"> (ver ejemplos en tabla 2)</w:t>
      </w:r>
      <w:r w:rsidRPr="005834BF">
        <w:rPr>
          <w:rFonts w:ascii="Times New Roman" w:hAnsi="Times New Roman"/>
          <w:sz w:val="24"/>
          <w:szCs w:val="24"/>
          <w:lang w:val="es-US"/>
        </w:rPr>
        <w:t xml:space="preserve"> son variadas dentro de las células, actúan como enzimas, proteínas</w:t>
      </w:r>
      <w:r w:rsidR="00A653A9">
        <w:rPr>
          <w:rFonts w:ascii="Times New Roman" w:hAnsi="Times New Roman"/>
          <w:sz w:val="24"/>
          <w:szCs w:val="24"/>
          <w:lang w:val="es-US"/>
        </w:rPr>
        <w:t xml:space="preserve"> de transporte y almacenamiento.</w:t>
      </w:r>
      <w:r w:rsidR="00194398">
        <w:rPr>
          <w:rFonts w:ascii="Times New Roman" w:hAnsi="Times New Roman"/>
          <w:sz w:val="24"/>
          <w:szCs w:val="24"/>
          <w:lang w:val="es-US"/>
        </w:rPr>
        <w:t xml:space="preserve"> </w:t>
      </w:r>
      <w:r w:rsidRPr="005834BF">
        <w:rPr>
          <w:rFonts w:ascii="Times New Roman" w:hAnsi="Times New Roman"/>
          <w:sz w:val="24"/>
          <w:szCs w:val="24"/>
          <w:lang w:val="es-US"/>
        </w:rPr>
        <w:t xml:space="preserve">La presencia de los iones metálicos en las metaloenzimas les permite llevar a cabo funciones tales como reacciones redox que no pueden ser fácilmente realizadas por el conjunto limitado de grupos funcionales que se encuentran en los aminoácidos. </w:t>
      </w:r>
    </w:p>
    <w:p w:rsidR="004F3677" w:rsidRPr="00194398" w:rsidRDefault="004F3677" w:rsidP="00194398">
      <w:pPr>
        <w:spacing w:line="360" w:lineRule="auto"/>
        <w:ind w:right="1"/>
        <w:jc w:val="center"/>
        <w:rPr>
          <w:rFonts w:ascii="Times New Roman" w:hAnsi="Times New Roman"/>
          <w:color w:val="00B050"/>
          <w:sz w:val="24"/>
          <w:szCs w:val="24"/>
          <w:lang w:val="es-US"/>
        </w:rPr>
      </w:pPr>
      <w:r w:rsidRPr="00036505">
        <w:rPr>
          <w:rFonts w:ascii="Times New Roman" w:hAnsi="Times New Roman"/>
          <w:sz w:val="24"/>
          <w:szCs w:val="24"/>
          <w:lang w:val="es-US"/>
        </w:rPr>
        <w:t>Tabla 2. Algunos iones metálicos</w:t>
      </w:r>
      <w:r w:rsidR="003574BF">
        <w:rPr>
          <w:rFonts w:ascii="Times New Roman" w:hAnsi="Times New Roman"/>
          <w:sz w:val="24"/>
          <w:szCs w:val="24"/>
          <w:lang w:val="es-US"/>
        </w:rPr>
        <w:t xml:space="preserve"> y las metaloenzimas.</w:t>
      </w:r>
    </w:p>
    <w:tbl>
      <w:tblPr>
        <w:tblStyle w:val="Tablaconcuadrcula"/>
        <w:tblW w:w="6820" w:type="dxa"/>
        <w:jc w:val="center"/>
        <w:tblLook w:val="04A0" w:firstRow="1" w:lastRow="0" w:firstColumn="1" w:lastColumn="0" w:noHBand="0" w:noVBand="1"/>
      </w:tblPr>
      <w:tblGrid>
        <w:gridCol w:w="2090"/>
        <w:gridCol w:w="4730"/>
      </w:tblGrid>
      <w:tr w:rsidR="004F3677" w:rsidRPr="005834BF" w:rsidTr="00036505">
        <w:trPr>
          <w:trHeight w:val="397"/>
          <w:jc w:val="center"/>
        </w:trPr>
        <w:tc>
          <w:tcPr>
            <w:tcW w:w="2090" w:type="dxa"/>
            <w:vAlign w:val="center"/>
          </w:tcPr>
          <w:p w:rsidR="004F3677" w:rsidRPr="005834BF" w:rsidRDefault="004F3677" w:rsidP="00036505">
            <w:pPr>
              <w:spacing w:line="360" w:lineRule="auto"/>
              <w:ind w:right="1"/>
              <w:jc w:val="center"/>
              <w:rPr>
                <w:rFonts w:ascii="Times New Roman" w:hAnsi="Times New Roman"/>
                <w:b/>
                <w:sz w:val="24"/>
                <w:szCs w:val="24"/>
                <w:lang w:val="es-US"/>
              </w:rPr>
            </w:pPr>
            <w:r w:rsidRPr="005834BF">
              <w:rPr>
                <w:rFonts w:ascii="Times New Roman" w:hAnsi="Times New Roman"/>
                <w:b/>
                <w:sz w:val="24"/>
                <w:szCs w:val="24"/>
                <w:lang w:val="es-US"/>
              </w:rPr>
              <w:t>Ion</w:t>
            </w:r>
          </w:p>
        </w:tc>
        <w:tc>
          <w:tcPr>
            <w:tcW w:w="4730" w:type="dxa"/>
            <w:vAlign w:val="center"/>
          </w:tcPr>
          <w:p w:rsidR="004F3677" w:rsidRPr="005834BF" w:rsidRDefault="004F3677" w:rsidP="00036505">
            <w:pPr>
              <w:spacing w:line="360" w:lineRule="auto"/>
              <w:ind w:right="1"/>
              <w:jc w:val="center"/>
              <w:rPr>
                <w:rFonts w:ascii="Times New Roman" w:hAnsi="Times New Roman"/>
                <w:b/>
                <w:sz w:val="24"/>
                <w:szCs w:val="24"/>
                <w:lang w:val="es-US"/>
              </w:rPr>
            </w:pPr>
            <w:r w:rsidRPr="005834BF">
              <w:rPr>
                <w:rFonts w:ascii="Times New Roman" w:hAnsi="Times New Roman"/>
                <w:b/>
                <w:sz w:val="24"/>
                <w:szCs w:val="24"/>
                <w:lang w:val="es-US"/>
              </w:rPr>
              <w:t>Ejemplo de enzimas conteniendo este ion</w:t>
            </w:r>
          </w:p>
        </w:tc>
      </w:tr>
      <w:tr w:rsidR="004F3677" w:rsidRPr="005834BF" w:rsidTr="002A62F6">
        <w:trPr>
          <w:trHeight w:val="1124"/>
          <w:jc w:val="center"/>
        </w:trPr>
        <w:tc>
          <w:tcPr>
            <w:tcW w:w="2090" w:type="dxa"/>
            <w:vAlign w:val="center"/>
          </w:tcPr>
          <w:p w:rsidR="004F3677" w:rsidRPr="005834BF" w:rsidRDefault="004F3677" w:rsidP="00036505">
            <w:pPr>
              <w:spacing w:line="360" w:lineRule="auto"/>
              <w:ind w:right="1"/>
              <w:jc w:val="center"/>
              <w:rPr>
                <w:rFonts w:ascii="Times New Roman" w:hAnsi="Times New Roman"/>
                <w:sz w:val="24"/>
                <w:szCs w:val="24"/>
                <w:lang w:val="es-US"/>
              </w:rPr>
            </w:pPr>
            <w:r w:rsidRPr="005834BF">
              <w:rPr>
                <w:rFonts w:ascii="Times New Roman" w:hAnsi="Times New Roman"/>
                <w:sz w:val="24"/>
                <w:szCs w:val="24"/>
                <w:lang w:val="es-US"/>
              </w:rPr>
              <w:t>Magnesio</w:t>
            </w:r>
          </w:p>
        </w:tc>
        <w:tc>
          <w:tcPr>
            <w:tcW w:w="4730" w:type="dxa"/>
            <w:vAlign w:val="center"/>
          </w:tcPr>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Glucosa 6-fosfatasa</w:t>
            </w:r>
          </w:p>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Hexoquinasa</w:t>
            </w:r>
          </w:p>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ADN polimerasa</w:t>
            </w:r>
          </w:p>
        </w:tc>
      </w:tr>
      <w:tr w:rsidR="004F3677" w:rsidRPr="005834BF" w:rsidTr="00036505">
        <w:trPr>
          <w:trHeight w:val="397"/>
          <w:jc w:val="center"/>
        </w:trPr>
        <w:tc>
          <w:tcPr>
            <w:tcW w:w="2090" w:type="dxa"/>
            <w:vAlign w:val="center"/>
          </w:tcPr>
          <w:p w:rsidR="004F3677" w:rsidRPr="005834BF" w:rsidRDefault="004F3677" w:rsidP="00036505">
            <w:pPr>
              <w:spacing w:line="360" w:lineRule="auto"/>
              <w:ind w:right="1"/>
              <w:jc w:val="center"/>
              <w:rPr>
                <w:rFonts w:ascii="Times New Roman" w:hAnsi="Times New Roman"/>
                <w:sz w:val="24"/>
                <w:szCs w:val="24"/>
                <w:lang w:val="es-US"/>
              </w:rPr>
            </w:pPr>
            <w:r w:rsidRPr="005834BF">
              <w:rPr>
                <w:rFonts w:ascii="Times New Roman" w:hAnsi="Times New Roman"/>
                <w:sz w:val="24"/>
                <w:szCs w:val="24"/>
                <w:lang w:val="es-US"/>
              </w:rPr>
              <w:t>Vanadio</w:t>
            </w:r>
          </w:p>
        </w:tc>
        <w:tc>
          <w:tcPr>
            <w:tcW w:w="4730" w:type="dxa"/>
            <w:vAlign w:val="center"/>
          </w:tcPr>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Vanabina</w:t>
            </w:r>
          </w:p>
        </w:tc>
      </w:tr>
      <w:tr w:rsidR="004F3677" w:rsidRPr="005834BF" w:rsidTr="00036505">
        <w:trPr>
          <w:trHeight w:val="397"/>
          <w:jc w:val="center"/>
        </w:trPr>
        <w:tc>
          <w:tcPr>
            <w:tcW w:w="2090" w:type="dxa"/>
            <w:vAlign w:val="center"/>
          </w:tcPr>
          <w:p w:rsidR="004F3677" w:rsidRPr="005834BF" w:rsidRDefault="004F3677" w:rsidP="00036505">
            <w:pPr>
              <w:spacing w:line="360" w:lineRule="auto"/>
              <w:ind w:right="1"/>
              <w:jc w:val="center"/>
              <w:rPr>
                <w:rFonts w:ascii="Times New Roman" w:hAnsi="Times New Roman"/>
                <w:sz w:val="24"/>
                <w:szCs w:val="24"/>
                <w:lang w:val="es-US"/>
              </w:rPr>
            </w:pPr>
            <w:r w:rsidRPr="005834BF">
              <w:rPr>
                <w:rFonts w:ascii="Times New Roman" w:hAnsi="Times New Roman"/>
                <w:sz w:val="24"/>
                <w:szCs w:val="24"/>
                <w:lang w:val="es-US"/>
              </w:rPr>
              <w:t>Manganeso</w:t>
            </w:r>
          </w:p>
        </w:tc>
        <w:tc>
          <w:tcPr>
            <w:tcW w:w="4730" w:type="dxa"/>
            <w:vAlign w:val="center"/>
          </w:tcPr>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Arginasa</w:t>
            </w:r>
          </w:p>
        </w:tc>
      </w:tr>
      <w:tr w:rsidR="004F3677" w:rsidRPr="005834BF" w:rsidTr="00036505">
        <w:trPr>
          <w:trHeight w:val="397"/>
          <w:jc w:val="center"/>
        </w:trPr>
        <w:tc>
          <w:tcPr>
            <w:tcW w:w="2090" w:type="dxa"/>
            <w:vAlign w:val="center"/>
          </w:tcPr>
          <w:p w:rsidR="004F3677" w:rsidRPr="005834BF" w:rsidRDefault="004F3677" w:rsidP="00036505">
            <w:pPr>
              <w:spacing w:line="360" w:lineRule="auto"/>
              <w:ind w:right="1"/>
              <w:jc w:val="center"/>
              <w:rPr>
                <w:rFonts w:ascii="Times New Roman" w:hAnsi="Times New Roman"/>
                <w:sz w:val="24"/>
                <w:szCs w:val="24"/>
                <w:lang w:val="es-US"/>
              </w:rPr>
            </w:pPr>
            <w:r w:rsidRPr="005834BF">
              <w:rPr>
                <w:rFonts w:ascii="Times New Roman" w:hAnsi="Times New Roman"/>
                <w:sz w:val="24"/>
                <w:szCs w:val="24"/>
                <w:lang w:val="es-US"/>
              </w:rPr>
              <w:t>Hierro</w:t>
            </w:r>
          </w:p>
        </w:tc>
        <w:tc>
          <w:tcPr>
            <w:tcW w:w="4730" w:type="dxa"/>
            <w:vAlign w:val="center"/>
          </w:tcPr>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Catalasa</w:t>
            </w:r>
          </w:p>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Hidrogenasa</w:t>
            </w:r>
          </w:p>
          <w:p w:rsidR="004F3677" w:rsidRPr="005834BF" w:rsidRDefault="004F3677" w:rsidP="00036505">
            <w:pPr>
              <w:spacing w:line="360" w:lineRule="auto"/>
              <w:ind w:left="920" w:right="1"/>
              <w:rPr>
                <w:rFonts w:ascii="Times New Roman" w:hAnsi="Times New Roman"/>
                <w:sz w:val="24"/>
                <w:szCs w:val="24"/>
                <w:lang w:val="es-US"/>
              </w:rPr>
            </w:pPr>
            <w:r>
              <w:rPr>
                <w:rFonts w:ascii="Times New Roman" w:hAnsi="Times New Roman"/>
                <w:sz w:val="24"/>
                <w:szCs w:val="24"/>
                <w:lang w:val="es-US"/>
              </w:rPr>
              <w:t>Aconitasa</w:t>
            </w:r>
          </w:p>
        </w:tc>
      </w:tr>
      <w:tr w:rsidR="004F3677" w:rsidRPr="005834BF" w:rsidTr="00036505">
        <w:trPr>
          <w:trHeight w:val="397"/>
          <w:jc w:val="center"/>
        </w:trPr>
        <w:tc>
          <w:tcPr>
            <w:tcW w:w="2090" w:type="dxa"/>
            <w:vAlign w:val="center"/>
          </w:tcPr>
          <w:p w:rsidR="004F3677" w:rsidRPr="005834BF" w:rsidRDefault="004F3677" w:rsidP="00036505">
            <w:pPr>
              <w:spacing w:line="360" w:lineRule="auto"/>
              <w:ind w:right="1"/>
              <w:jc w:val="center"/>
              <w:rPr>
                <w:rFonts w:ascii="Times New Roman" w:hAnsi="Times New Roman"/>
                <w:sz w:val="24"/>
                <w:szCs w:val="24"/>
                <w:lang w:val="es-US"/>
              </w:rPr>
            </w:pPr>
            <w:r w:rsidRPr="005834BF">
              <w:rPr>
                <w:rFonts w:ascii="Times New Roman" w:hAnsi="Times New Roman"/>
                <w:sz w:val="24"/>
                <w:szCs w:val="24"/>
                <w:lang w:val="es-US"/>
              </w:rPr>
              <w:t>Níquel</w:t>
            </w:r>
          </w:p>
        </w:tc>
        <w:tc>
          <w:tcPr>
            <w:tcW w:w="4730" w:type="dxa"/>
            <w:vAlign w:val="center"/>
          </w:tcPr>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Ureasa</w:t>
            </w:r>
          </w:p>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Hidrogenasa</w:t>
            </w:r>
          </w:p>
        </w:tc>
      </w:tr>
      <w:tr w:rsidR="004F3677" w:rsidRPr="005834BF" w:rsidTr="00036505">
        <w:trPr>
          <w:trHeight w:val="397"/>
          <w:jc w:val="center"/>
        </w:trPr>
        <w:tc>
          <w:tcPr>
            <w:tcW w:w="2090" w:type="dxa"/>
            <w:vAlign w:val="center"/>
          </w:tcPr>
          <w:p w:rsidR="004F3677" w:rsidRPr="005834BF" w:rsidRDefault="004F3677" w:rsidP="00036505">
            <w:pPr>
              <w:spacing w:line="360" w:lineRule="auto"/>
              <w:ind w:right="1"/>
              <w:jc w:val="center"/>
              <w:rPr>
                <w:rFonts w:ascii="Times New Roman" w:hAnsi="Times New Roman"/>
                <w:sz w:val="24"/>
                <w:szCs w:val="24"/>
                <w:lang w:val="es-US"/>
              </w:rPr>
            </w:pPr>
            <w:r w:rsidRPr="005834BF">
              <w:rPr>
                <w:rFonts w:ascii="Times New Roman" w:hAnsi="Times New Roman"/>
                <w:sz w:val="24"/>
                <w:szCs w:val="24"/>
                <w:lang w:val="es-US"/>
              </w:rPr>
              <w:t>Cobre</w:t>
            </w:r>
          </w:p>
        </w:tc>
        <w:tc>
          <w:tcPr>
            <w:tcW w:w="4730" w:type="dxa"/>
            <w:vAlign w:val="center"/>
          </w:tcPr>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Citocromo oxidasa</w:t>
            </w:r>
          </w:p>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Plastocianina</w:t>
            </w:r>
          </w:p>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Lacasa</w:t>
            </w:r>
          </w:p>
        </w:tc>
      </w:tr>
      <w:tr w:rsidR="004F3677" w:rsidRPr="005834BF" w:rsidTr="002A62F6">
        <w:trPr>
          <w:trHeight w:val="1059"/>
          <w:jc w:val="center"/>
        </w:trPr>
        <w:tc>
          <w:tcPr>
            <w:tcW w:w="2090" w:type="dxa"/>
            <w:vAlign w:val="center"/>
          </w:tcPr>
          <w:p w:rsidR="004F3677" w:rsidRPr="005834BF" w:rsidRDefault="004F3677" w:rsidP="00036505">
            <w:pPr>
              <w:spacing w:line="360" w:lineRule="auto"/>
              <w:ind w:right="1"/>
              <w:jc w:val="center"/>
              <w:rPr>
                <w:rFonts w:ascii="Times New Roman" w:hAnsi="Times New Roman"/>
                <w:sz w:val="24"/>
                <w:szCs w:val="24"/>
                <w:lang w:val="es-US"/>
              </w:rPr>
            </w:pPr>
            <w:r w:rsidRPr="005834BF">
              <w:rPr>
                <w:rFonts w:ascii="Times New Roman" w:hAnsi="Times New Roman"/>
                <w:sz w:val="24"/>
                <w:szCs w:val="24"/>
                <w:lang w:val="es-US"/>
              </w:rPr>
              <w:t>Zinc</w:t>
            </w:r>
          </w:p>
        </w:tc>
        <w:tc>
          <w:tcPr>
            <w:tcW w:w="4730" w:type="dxa"/>
            <w:vAlign w:val="center"/>
          </w:tcPr>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Alcohol deshidrogenasa</w:t>
            </w:r>
          </w:p>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Carboxipeptidasa</w:t>
            </w:r>
          </w:p>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Aminopeptidasa</w:t>
            </w:r>
          </w:p>
        </w:tc>
      </w:tr>
      <w:tr w:rsidR="004F3677" w:rsidRPr="005834BF" w:rsidTr="002A62F6">
        <w:trPr>
          <w:trHeight w:val="1092"/>
          <w:jc w:val="center"/>
        </w:trPr>
        <w:tc>
          <w:tcPr>
            <w:tcW w:w="2090" w:type="dxa"/>
            <w:vAlign w:val="center"/>
          </w:tcPr>
          <w:p w:rsidR="004F3677" w:rsidRPr="005834BF" w:rsidRDefault="004F3677" w:rsidP="00036505">
            <w:pPr>
              <w:spacing w:line="360" w:lineRule="auto"/>
              <w:ind w:right="1"/>
              <w:jc w:val="center"/>
              <w:rPr>
                <w:rFonts w:ascii="Times New Roman" w:hAnsi="Times New Roman"/>
                <w:sz w:val="24"/>
                <w:szCs w:val="24"/>
                <w:lang w:val="es-US"/>
              </w:rPr>
            </w:pPr>
            <w:r w:rsidRPr="005834BF">
              <w:rPr>
                <w:rFonts w:ascii="Times New Roman" w:hAnsi="Times New Roman"/>
                <w:sz w:val="24"/>
                <w:szCs w:val="24"/>
                <w:lang w:val="es-US"/>
              </w:rPr>
              <w:t>Molibdeno</w:t>
            </w:r>
          </w:p>
        </w:tc>
        <w:tc>
          <w:tcPr>
            <w:tcW w:w="4730" w:type="dxa"/>
            <w:vAlign w:val="center"/>
          </w:tcPr>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Nitrato reductasa</w:t>
            </w:r>
          </w:p>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Sulfito oxidasa</w:t>
            </w:r>
          </w:p>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Xantina oxidasa</w:t>
            </w:r>
          </w:p>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Nitrogenasa (Mo y Fe)</w:t>
            </w:r>
          </w:p>
        </w:tc>
      </w:tr>
      <w:tr w:rsidR="004F3677" w:rsidRPr="005834BF" w:rsidTr="00036505">
        <w:trPr>
          <w:trHeight w:val="397"/>
          <w:jc w:val="center"/>
        </w:trPr>
        <w:tc>
          <w:tcPr>
            <w:tcW w:w="2090" w:type="dxa"/>
            <w:vAlign w:val="center"/>
          </w:tcPr>
          <w:p w:rsidR="004F3677" w:rsidRPr="005834BF" w:rsidRDefault="004F3677" w:rsidP="00036505">
            <w:pPr>
              <w:spacing w:line="360" w:lineRule="auto"/>
              <w:ind w:right="1"/>
              <w:jc w:val="center"/>
              <w:rPr>
                <w:rFonts w:ascii="Times New Roman" w:hAnsi="Times New Roman"/>
                <w:sz w:val="24"/>
                <w:szCs w:val="24"/>
                <w:lang w:val="es-US"/>
              </w:rPr>
            </w:pPr>
            <w:r w:rsidRPr="005834BF">
              <w:rPr>
                <w:rFonts w:ascii="Times New Roman" w:hAnsi="Times New Roman"/>
                <w:sz w:val="24"/>
                <w:szCs w:val="24"/>
                <w:lang w:val="es-US"/>
              </w:rPr>
              <w:t>Selenio</w:t>
            </w:r>
          </w:p>
        </w:tc>
        <w:tc>
          <w:tcPr>
            <w:tcW w:w="4730" w:type="dxa"/>
            <w:vAlign w:val="center"/>
          </w:tcPr>
          <w:p w:rsidR="004F3677" w:rsidRPr="005834BF" w:rsidRDefault="004F3677" w:rsidP="00036505">
            <w:pPr>
              <w:spacing w:line="360" w:lineRule="auto"/>
              <w:ind w:left="920" w:right="1"/>
              <w:rPr>
                <w:rFonts w:ascii="Times New Roman" w:hAnsi="Times New Roman"/>
                <w:sz w:val="24"/>
                <w:szCs w:val="24"/>
                <w:lang w:val="es-US"/>
              </w:rPr>
            </w:pPr>
            <w:r w:rsidRPr="005834BF">
              <w:rPr>
                <w:rFonts w:ascii="Times New Roman" w:hAnsi="Times New Roman"/>
                <w:sz w:val="24"/>
                <w:szCs w:val="24"/>
                <w:lang w:val="es-US"/>
              </w:rPr>
              <w:t>Glutatión peroxidasa</w:t>
            </w:r>
          </w:p>
        </w:tc>
      </w:tr>
    </w:tbl>
    <w:p w:rsidR="004F3677" w:rsidRPr="001F1E50" w:rsidRDefault="004F3677" w:rsidP="00C621BC">
      <w:pPr>
        <w:spacing w:after="0" w:line="360" w:lineRule="auto"/>
        <w:jc w:val="both"/>
        <w:rPr>
          <w:rFonts w:ascii="Times New Roman" w:hAnsi="Times New Roman"/>
          <w:sz w:val="24"/>
          <w:szCs w:val="24"/>
          <w:lang w:val="es-SV"/>
        </w:rPr>
      </w:pPr>
      <w:r w:rsidRPr="001F1E50">
        <w:rPr>
          <w:rFonts w:ascii="Times New Roman" w:hAnsi="Times New Roman"/>
          <w:sz w:val="24"/>
          <w:szCs w:val="24"/>
          <w:lang w:val="es-SV"/>
        </w:rPr>
        <w:t xml:space="preserve">En algunos metales como el mercurio la forma más tóxica es la que tiene grupos alquilo unidos al metal, ya que muchos de estos compuestos son solubles </w:t>
      </w:r>
      <w:r w:rsidR="00560192" w:rsidRPr="001F1E50">
        <w:rPr>
          <w:rFonts w:ascii="Times New Roman" w:hAnsi="Times New Roman"/>
          <w:sz w:val="24"/>
          <w:szCs w:val="24"/>
          <w:lang w:val="es-SV"/>
        </w:rPr>
        <w:t xml:space="preserve">en los fluidos intersticiales de los </w:t>
      </w:r>
      <w:r w:rsidRPr="001F1E50">
        <w:rPr>
          <w:rFonts w:ascii="Times New Roman" w:hAnsi="Times New Roman"/>
          <w:sz w:val="24"/>
          <w:szCs w:val="24"/>
          <w:lang w:val="es-SV"/>
        </w:rPr>
        <w:t>tejidos humanos y pueden pasar a través de las membranas biológicas.</w:t>
      </w:r>
      <w:r w:rsidR="0067690E">
        <w:rPr>
          <w:rFonts w:ascii="Times New Roman" w:hAnsi="Times New Roman"/>
          <w:sz w:val="24"/>
          <w:szCs w:val="24"/>
          <w:lang w:val="es-SV"/>
        </w:rPr>
        <w:t xml:space="preserve"> [Aravaca, 2001</w:t>
      </w:r>
      <w:r w:rsidRPr="001F1E50">
        <w:rPr>
          <w:rFonts w:ascii="Times New Roman" w:hAnsi="Times New Roman"/>
          <w:sz w:val="24"/>
          <w:szCs w:val="24"/>
          <w:lang w:val="es-SV"/>
        </w:rPr>
        <w:t>]</w:t>
      </w:r>
    </w:p>
    <w:p w:rsidR="004F3677" w:rsidRPr="00A27574" w:rsidRDefault="004F3677" w:rsidP="00C621BC">
      <w:pPr>
        <w:spacing w:after="0" w:line="360" w:lineRule="auto"/>
        <w:jc w:val="both"/>
        <w:rPr>
          <w:rFonts w:ascii="Times New Roman" w:hAnsi="Times New Roman"/>
          <w:sz w:val="24"/>
          <w:szCs w:val="24"/>
          <w:lang w:val="es-SV"/>
        </w:rPr>
      </w:pPr>
      <w:r w:rsidRPr="00A27574">
        <w:rPr>
          <w:rFonts w:ascii="Times New Roman" w:hAnsi="Times New Roman"/>
          <w:sz w:val="24"/>
          <w:szCs w:val="24"/>
          <w:lang w:val="es-SV"/>
        </w:rPr>
        <w:t xml:space="preserve">La toxicidad de los </w:t>
      </w:r>
      <w:r w:rsidR="00C621BC">
        <w:rPr>
          <w:rFonts w:ascii="Times New Roman" w:hAnsi="Times New Roman"/>
          <w:sz w:val="24"/>
          <w:szCs w:val="24"/>
          <w:lang w:val="es-SV"/>
        </w:rPr>
        <w:t>ácidos blandos e i</w:t>
      </w:r>
      <w:r w:rsidRPr="00A27574">
        <w:rPr>
          <w:rFonts w:ascii="Times New Roman" w:hAnsi="Times New Roman"/>
          <w:sz w:val="24"/>
          <w:szCs w:val="24"/>
          <w:lang w:val="es-SV"/>
        </w:rPr>
        <w:t>ntermedio</w:t>
      </w:r>
      <w:r w:rsidR="00C621BC">
        <w:rPr>
          <w:rFonts w:ascii="Times New Roman" w:hAnsi="Times New Roman"/>
          <w:sz w:val="24"/>
          <w:szCs w:val="24"/>
          <w:lang w:val="es-SV"/>
        </w:rPr>
        <w:t>s</w:t>
      </w:r>
      <w:r w:rsidRPr="00A27574">
        <w:rPr>
          <w:rFonts w:ascii="Times New Roman" w:hAnsi="Times New Roman"/>
          <w:sz w:val="24"/>
          <w:szCs w:val="24"/>
          <w:lang w:val="es-SV"/>
        </w:rPr>
        <w:t xml:space="preserve"> presente en ríos, canales o suelos, a una concentración dada, depende del pH </w:t>
      </w:r>
      <w:r w:rsidR="00A27574" w:rsidRPr="00A27574">
        <w:rPr>
          <w:rFonts w:ascii="Times New Roman" w:hAnsi="Times New Roman"/>
          <w:sz w:val="24"/>
          <w:szCs w:val="24"/>
          <w:lang w:val="es-SV"/>
        </w:rPr>
        <w:t>del medio</w:t>
      </w:r>
      <w:r w:rsidRPr="00A27574">
        <w:rPr>
          <w:rFonts w:ascii="Times New Roman" w:hAnsi="Times New Roman"/>
          <w:sz w:val="24"/>
          <w:szCs w:val="24"/>
          <w:lang w:val="es-SV"/>
        </w:rPr>
        <w:t xml:space="preserve"> y de las cantidades disueltas. Una de sus propiedades importantes es su nula degradación, a diferencia de muchos contaminantes orgánicos que se descomponen por exposición a la luz solar o calor; en cambio los iones metálicos persisten. Estos iones metálicos pueden precipitarse en forma de hidróxidos, óxidos o carbonatos; o bien, a través de procesos de adsorción-coprecipitación y enterrarlos o lavarlos de los sedimentos, pero nunca desa</w:t>
      </w:r>
      <w:r w:rsidR="0067690E">
        <w:rPr>
          <w:rFonts w:ascii="Times New Roman" w:hAnsi="Times New Roman"/>
          <w:sz w:val="24"/>
          <w:szCs w:val="24"/>
          <w:lang w:val="es-SV"/>
        </w:rPr>
        <w:t>parecen por completo. [Aravaca, 2001</w:t>
      </w:r>
      <w:r w:rsidRPr="00A27574">
        <w:rPr>
          <w:rFonts w:ascii="Times New Roman" w:hAnsi="Times New Roman"/>
          <w:sz w:val="24"/>
          <w:szCs w:val="24"/>
          <w:lang w:val="es-SV"/>
        </w:rPr>
        <w:t>]</w:t>
      </w:r>
    </w:p>
    <w:p w:rsidR="004F3677" w:rsidRDefault="004F3677" w:rsidP="00C621BC">
      <w:pPr>
        <w:spacing w:after="0" w:line="360" w:lineRule="auto"/>
        <w:jc w:val="both"/>
        <w:rPr>
          <w:rFonts w:ascii="Times New Roman" w:hAnsi="Times New Roman"/>
          <w:sz w:val="24"/>
          <w:szCs w:val="24"/>
          <w:lang w:val="es-SV"/>
        </w:rPr>
      </w:pPr>
      <w:r w:rsidRPr="008956D7">
        <w:rPr>
          <w:rFonts w:ascii="Times New Roman" w:hAnsi="Times New Roman"/>
          <w:sz w:val="24"/>
          <w:szCs w:val="24"/>
          <w:lang w:val="es-SV"/>
        </w:rPr>
        <w:t xml:space="preserve">Los </w:t>
      </w:r>
      <w:r>
        <w:rPr>
          <w:rFonts w:ascii="Times New Roman" w:hAnsi="Times New Roman"/>
          <w:sz w:val="24"/>
          <w:szCs w:val="24"/>
          <w:lang w:val="es-SV"/>
        </w:rPr>
        <w:t>iones metálicos</w:t>
      </w:r>
      <w:r w:rsidRPr="008956D7">
        <w:rPr>
          <w:rFonts w:ascii="Times New Roman" w:hAnsi="Times New Roman"/>
          <w:sz w:val="24"/>
          <w:szCs w:val="24"/>
          <w:lang w:val="es-SV"/>
        </w:rPr>
        <w:t>, una vez que se encuentran en el medio acuoso, pueden estar en forma li</w:t>
      </w:r>
      <w:r>
        <w:rPr>
          <w:rFonts w:ascii="Times New Roman" w:hAnsi="Times New Roman"/>
          <w:sz w:val="24"/>
          <w:szCs w:val="24"/>
          <w:lang w:val="es-SV"/>
        </w:rPr>
        <w:t>bre o formando complejos</w:t>
      </w:r>
      <w:r w:rsidRPr="008956D7">
        <w:rPr>
          <w:rFonts w:ascii="Times New Roman" w:hAnsi="Times New Roman"/>
          <w:sz w:val="24"/>
          <w:szCs w:val="24"/>
          <w:lang w:val="es-SV"/>
        </w:rPr>
        <w:t xml:space="preserve"> con ligando inorgánicos (Cl</w:t>
      </w:r>
      <w:r w:rsidRPr="008956D7">
        <w:rPr>
          <w:rFonts w:ascii="Times New Roman" w:hAnsi="Times New Roman"/>
          <w:sz w:val="24"/>
          <w:szCs w:val="24"/>
          <w:vertAlign w:val="superscript"/>
          <w:lang w:val="es-SV"/>
        </w:rPr>
        <w:t>-</w:t>
      </w:r>
      <w:r w:rsidRPr="008956D7">
        <w:rPr>
          <w:rFonts w:ascii="Times New Roman" w:hAnsi="Times New Roman"/>
          <w:sz w:val="24"/>
          <w:szCs w:val="24"/>
          <w:lang w:val="es-SV"/>
        </w:rPr>
        <w:t>, OH</w:t>
      </w:r>
      <w:r w:rsidRPr="008956D7">
        <w:rPr>
          <w:rFonts w:ascii="Times New Roman" w:hAnsi="Times New Roman"/>
          <w:sz w:val="24"/>
          <w:szCs w:val="24"/>
          <w:vertAlign w:val="superscript"/>
          <w:lang w:val="es-SV"/>
        </w:rPr>
        <w:t>-</w:t>
      </w:r>
      <w:r w:rsidRPr="008956D7">
        <w:rPr>
          <w:rFonts w:ascii="Times New Roman" w:hAnsi="Times New Roman"/>
          <w:sz w:val="24"/>
          <w:szCs w:val="24"/>
          <w:lang w:val="es-SV"/>
        </w:rPr>
        <w:t>, CN</w:t>
      </w:r>
      <w:r w:rsidRPr="008956D7">
        <w:rPr>
          <w:rFonts w:ascii="Times New Roman" w:hAnsi="Times New Roman"/>
          <w:sz w:val="24"/>
          <w:szCs w:val="24"/>
          <w:vertAlign w:val="superscript"/>
          <w:lang w:val="es-SV"/>
        </w:rPr>
        <w:t>-</w:t>
      </w:r>
      <w:r w:rsidRPr="008956D7">
        <w:rPr>
          <w:rFonts w:ascii="Times New Roman" w:hAnsi="Times New Roman"/>
          <w:sz w:val="24"/>
          <w:szCs w:val="24"/>
          <w:lang w:val="es-SV"/>
        </w:rPr>
        <w:t xml:space="preserve">, y otros) </w:t>
      </w:r>
      <w:r w:rsidRPr="005F14C6">
        <w:rPr>
          <w:rFonts w:ascii="Times New Roman" w:hAnsi="Times New Roman"/>
          <w:sz w:val="24"/>
          <w:szCs w:val="24"/>
          <w:lang w:val="es-SV"/>
        </w:rPr>
        <w:t>u</w:t>
      </w:r>
      <w:r w:rsidRPr="008956D7">
        <w:rPr>
          <w:rFonts w:ascii="Times New Roman" w:hAnsi="Times New Roman"/>
          <w:sz w:val="24"/>
          <w:szCs w:val="24"/>
          <w:lang w:val="es-SV"/>
        </w:rPr>
        <w:t xml:space="preserve"> orgánicos (EDTA, ácido cítric</w:t>
      </w:r>
      <w:r>
        <w:rPr>
          <w:rFonts w:ascii="Times New Roman" w:hAnsi="Times New Roman"/>
          <w:sz w:val="24"/>
          <w:szCs w:val="24"/>
          <w:lang w:val="es-SV"/>
        </w:rPr>
        <w:t>o, ácido húmico</w:t>
      </w:r>
      <w:r w:rsidR="0067690E">
        <w:rPr>
          <w:rFonts w:ascii="Times New Roman" w:hAnsi="Times New Roman"/>
          <w:sz w:val="24"/>
          <w:szCs w:val="24"/>
          <w:lang w:val="es-SV"/>
        </w:rPr>
        <w:t>, proteínas, etc.). [Aravaca, 2001</w:t>
      </w:r>
      <w:r w:rsidRPr="008956D7">
        <w:rPr>
          <w:rFonts w:ascii="Times New Roman" w:hAnsi="Times New Roman"/>
          <w:sz w:val="24"/>
          <w:szCs w:val="24"/>
          <w:lang w:val="es-SV"/>
        </w:rPr>
        <w:t>]</w:t>
      </w:r>
    </w:p>
    <w:p w:rsidR="004F3677" w:rsidRPr="005F14C6" w:rsidRDefault="004F3677" w:rsidP="00C621BC">
      <w:pPr>
        <w:spacing w:after="0" w:line="360" w:lineRule="auto"/>
        <w:jc w:val="both"/>
        <w:rPr>
          <w:rFonts w:ascii="Times New Roman" w:hAnsi="Times New Roman"/>
          <w:sz w:val="24"/>
          <w:szCs w:val="24"/>
          <w:lang w:val="es-SV"/>
        </w:rPr>
      </w:pPr>
      <w:r w:rsidRPr="005F14C6">
        <w:rPr>
          <w:rFonts w:ascii="Times New Roman" w:hAnsi="Times New Roman"/>
          <w:sz w:val="24"/>
          <w:szCs w:val="24"/>
          <w:lang w:val="es-SV"/>
        </w:rPr>
        <w:t>El EDTA (etilendiaminotetraacético) es de amplio uso como</w:t>
      </w:r>
      <w:r w:rsidR="005F14C6">
        <w:rPr>
          <w:rFonts w:ascii="Times New Roman" w:hAnsi="Times New Roman"/>
          <w:sz w:val="24"/>
          <w:szCs w:val="24"/>
          <w:lang w:val="es-SV"/>
        </w:rPr>
        <w:t xml:space="preserve"> agente co</w:t>
      </w:r>
      <w:r w:rsidRPr="005F14C6">
        <w:rPr>
          <w:rFonts w:ascii="Times New Roman" w:hAnsi="Times New Roman"/>
          <w:sz w:val="24"/>
          <w:szCs w:val="24"/>
          <w:lang w:val="es-SV"/>
        </w:rPr>
        <w:t>mplejante, especialmente en forma de sales, una forma de observar su unión a metales se presenta en la figura 1.</w:t>
      </w:r>
    </w:p>
    <w:p w:rsidR="004F3677" w:rsidRPr="008956D7" w:rsidRDefault="004F3677" w:rsidP="003F4B90">
      <w:pPr>
        <w:spacing w:line="360" w:lineRule="auto"/>
        <w:ind w:right="1"/>
        <w:jc w:val="center"/>
        <w:rPr>
          <w:rFonts w:ascii="Times New Roman" w:hAnsi="Times New Roman"/>
          <w:sz w:val="24"/>
          <w:szCs w:val="24"/>
          <w:lang w:val="es-SV"/>
        </w:rPr>
      </w:pPr>
      <w:r>
        <w:rPr>
          <w:rFonts w:ascii="Times New Roman" w:hAnsi="Times New Roman"/>
          <w:noProof/>
          <w:sz w:val="24"/>
          <w:szCs w:val="24"/>
          <w:lang w:val="es-MX" w:eastAsia="es-MX"/>
        </w:rPr>
        <w:drawing>
          <wp:inline distT="0" distB="0" distL="0" distR="0">
            <wp:extent cx="2018851" cy="2429301"/>
            <wp:effectExtent l="0" t="0" r="0"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al-EDTA.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019837" cy="2430487"/>
                    </a:xfrm>
                    <a:prstGeom prst="rect">
                      <a:avLst/>
                    </a:prstGeom>
                  </pic:spPr>
                </pic:pic>
              </a:graphicData>
            </a:graphic>
          </wp:inline>
        </w:drawing>
      </w:r>
    </w:p>
    <w:p w:rsidR="008771E9" w:rsidRPr="00036505" w:rsidRDefault="00036505" w:rsidP="008771E9">
      <w:pPr>
        <w:spacing w:line="360" w:lineRule="auto"/>
        <w:ind w:right="1"/>
        <w:jc w:val="center"/>
        <w:rPr>
          <w:rFonts w:ascii="Times New Roman" w:hAnsi="Times New Roman"/>
          <w:szCs w:val="24"/>
          <w:lang w:val="es-SV"/>
        </w:rPr>
      </w:pPr>
      <w:r w:rsidRPr="00036505">
        <w:rPr>
          <w:rFonts w:ascii="Times New Roman" w:hAnsi="Times New Roman"/>
          <w:szCs w:val="24"/>
          <w:lang w:val="es-SV"/>
        </w:rPr>
        <w:t>Figura</w:t>
      </w:r>
      <w:r w:rsidR="004F3677" w:rsidRPr="00036505">
        <w:rPr>
          <w:rFonts w:ascii="Times New Roman" w:hAnsi="Times New Roman"/>
          <w:szCs w:val="24"/>
          <w:lang w:val="es-SV"/>
        </w:rPr>
        <w:t xml:space="preserve"> 1</w:t>
      </w:r>
      <w:r w:rsidRPr="00036505">
        <w:rPr>
          <w:rFonts w:ascii="Times New Roman" w:hAnsi="Times New Roman"/>
          <w:szCs w:val="24"/>
          <w:lang w:val="es-SV"/>
        </w:rPr>
        <w:t>.</w:t>
      </w:r>
      <w:r w:rsidR="004F3677" w:rsidRPr="00036505">
        <w:rPr>
          <w:rFonts w:ascii="Times New Roman" w:hAnsi="Times New Roman"/>
          <w:szCs w:val="24"/>
          <w:lang w:val="es-SV"/>
        </w:rPr>
        <w:t xml:space="preserve"> EDTA enlazado a un metal.</w:t>
      </w:r>
    </w:p>
    <w:p w:rsidR="004F3677" w:rsidRPr="008956D7" w:rsidRDefault="004F3677" w:rsidP="004F3677">
      <w:pPr>
        <w:spacing w:line="360" w:lineRule="auto"/>
        <w:ind w:right="1"/>
        <w:jc w:val="both"/>
        <w:rPr>
          <w:rFonts w:ascii="Times New Roman" w:hAnsi="Times New Roman"/>
          <w:sz w:val="24"/>
          <w:szCs w:val="24"/>
          <w:lang w:val="es-SV"/>
        </w:rPr>
      </w:pPr>
      <w:r w:rsidRPr="008956D7">
        <w:rPr>
          <w:rFonts w:ascii="Times New Roman" w:hAnsi="Times New Roman"/>
          <w:sz w:val="24"/>
          <w:szCs w:val="24"/>
          <w:lang w:val="es-SV"/>
        </w:rPr>
        <w:t xml:space="preserve">La toxicidad de los </w:t>
      </w:r>
      <w:r w:rsidR="008771E9">
        <w:rPr>
          <w:rFonts w:ascii="Times New Roman" w:hAnsi="Times New Roman"/>
          <w:sz w:val="24"/>
          <w:szCs w:val="24"/>
          <w:lang w:val="es-SV"/>
        </w:rPr>
        <w:t xml:space="preserve">ácidos duros, blandos </w:t>
      </w:r>
      <w:r w:rsidRPr="008956D7">
        <w:rPr>
          <w:rFonts w:ascii="Times New Roman" w:hAnsi="Times New Roman"/>
          <w:sz w:val="24"/>
          <w:szCs w:val="24"/>
          <w:lang w:val="es-SV"/>
        </w:rPr>
        <w:t xml:space="preserve">e Intermedios ha quedado documentada a lo largo de la historia, los médicos antiguos, tanto griegos como romanos, diagnosticaron síntomas de envenenamientos </w:t>
      </w:r>
      <w:r>
        <w:rPr>
          <w:rFonts w:ascii="Times New Roman" w:hAnsi="Times New Roman"/>
          <w:sz w:val="24"/>
          <w:szCs w:val="24"/>
          <w:lang w:val="es-SV"/>
        </w:rPr>
        <w:t xml:space="preserve">agudos por plomo mucho </w:t>
      </w:r>
      <w:r w:rsidRPr="00D45FC0">
        <w:rPr>
          <w:rFonts w:ascii="Times New Roman" w:hAnsi="Times New Roman"/>
          <w:sz w:val="24"/>
          <w:szCs w:val="24"/>
          <w:lang w:val="es-SV"/>
        </w:rPr>
        <w:t xml:space="preserve">antes que </w:t>
      </w:r>
      <w:r w:rsidRPr="008956D7">
        <w:rPr>
          <w:rFonts w:ascii="Times New Roman" w:hAnsi="Times New Roman"/>
          <w:sz w:val="24"/>
          <w:szCs w:val="24"/>
          <w:lang w:val="es-SV"/>
        </w:rPr>
        <w:t>la toxicol</w:t>
      </w:r>
      <w:r>
        <w:rPr>
          <w:rFonts w:ascii="Times New Roman" w:hAnsi="Times New Roman"/>
          <w:sz w:val="24"/>
          <w:szCs w:val="24"/>
          <w:lang w:val="es-SV"/>
        </w:rPr>
        <w:t>ogía se convirtiera en ciencia.</w:t>
      </w:r>
      <w:r w:rsidR="00D45FC0">
        <w:rPr>
          <w:rFonts w:ascii="Times New Roman" w:hAnsi="Times New Roman"/>
          <w:sz w:val="24"/>
          <w:szCs w:val="24"/>
          <w:lang w:val="es-SV"/>
        </w:rPr>
        <w:t xml:space="preserve"> En la actualidad</w:t>
      </w:r>
      <w:r w:rsidR="003D2879">
        <w:rPr>
          <w:rFonts w:ascii="Times New Roman" w:hAnsi="Times New Roman"/>
          <w:sz w:val="24"/>
          <w:szCs w:val="24"/>
          <w:lang w:val="es-SV"/>
        </w:rPr>
        <w:t xml:space="preserve"> se conocen diversos padecimientos asociados a la contaminación por metales tóxicos, por ejemplo, el plomo, dentro de tales padecimientos se encuentran anomalías oculares (Fig. 2).</w:t>
      </w:r>
      <w:r w:rsidR="001532E1">
        <w:rPr>
          <w:rFonts w:ascii="Times New Roman" w:hAnsi="Times New Roman"/>
          <w:sz w:val="24"/>
          <w:szCs w:val="24"/>
          <w:lang w:val="es-SV"/>
        </w:rPr>
        <w:t xml:space="preserve"> [Aravaca, 2001</w:t>
      </w:r>
      <w:r w:rsidRPr="008956D7">
        <w:rPr>
          <w:rFonts w:ascii="Times New Roman" w:hAnsi="Times New Roman"/>
          <w:sz w:val="24"/>
          <w:szCs w:val="24"/>
          <w:lang w:val="es-SV"/>
        </w:rPr>
        <w:t>]</w:t>
      </w:r>
    </w:p>
    <w:p w:rsidR="004F3677" w:rsidRPr="008956D7" w:rsidRDefault="004F3677" w:rsidP="004F3677">
      <w:pPr>
        <w:spacing w:line="360" w:lineRule="auto"/>
        <w:ind w:right="1"/>
        <w:jc w:val="center"/>
        <w:rPr>
          <w:rFonts w:ascii="Times New Roman" w:hAnsi="Times New Roman"/>
          <w:sz w:val="24"/>
          <w:szCs w:val="24"/>
          <w:lang w:val="es-SV"/>
        </w:rPr>
      </w:pPr>
      <w:r w:rsidRPr="008956D7">
        <w:rPr>
          <w:noProof/>
          <w:lang w:val="es-MX" w:eastAsia="es-MX"/>
        </w:rPr>
        <w:drawing>
          <wp:inline distT="0" distB="0" distL="0" distR="0">
            <wp:extent cx="2260133" cy="1495425"/>
            <wp:effectExtent l="0" t="0" r="6985" b="0"/>
            <wp:docPr id="1" name="Picture 1" descr="http://www.eoearth.org/files/118101_118200/118127/266px-Kayser-Fleischer_ringHerbertLFredandHendrikADijkcopperuptak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oearth.org/files/118101_118200/118127/266px-Kayser-Fleischer_ringHerbertLFredandHendrikADijkcopperuptake.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66963" cy="1499944"/>
                    </a:xfrm>
                    <a:prstGeom prst="rect">
                      <a:avLst/>
                    </a:prstGeom>
                    <a:ln>
                      <a:noFill/>
                    </a:ln>
                    <a:effectLst>
                      <a:softEdge rad="112500"/>
                    </a:effectLst>
                  </pic:spPr>
                </pic:pic>
              </a:graphicData>
            </a:graphic>
          </wp:inline>
        </w:drawing>
      </w:r>
    </w:p>
    <w:p w:rsidR="008771E9" w:rsidRDefault="00036505" w:rsidP="00F40326">
      <w:pPr>
        <w:autoSpaceDE w:val="0"/>
        <w:autoSpaceDN w:val="0"/>
        <w:adjustRightInd w:val="0"/>
        <w:spacing w:after="0" w:line="360" w:lineRule="auto"/>
        <w:jc w:val="center"/>
        <w:rPr>
          <w:rFonts w:ascii="Times New Roman" w:hAnsi="Times New Roman"/>
          <w:iCs/>
          <w:szCs w:val="24"/>
          <w:lang w:val="es-SV"/>
        </w:rPr>
      </w:pPr>
      <w:r w:rsidRPr="00036505">
        <w:rPr>
          <w:rFonts w:ascii="Times New Roman" w:hAnsi="Times New Roman"/>
          <w:iCs/>
          <w:szCs w:val="24"/>
          <w:lang w:val="es-SV"/>
        </w:rPr>
        <w:t>Figura</w:t>
      </w:r>
      <w:r w:rsidR="004F3677" w:rsidRPr="00036505">
        <w:rPr>
          <w:rFonts w:ascii="Times New Roman" w:hAnsi="Times New Roman"/>
          <w:iCs/>
          <w:szCs w:val="24"/>
          <w:lang w:val="es-SV"/>
        </w:rPr>
        <w:t xml:space="preserve"> 2</w:t>
      </w:r>
      <w:r w:rsidRPr="00036505">
        <w:rPr>
          <w:rFonts w:ascii="Times New Roman" w:hAnsi="Times New Roman"/>
          <w:iCs/>
          <w:szCs w:val="24"/>
          <w:lang w:val="es-SV"/>
        </w:rPr>
        <w:t>.</w:t>
      </w:r>
      <w:r w:rsidR="004F3677" w:rsidRPr="00036505">
        <w:rPr>
          <w:rFonts w:ascii="Times New Roman" w:hAnsi="Times New Roman"/>
          <w:iCs/>
          <w:szCs w:val="24"/>
          <w:lang w:val="es-SV"/>
        </w:rPr>
        <w:t xml:space="preserve"> Anomalía de iris ocular por exceso de plomo en el cuerpo. [González, 2001]</w:t>
      </w:r>
    </w:p>
    <w:p w:rsidR="00E1505C" w:rsidRPr="00B827D9" w:rsidRDefault="00E1505C" w:rsidP="004F3677">
      <w:pPr>
        <w:autoSpaceDE w:val="0"/>
        <w:autoSpaceDN w:val="0"/>
        <w:adjustRightInd w:val="0"/>
        <w:spacing w:after="0" w:line="360" w:lineRule="auto"/>
        <w:jc w:val="both"/>
        <w:rPr>
          <w:rFonts w:ascii="Times New Roman" w:hAnsi="Times New Roman"/>
          <w:sz w:val="24"/>
          <w:szCs w:val="24"/>
          <w:lang w:val="es-SV"/>
        </w:rPr>
      </w:pPr>
      <w:r w:rsidRPr="00B827D9">
        <w:rPr>
          <w:rFonts w:ascii="Times New Roman" w:hAnsi="Times New Roman"/>
          <w:iCs/>
          <w:sz w:val="24"/>
          <w:szCs w:val="24"/>
          <w:lang w:val="es-SV"/>
        </w:rPr>
        <w:t xml:space="preserve">La hidroxiapatita ha sido utilizada anteriormente en la remoción de metales tóxicos </w:t>
      </w:r>
      <w:r w:rsidR="002D6762" w:rsidRPr="00B827D9">
        <w:rPr>
          <w:rFonts w:ascii="Times New Roman" w:hAnsi="Times New Roman"/>
          <w:sz w:val="24"/>
          <w:szCs w:val="24"/>
          <w:lang w:val="es-SV"/>
        </w:rPr>
        <w:t xml:space="preserve">es por eso que surge la necesidad de </w:t>
      </w:r>
      <w:r w:rsidR="00E94F56" w:rsidRPr="00B827D9">
        <w:rPr>
          <w:rFonts w:ascii="Times New Roman" w:hAnsi="Times New Roman"/>
          <w:sz w:val="24"/>
          <w:szCs w:val="24"/>
          <w:lang w:val="es-SV"/>
        </w:rPr>
        <w:t>conocer a</w:t>
      </w:r>
      <w:r w:rsidR="002D6762" w:rsidRPr="00B827D9">
        <w:rPr>
          <w:rFonts w:ascii="Times New Roman" w:hAnsi="Times New Roman"/>
          <w:sz w:val="24"/>
          <w:szCs w:val="24"/>
          <w:lang w:val="es-SV"/>
        </w:rPr>
        <w:t xml:space="preserve"> cerca de las propiedades químicas de este material y de las posibles vías de síntesis que se puedan realizar a los más bajos costos posibles para su utilización como agente descontaminante. </w:t>
      </w:r>
    </w:p>
    <w:p w:rsidR="005202E4" w:rsidRPr="00D249F4" w:rsidRDefault="005202E4" w:rsidP="004F3677">
      <w:pPr>
        <w:autoSpaceDE w:val="0"/>
        <w:autoSpaceDN w:val="0"/>
        <w:adjustRightInd w:val="0"/>
        <w:spacing w:after="0" w:line="360" w:lineRule="auto"/>
        <w:jc w:val="both"/>
        <w:rPr>
          <w:rFonts w:ascii="Times New Roman" w:hAnsi="Times New Roman"/>
          <w:color w:val="0070C0"/>
          <w:sz w:val="24"/>
          <w:szCs w:val="24"/>
          <w:lang w:val="es-SV"/>
        </w:rPr>
      </w:pPr>
    </w:p>
    <w:p w:rsidR="004F3677" w:rsidRPr="006F3A6D" w:rsidRDefault="00D249F4" w:rsidP="004F3677">
      <w:p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b/>
          <w:sz w:val="24"/>
          <w:szCs w:val="24"/>
          <w:lang w:val="es-SV"/>
        </w:rPr>
        <w:t>2</w:t>
      </w:r>
      <w:r w:rsidR="004F3677">
        <w:rPr>
          <w:rFonts w:ascii="Times New Roman" w:hAnsi="Times New Roman"/>
          <w:b/>
          <w:sz w:val="24"/>
          <w:szCs w:val="24"/>
          <w:lang w:val="es-SV"/>
        </w:rPr>
        <w:t>.2 Hidroxiapatita</w:t>
      </w:r>
      <w:r w:rsidR="004F3677" w:rsidRPr="00115284">
        <w:rPr>
          <w:rFonts w:ascii="Times New Roman" w:hAnsi="Times New Roman"/>
          <w:b/>
          <w:sz w:val="24"/>
          <w:szCs w:val="24"/>
          <w:lang w:val="es-SV"/>
        </w:rPr>
        <w:t>: estructura química y usos.</w:t>
      </w:r>
    </w:p>
    <w:p w:rsidR="004F3677" w:rsidRDefault="004F3677" w:rsidP="004F3677">
      <w:pPr>
        <w:autoSpaceDE w:val="0"/>
        <w:autoSpaceDN w:val="0"/>
        <w:adjustRightInd w:val="0"/>
        <w:spacing w:after="0" w:line="360" w:lineRule="auto"/>
        <w:jc w:val="both"/>
        <w:rPr>
          <w:rFonts w:ascii="Times New Roman" w:hAnsi="Times New Roman"/>
          <w:sz w:val="24"/>
          <w:szCs w:val="24"/>
          <w:lang w:val="es-SV"/>
        </w:rPr>
      </w:pPr>
      <w:r w:rsidRPr="00603ABE">
        <w:rPr>
          <w:rFonts w:ascii="Times New Roman" w:hAnsi="Times New Roman"/>
          <w:sz w:val="24"/>
          <w:szCs w:val="24"/>
          <w:lang w:val="es-SV"/>
        </w:rPr>
        <w:t>El término “apatita” fue aplicado por primera vez a minerales en 1788 por Werner, actualmente se refiere a una familia de cristales que responden a la fórmula M</w:t>
      </w:r>
      <w:r w:rsidRPr="00603ABE">
        <w:rPr>
          <w:rFonts w:ascii="Times New Roman" w:hAnsi="Times New Roman"/>
          <w:sz w:val="24"/>
          <w:szCs w:val="24"/>
          <w:vertAlign w:val="subscript"/>
          <w:lang w:val="es-SV"/>
        </w:rPr>
        <w:t xml:space="preserve">10 </w:t>
      </w:r>
      <w:r w:rsidRPr="00603ABE">
        <w:rPr>
          <w:rFonts w:ascii="Times New Roman" w:hAnsi="Times New Roman"/>
          <w:sz w:val="24"/>
          <w:szCs w:val="24"/>
          <w:lang w:val="es-SV"/>
        </w:rPr>
        <w:t>(RO</w:t>
      </w:r>
      <w:r w:rsidRPr="00603ABE">
        <w:rPr>
          <w:rFonts w:ascii="Times New Roman" w:hAnsi="Times New Roman"/>
          <w:sz w:val="24"/>
          <w:szCs w:val="24"/>
          <w:vertAlign w:val="subscript"/>
          <w:lang w:val="es-SV"/>
        </w:rPr>
        <w:t>4</w:t>
      </w:r>
      <w:r w:rsidRPr="00603ABE">
        <w:rPr>
          <w:rFonts w:ascii="Times New Roman" w:hAnsi="Times New Roman"/>
          <w:sz w:val="24"/>
          <w:szCs w:val="24"/>
          <w:lang w:val="es-SV"/>
        </w:rPr>
        <w:t>)</w:t>
      </w:r>
      <w:r w:rsidRPr="00603ABE">
        <w:rPr>
          <w:rFonts w:ascii="Times New Roman" w:hAnsi="Times New Roman"/>
          <w:sz w:val="24"/>
          <w:szCs w:val="24"/>
          <w:vertAlign w:val="subscript"/>
          <w:lang w:val="es-SV"/>
        </w:rPr>
        <w:t>6</w:t>
      </w:r>
      <w:r w:rsidRPr="00603ABE">
        <w:rPr>
          <w:rFonts w:ascii="Times New Roman" w:hAnsi="Times New Roman"/>
          <w:sz w:val="24"/>
          <w:szCs w:val="24"/>
          <w:lang w:val="es-SV"/>
        </w:rPr>
        <w:t>X</w:t>
      </w:r>
      <w:r w:rsidRPr="00603ABE">
        <w:rPr>
          <w:rFonts w:ascii="Times New Roman" w:hAnsi="Times New Roman"/>
          <w:sz w:val="24"/>
          <w:szCs w:val="24"/>
          <w:vertAlign w:val="subscript"/>
          <w:lang w:val="es-SV"/>
        </w:rPr>
        <w:t>2</w:t>
      </w:r>
      <w:r w:rsidRPr="00603ABE">
        <w:rPr>
          <w:rFonts w:ascii="Times New Roman" w:hAnsi="Times New Roman"/>
          <w:sz w:val="24"/>
          <w:szCs w:val="24"/>
          <w:lang w:val="es-SV"/>
        </w:rPr>
        <w:t>, donde M es habitualmente calcio, R fósforo y X un hidróxido o un compuesto halogenado.</w:t>
      </w:r>
    </w:p>
    <w:p w:rsidR="004F3677" w:rsidRPr="008956D7" w:rsidRDefault="004F3677" w:rsidP="004F3677">
      <w:pPr>
        <w:autoSpaceDE w:val="0"/>
        <w:autoSpaceDN w:val="0"/>
        <w:adjustRightInd w:val="0"/>
        <w:spacing w:after="0" w:line="360" w:lineRule="auto"/>
        <w:jc w:val="both"/>
        <w:rPr>
          <w:rFonts w:ascii="Times New Roman" w:hAnsi="Times New Roman"/>
          <w:sz w:val="24"/>
          <w:szCs w:val="24"/>
          <w:lang w:val="es-SV"/>
        </w:rPr>
      </w:pPr>
      <w:r>
        <w:rPr>
          <w:rFonts w:ascii="Times New Roman" w:hAnsi="Times New Roman"/>
          <w:sz w:val="24"/>
          <w:szCs w:val="24"/>
          <w:lang w:val="es-SV"/>
        </w:rPr>
        <w:t xml:space="preserve">Con el </w:t>
      </w:r>
      <w:r w:rsidRPr="00603ABE">
        <w:rPr>
          <w:rFonts w:ascii="Times New Roman" w:hAnsi="Times New Roman"/>
          <w:sz w:val="24"/>
          <w:szCs w:val="24"/>
          <w:lang w:val="es-SV"/>
        </w:rPr>
        <w:t>desarrollo de la Difracción de Rayos X (XRD por sus siglas en inglés) se confirmó en 1926, que la fase inorgánica de los huesos humanos es</w:t>
      </w:r>
      <w:r>
        <w:rPr>
          <w:rFonts w:ascii="Times New Roman" w:hAnsi="Times New Roman"/>
          <w:sz w:val="24"/>
          <w:szCs w:val="24"/>
          <w:lang w:val="es-SV"/>
        </w:rPr>
        <w:t xml:space="preserve"> una apatita.</w:t>
      </w:r>
      <w:r w:rsidR="00B827D9">
        <w:rPr>
          <w:rFonts w:ascii="Times New Roman" w:hAnsi="Times New Roman"/>
          <w:sz w:val="24"/>
          <w:szCs w:val="24"/>
          <w:lang w:val="es-SV"/>
        </w:rPr>
        <w:t xml:space="preserve"> </w:t>
      </w:r>
      <w:r w:rsidRPr="003F7045">
        <w:rPr>
          <w:rFonts w:ascii="Times New Roman" w:hAnsi="Times New Roman"/>
          <w:sz w:val="24"/>
          <w:szCs w:val="24"/>
          <w:lang w:val="es-SV"/>
        </w:rPr>
        <w:t>La hidroxiapatita, es un compuesto inorgánico formado por átomos de calcio (Ca), fosforo (P), oxígeno (O) e hidrógeno (H), con fórmula Ca</w:t>
      </w:r>
      <w:r w:rsidRPr="003F7045">
        <w:rPr>
          <w:rFonts w:ascii="Times New Roman" w:hAnsi="Times New Roman"/>
          <w:sz w:val="24"/>
          <w:szCs w:val="24"/>
          <w:vertAlign w:val="subscript"/>
          <w:lang w:val="es-SV"/>
        </w:rPr>
        <w:t xml:space="preserve">10 </w:t>
      </w:r>
      <w:r w:rsidRPr="003F7045">
        <w:rPr>
          <w:rFonts w:ascii="Times New Roman" w:hAnsi="Times New Roman"/>
          <w:sz w:val="24"/>
          <w:szCs w:val="24"/>
          <w:lang w:val="es-SV"/>
        </w:rPr>
        <w:t>(PO</w:t>
      </w:r>
      <w:r w:rsidRPr="003F7045">
        <w:rPr>
          <w:rFonts w:ascii="Times New Roman" w:hAnsi="Times New Roman"/>
          <w:sz w:val="24"/>
          <w:szCs w:val="24"/>
          <w:vertAlign w:val="subscript"/>
          <w:lang w:val="es-SV"/>
        </w:rPr>
        <w:t>4</w:t>
      </w:r>
      <w:r w:rsidRPr="003F7045">
        <w:rPr>
          <w:rFonts w:ascii="Times New Roman" w:hAnsi="Times New Roman"/>
          <w:sz w:val="24"/>
          <w:szCs w:val="24"/>
          <w:lang w:val="es-SV"/>
        </w:rPr>
        <w:t>)</w:t>
      </w:r>
      <w:r w:rsidRPr="003F7045">
        <w:rPr>
          <w:rFonts w:ascii="Times New Roman" w:hAnsi="Times New Roman"/>
          <w:sz w:val="24"/>
          <w:szCs w:val="24"/>
          <w:vertAlign w:val="subscript"/>
          <w:lang w:val="es-SV"/>
        </w:rPr>
        <w:t>6</w:t>
      </w:r>
      <w:r w:rsidRPr="003F7045">
        <w:rPr>
          <w:rFonts w:ascii="Times New Roman" w:hAnsi="Times New Roman"/>
          <w:sz w:val="24"/>
          <w:szCs w:val="24"/>
          <w:lang w:val="es-SV"/>
        </w:rPr>
        <w:t>(OH)</w:t>
      </w:r>
      <w:r w:rsidRPr="003F7045">
        <w:rPr>
          <w:rFonts w:ascii="Times New Roman" w:hAnsi="Times New Roman"/>
          <w:sz w:val="24"/>
          <w:szCs w:val="24"/>
          <w:vertAlign w:val="subscript"/>
          <w:lang w:val="es-SV"/>
        </w:rPr>
        <w:t>2</w:t>
      </w:r>
      <w:r w:rsidRPr="003F7045">
        <w:rPr>
          <w:rFonts w:ascii="Times New Roman" w:hAnsi="Times New Roman"/>
          <w:sz w:val="24"/>
          <w:szCs w:val="24"/>
          <w:lang w:val="es-SV"/>
        </w:rPr>
        <w:t>, está presente en huesos y dientes confiriéndoles su dureza característica, pertenece a la familia de las apatitas, presenta una estructura hexagonal, con el grupo espacial P6</w:t>
      </w:r>
      <w:r w:rsidRPr="003F7045">
        <w:rPr>
          <w:rFonts w:ascii="Times New Roman" w:hAnsi="Times New Roman"/>
          <w:sz w:val="24"/>
          <w:szCs w:val="24"/>
          <w:vertAlign w:val="subscript"/>
          <w:lang w:val="es-SV"/>
        </w:rPr>
        <w:t>3</w:t>
      </w:r>
      <w:r w:rsidRPr="003F7045">
        <w:rPr>
          <w:rFonts w:ascii="Times New Roman" w:hAnsi="Times New Roman"/>
          <w:sz w:val="24"/>
          <w:szCs w:val="24"/>
          <w:lang w:val="es-SV"/>
        </w:rPr>
        <w:t>/m. Además, se han encontrado nuevas aplicaciones en el campo de la descontaminación</w:t>
      </w:r>
      <w:r w:rsidR="005779BF">
        <w:rPr>
          <w:rFonts w:ascii="Times New Roman" w:hAnsi="Times New Roman"/>
          <w:sz w:val="24"/>
          <w:szCs w:val="24"/>
          <w:lang w:val="es-SV"/>
        </w:rPr>
        <w:t xml:space="preserve"> de especies metálicas tóxicas.</w:t>
      </w:r>
      <w:r w:rsidR="00C5471F" w:rsidRPr="00C5471F">
        <w:rPr>
          <w:rFonts w:ascii="Times New Roman" w:hAnsi="Times New Roman"/>
          <w:sz w:val="24"/>
          <w:szCs w:val="24"/>
          <w:lang w:val="es-SV"/>
        </w:rPr>
        <w:t xml:space="preserve"> </w:t>
      </w:r>
      <w:r w:rsidR="00C5471F" w:rsidRPr="008956D7">
        <w:rPr>
          <w:rFonts w:ascii="Times New Roman" w:hAnsi="Times New Roman"/>
          <w:sz w:val="24"/>
          <w:szCs w:val="24"/>
          <w:lang w:val="es-SV"/>
        </w:rPr>
        <w:t>[González,</w:t>
      </w:r>
      <w:r w:rsidR="00C5471F">
        <w:rPr>
          <w:rFonts w:ascii="Times New Roman" w:hAnsi="Times New Roman"/>
          <w:sz w:val="24"/>
          <w:szCs w:val="24"/>
          <w:lang w:val="es-SV"/>
        </w:rPr>
        <w:t xml:space="preserve"> </w:t>
      </w:r>
      <w:r w:rsidR="00C5471F" w:rsidRPr="008956D7">
        <w:rPr>
          <w:rFonts w:ascii="Times New Roman" w:hAnsi="Times New Roman"/>
          <w:sz w:val="24"/>
          <w:szCs w:val="24"/>
          <w:lang w:val="es-SV"/>
        </w:rPr>
        <w:t>2001]</w:t>
      </w:r>
    </w:p>
    <w:p w:rsidR="004F3677" w:rsidRDefault="004F3677" w:rsidP="004F3677">
      <w:pPr>
        <w:autoSpaceDE w:val="0"/>
        <w:autoSpaceDN w:val="0"/>
        <w:adjustRightInd w:val="0"/>
        <w:spacing w:after="0" w:line="360" w:lineRule="auto"/>
        <w:jc w:val="both"/>
        <w:rPr>
          <w:rFonts w:ascii="Times New Roman" w:hAnsi="Times New Roman"/>
          <w:color w:val="FF0000"/>
          <w:sz w:val="24"/>
          <w:szCs w:val="24"/>
          <w:lang w:val="es-SV"/>
        </w:rPr>
      </w:pPr>
      <w:r w:rsidRPr="008956D7">
        <w:rPr>
          <w:rFonts w:ascii="Times New Roman" w:hAnsi="Times New Roman"/>
          <w:sz w:val="24"/>
          <w:szCs w:val="24"/>
          <w:lang w:val="es-SV"/>
        </w:rPr>
        <w:t xml:space="preserve">La composición de la hidroxiapatita (HA por sus siglas en inglés) </w:t>
      </w:r>
      <w:r>
        <w:rPr>
          <w:rFonts w:ascii="Times New Roman" w:hAnsi="Times New Roman"/>
          <w:sz w:val="24"/>
          <w:szCs w:val="24"/>
          <w:lang w:val="es-SV"/>
        </w:rPr>
        <w:t>estequiomé</w:t>
      </w:r>
      <w:r w:rsidRPr="008956D7">
        <w:rPr>
          <w:rFonts w:ascii="Times New Roman" w:hAnsi="Times New Roman"/>
          <w:sz w:val="24"/>
          <w:szCs w:val="24"/>
          <w:lang w:val="es-SV"/>
        </w:rPr>
        <w:t>trica puede expresarse como Ca</w:t>
      </w:r>
      <w:r w:rsidRPr="008956D7">
        <w:rPr>
          <w:rFonts w:ascii="Times New Roman" w:hAnsi="Times New Roman"/>
          <w:sz w:val="24"/>
          <w:szCs w:val="24"/>
          <w:vertAlign w:val="subscript"/>
          <w:lang w:val="es-SV"/>
        </w:rPr>
        <w:t xml:space="preserve">10 </w:t>
      </w:r>
      <w:r w:rsidRPr="008956D7">
        <w:rPr>
          <w:rFonts w:ascii="Times New Roman" w:hAnsi="Times New Roman"/>
          <w:sz w:val="24"/>
          <w:szCs w:val="24"/>
          <w:lang w:val="es-SV"/>
        </w:rPr>
        <w:t>(PO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w:t>
      </w:r>
      <w:r w:rsidRPr="008956D7">
        <w:rPr>
          <w:rFonts w:ascii="Times New Roman" w:hAnsi="Times New Roman"/>
          <w:sz w:val="24"/>
          <w:szCs w:val="24"/>
          <w:vertAlign w:val="subscript"/>
          <w:lang w:val="es-SV"/>
        </w:rPr>
        <w:t>6</w:t>
      </w:r>
      <w:r w:rsidRPr="008956D7">
        <w:rPr>
          <w:rFonts w:ascii="Times New Roman" w:hAnsi="Times New Roman"/>
          <w:sz w:val="24"/>
          <w:szCs w:val="24"/>
          <w:lang w:val="es-SV"/>
        </w:rPr>
        <w:t>(OH)</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 xml:space="preserve">, con una relación calcio/fosforo </w:t>
      </w:r>
      <w:r>
        <w:rPr>
          <w:rFonts w:ascii="Times New Roman" w:hAnsi="Times New Roman"/>
          <w:sz w:val="24"/>
          <w:szCs w:val="24"/>
          <w:lang w:val="es-SV"/>
        </w:rPr>
        <w:t xml:space="preserve">Ca/P = </w:t>
      </w:r>
      <w:r w:rsidRPr="00B92650">
        <w:rPr>
          <w:rFonts w:ascii="Times New Roman" w:hAnsi="Times New Roman"/>
          <w:sz w:val="24"/>
          <w:szCs w:val="24"/>
          <w:lang w:val="es-SV"/>
        </w:rPr>
        <w:t>1</w:t>
      </w:r>
      <w:r w:rsidR="00B92650" w:rsidRPr="00B92650">
        <w:rPr>
          <w:rFonts w:ascii="Times New Roman" w:hAnsi="Times New Roman"/>
          <w:color w:val="FF0000"/>
          <w:sz w:val="24"/>
          <w:szCs w:val="24"/>
          <w:lang w:val="es-SV"/>
        </w:rPr>
        <w:t>.</w:t>
      </w:r>
      <w:r w:rsidRPr="00B92650">
        <w:rPr>
          <w:rFonts w:ascii="Times New Roman" w:hAnsi="Times New Roman"/>
          <w:sz w:val="24"/>
          <w:szCs w:val="24"/>
          <w:lang w:val="es-SV"/>
        </w:rPr>
        <w:t>67, mientras que la hidroxiapatita deficiente en calcio (CDHA por sus siglas en inglés) es Ca</w:t>
      </w:r>
      <w:r w:rsidRPr="00B92650">
        <w:rPr>
          <w:rFonts w:ascii="Times New Roman" w:hAnsi="Times New Roman"/>
          <w:sz w:val="24"/>
          <w:szCs w:val="24"/>
          <w:vertAlign w:val="subscript"/>
          <w:lang w:val="es-SV"/>
        </w:rPr>
        <w:t xml:space="preserve">9 </w:t>
      </w:r>
      <w:r w:rsidRPr="00B92650">
        <w:rPr>
          <w:rFonts w:ascii="Times New Roman" w:hAnsi="Times New Roman"/>
          <w:sz w:val="24"/>
          <w:szCs w:val="24"/>
          <w:lang w:val="es-SV"/>
        </w:rPr>
        <w:t>(HPO</w:t>
      </w:r>
      <w:r w:rsidRPr="00B92650">
        <w:rPr>
          <w:rFonts w:ascii="Times New Roman" w:hAnsi="Times New Roman"/>
          <w:sz w:val="24"/>
          <w:szCs w:val="24"/>
          <w:vertAlign w:val="subscript"/>
          <w:lang w:val="es-SV"/>
        </w:rPr>
        <w:t>4</w:t>
      </w:r>
      <w:r w:rsidRPr="00B92650">
        <w:rPr>
          <w:rFonts w:ascii="Times New Roman" w:hAnsi="Times New Roman"/>
          <w:sz w:val="24"/>
          <w:szCs w:val="24"/>
          <w:lang w:val="es-SV"/>
        </w:rPr>
        <w:t>) (PO</w:t>
      </w:r>
      <w:r w:rsidRPr="00B92650">
        <w:rPr>
          <w:rFonts w:ascii="Times New Roman" w:hAnsi="Times New Roman"/>
          <w:sz w:val="24"/>
          <w:szCs w:val="24"/>
          <w:vertAlign w:val="subscript"/>
          <w:lang w:val="es-SV"/>
        </w:rPr>
        <w:t>4</w:t>
      </w:r>
      <w:r w:rsidRPr="00B92650">
        <w:rPr>
          <w:rFonts w:ascii="Times New Roman" w:hAnsi="Times New Roman"/>
          <w:sz w:val="24"/>
          <w:szCs w:val="24"/>
          <w:lang w:val="es-SV"/>
        </w:rPr>
        <w:t>)</w:t>
      </w:r>
      <w:r w:rsidRPr="00B92650">
        <w:rPr>
          <w:rFonts w:ascii="Times New Roman" w:hAnsi="Times New Roman"/>
          <w:sz w:val="24"/>
          <w:szCs w:val="24"/>
          <w:vertAlign w:val="subscript"/>
          <w:lang w:val="es-SV"/>
        </w:rPr>
        <w:t>5</w:t>
      </w:r>
      <w:r w:rsidRPr="00B92650">
        <w:rPr>
          <w:rFonts w:ascii="Times New Roman" w:hAnsi="Times New Roman"/>
          <w:sz w:val="24"/>
          <w:szCs w:val="24"/>
          <w:lang w:val="es-SV"/>
        </w:rPr>
        <w:t>(OH), con Ca/P = 1</w:t>
      </w:r>
      <w:r w:rsidRPr="00B92650">
        <w:rPr>
          <w:rFonts w:ascii="Times New Roman" w:hAnsi="Times New Roman"/>
          <w:color w:val="FF0000"/>
          <w:sz w:val="24"/>
          <w:szCs w:val="24"/>
          <w:lang w:val="es-SV"/>
        </w:rPr>
        <w:t>.</w:t>
      </w:r>
      <w:r w:rsidRPr="00B92650">
        <w:rPr>
          <w:rFonts w:ascii="Times New Roman" w:hAnsi="Times New Roman"/>
          <w:sz w:val="24"/>
          <w:szCs w:val="24"/>
          <w:lang w:val="es-SV"/>
        </w:rPr>
        <w:t>50. Esta última es considerada la más parecido a la de los huesos humanos</w:t>
      </w:r>
      <w:r w:rsidRPr="008956D7">
        <w:rPr>
          <w:rFonts w:ascii="Times New Roman" w:hAnsi="Times New Roman"/>
          <w:sz w:val="24"/>
          <w:szCs w:val="24"/>
          <w:lang w:val="es-SV"/>
        </w:rPr>
        <w:t xml:space="preserve">. Ambos compuestos pertenecen a una serie de minerales llamados </w:t>
      </w:r>
      <w:r w:rsidRPr="009F4C32">
        <w:rPr>
          <w:rFonts w:ascii="Times New Roman" w:hAnsi="Times New Roman"/>
          <w:sz w:val="24"/>
          <w:szCs w:val="24"/>
          <w:lang w:val="es-SV"/>
        </w:rPr>
        <w:t>apatitas</w:t>
      </w:r>
      <w:r>
        <w:rPr>
          <w:rFonts w:ascii="Times New Roman" w:hAnsi="Times New Roman"/>
          <w:color w:val="4F81BD" w:themeColor="accent1"/>
          <w:sz w:val="24"/>
          <w:szCs w:val="24"/>
          <w:lang w:val="es-SV"/>
        </w:rPr>
        <w:t xml:space="preserve"> </w:t>
      </w:r>
      <w:r w:rsidRPr="008956D7">
        <w:rPr>
          <w:rFonts w:ascii="Times New Roman" w:hAnsi="Times New Roman"/>
          <w:sz w:val="24"/>
          <w:szCs w:val="24"/>
          <w:lang w:val="es-SV"/>
        </w:rPr>
        <w:t>que responden a la composición Ca</w:t>
      </w:r>
      <w:r w:rsidRPr="008956D7">
        <w:rPr>
          <w:rFonts w:ascii="Times New Roman" w:hAnsi="Times New Roman"/>
          <w:sz w:val="24"/>
          <w:szCs w:val="24"/>
          <w:vertAlign w:val="subscript"/>
          <w:lang w:val="es-SV"/>
        </w:rPr>
        <w:t>10-x</w:t>
      </w:r>
      <w:r w:rsidRPr="008956D7">
        <w:rPr>
          <w:rFonts w:ascii="Times New Roman" w:hAnsi="Times New Roman"/>
          <w:sz w:val="24"/>
          <w:szCs w:val="24"/>
          <w:lang w:val="es-SV"/>
        </w:rPr>
        <w:t>(HPO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w:t>
      </w:r>
      <w:r w:rsidRPr="008956D7">
        <w:rPr>
          <w:rFonts w:ascii="Times New Roman" w:hAnsi="Times New Roman"/>
          <w:sz w:val="24"/>
          <w:szCs w:val="24"/>
          <w:vertAlign w:val="subscript"/>
          <w:lang w:val="es-SV"/>
        </w:rPr>
        <w:t xml:space="preserve"> x</w:t>
      </w:r>
      <w:r w:rsidRPr="008956D7">
        <w:rPr>
          <w:rFonts w:ascii="Times New Roman" w:hAnsi="Times New Roman"/>
          <w:sz w:val="24"/>
          <w:szCs w:val="24"/>
          <w:lang w:val="es-SV"/>
        </w:rPr>
        <w:t>(PO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w:t>
      </w:r>
      <w:r w:rsidRPr="008956D7">
        <w:rPr>
          <w:rFonts w:ascii="Times New Roman" w:hAnsi="Times New Roman"/>
          <w:sz w:val="24"/>
          <w:szCs w:val="24"/>
          <w:vertAlign w:val="subscript"/>
          <w:lang w:val="es-SV"/>
        </w:rPr>
        <w:t>6-x</w:t>
      </w:r>
      <w:r w:rsidRPr="008956D7">
        <w:rPr>
          <w:rFonts w:ascii="Times New Roman" w:hAnsi="Times New Roman"/>
          <w:sz w:val="24"/>
          <w:szCs w:val="24"/>
          <w:lang w:val="es-SV"/>
        </w:rPr>
        <w:t>(OH)</w:t>
      </w:r>
      <w:r w:rsidRPr="008956D7">
        <w:rPr>
          <w:rFonts w:ascii="Times New Roman" w:hAnsi="Times New Roman"/>
          <w:sz w:val="24"/>
          <w:szCs w:val="24"/>
          <w:vertAlign w:val="subscript"/>
          <w:lang w:val="es-SV"/>
        </w:rPr>
        <w:t>2-x</w:t>
      </w:r>
      <w:r w:rsidRPr="008956D7">
        <w:rPr>
          <w:rFonts w:ascii="Times New Roman" w:hAnsi="Times New Roman"/>
          <w:sz w:val="24"/>
          <w:szCs w:val="24"/>
          <w:lang w:val="es-SV"/>
        </w:rPr>
        <w:t xml:space="preserve">, donde además pueden existir sustituciones </w:t>
      </w:r>
      <w:r w:rsidRPr="003F7045">
        <w:rPr>
          <w:rFonts w:ascii="Times New Roman" w:hAnsi="Times New Roman"/>
          <w:sz w:val="24"/>
          <w:szCs w:val="24"/>
          <w:lang w:val="es-SV"/>
        </w:rPr>
        <w:t>isomorfas en su estructura, que se clasifican en función del grupo sustituido así:</w:t>
      </w:r>
    </w:p>
    <w:p w:rsidR="004F3677" w:rsidRDefault="004F3677" w:rsidP="004F3677">
      <w:pPr>
        <w:autoSpaceDE w:val="0"/>
        <w:autoSpaceDN w:val="0"/>
        <w:adjustRightInd w:val="0"/>
        <w:spacing w:after="0" w:line="360" w:lineRule="auto"/>
        <w:jc w:val="both"/>
        <w:rPr>
          <w:rFonts w:ascii="Times New Roman" w:hAnsi="Times New Roman"/>
          <w:color w:val="FF0000"/>
          <w:sz w:val="24"/>
          <w:szCs w:val="24"/>
          <w:lang w:val="es-SV"/>
        </w:rPr>
      </w:pPr>
    </w:p>
    <w:p w:rsidR="004F3677" w:rsidRPr="003F7045" w:rsidRDefault="004F3677" w:rsidP="008E59EE">
      <w:pPr>
        <w:pStyle w:val="Prrafodelista"/>
        <w:numPr>
          <w:ilvl w:val="0"/>
          <w:numId w:val="17"/>
        </w:numPr>
        <w:autoSpaceDE w:val="0"/>
        <w:autoSpaceDN w:val="0"/>
        <w:adjustRightInd w:val="0"/>
        <w:spacing w:after="0" w:line="360" w:lineRule="auto"/>
        <w:jc w:val="both"/>
        <w:rPr>
          <w:rFonts w:ascii="Times New Roman" w:hAnsi="Times New Roman"/>
          <w:sz w:val="24"/>
          <w:szCs w:val="24"/>
          <w:lang w:val="es-SV"/>
        </w:rPr>
      </w:pPr>
      <w:r w:rsidRPr="003F7045">
        <w:rPr>
          <w:rFonts w:ascii="Times New Roman" w:hAnsi="Times New Roman"/>
          <w:sz w:val="24"/>
          <w:szCs w:val="24"/>
          <w:lang w:val="es-SV"/>
        </w:rPr>
        <w:t>grupo PO</w:t>
      </w:r>
      <w:r w:rsidRPr="003F7045">
        <w:rPr>
          <w:rFonts w:ascii="Times New Roman" w:hAnsi="Times New Roman"/>
          <w:sz w:val="24"/>
          <w:szCs w:val="24"/>
          <w:vertAlign w:val="subscript"/>
          <w:lang w:val="es-SV"/>
        </w:rPr>
        <w:t>4</w:t>
      </w:r>
      <w:r w:rsidRPr="003F7045">
        <w:rPr>
          <w:rFonts w:ascii="Times New Roman" w:hAnsi="Times New Roman"/>
          <w:sz w:val="24"/>
          <w:szCs w:val="24"/>
          <w:vertAlign w:val="superscript"/>
          <w:lang w:val="es-SV"/>
        </w:rPr>
        <w:t>3-</w:t>
      </w:r>
      <w:r w:rsidRPr="003F7045">
        <w:rPr>
          <w:rFonts w:ascii="Times New Roman" w:hAnsi="Times New Roman"/>
          <w:sz w:val="24"/>
          <w:szCs w:val="24"/>
          <w:lang w:val="es-SV"/>
        </w:rPr>
        <w:t xml:space="preserve"> por iones CO</w:t>
      </w:r>
      <w:r w:rsidRPr="003F7045">
        <w:rPr>
          <w:rFonts w:ascii="Times New Roman" w:hAnsi="Times New Roman"/>
          <w:sz w:val="24"/>
          <w:szCs w:val="24"/>
          <w:vertAlign w:val="subscript"/>
          <w:lang w:val="es-SV"/>
        </w:rPr>
        <w:t>3</w:t>
      </w:r>
      <w:r w:rsidRPr="003F7045">
        <w:rPr>
          <w:rFonts w:ascii="Times New Roman" w:hAnsi="Times New Roman"/>
          <w:sz w:val="24"/>
          <w:szCs w:val="24"/>
          <w:vertAlign w:val="superscript"/>
          <w:lang w:val="es-SV"/>
        </w:rPr>
        <w:t>2-</w:t>
      </w:r>
      <w:r w:rsidRPr="003F7045">
        <w:rPr>
          <w:rFonts w:ascii="Times New Roman" w:hAnsi="Times New Roman"/>
          <w:sz w:val="24"/>
          <w:szCs w:val="24"/>
          <w:lang w:val="es-SV"/>
        </w:rPr>
        <w:t>, SO</w:t>
      </w:r>
      <w:r w:rsidRPr="003F7045">
        <w:rPr>
          <w:rFonts w:ascii="Times New Roman" w:hAnsi="Times New Roman"/>
          <w:sz w:val="24"/>
          <w:szCs w:val="24"/>
          <w:vertAlign w:val="subscript"/>
          <w:lang w:val="es-SV"/>
        </w:rPr>
        <w:t>4</w:t>
      </w:r>
      <w:r w:rsidRPr="003F7045">
        <w:rPr>
          <w:rFonts w:ascii="Times New Roman" w:hAnsi="Times New Roman"/>
          <w:sz w:val="24"/>
          <w:szCs w:val="24"/>
          <w:vertAlign w:val="superscript"/>
          <w:lang w:val="es-SV"/>
        </w:rPr>
        <w:t>2-</w:t>
      </w:r>
      <w:r w:rsidRPr="003F7045">
        <w:rPr>
          <w:rFonts w:ascii="Times New Roman" w:hAnsi="Times New Roman"/>
          <w:sz w:val="24"/>
          <w:szCs w:val="24"/>
          <w:lang w:val="es-SV"/>
        </w:rPr>
        <w:t>, CO</w:t>
      </w:r>
      <w:r w:rsidRPr="003F7045">
        <w:rPr>
          <w:rFonts w:ascii="Times New Roman" w:hAnsi="Times New Roman"/>
          <w:sz w:val="24"/>
          <w:szCs w:val="24"/>
          <w:vertAlign w:val="subscript"/>
          <w:lang w:val="es-SV"/>
        </w:rPr>
        <w:t>3</w:t>
      </w:r>
      <w:r w:rsidRPr="003F7045">
        <w:rPr>
          <w:rFonts w:ascii="Times New Roman" w:hAnsi="Times New Roman"/>
          <w:sz w:val="24"/>
          <w:szCs w:val="24"/>
          <w:lang w:val="es-SV"/>
        </w:rPr>
        <w:t>·F</w:t>
      </w:r>
      <w:r w:rsidRPr="003F7045">
        <w:rPr>
          <w:rFonts w:ascii="Times New Roman" w:hAnsi="Times New Roman"/>
          <w:sz w:val="24"/>
          <w:szCs w:val="24"/>
          <w:vertAlign w:val="superscript"/>
          <w:lang w:val="es-SV"/>
        </w:rPr>
        <w:t>3-</w:t>
      </w:r>
      <w:r w:rsidRPr="003F7045">
        <w:rPr>
          <w:rFonts w:ascii="Times New Roman" w:hAnsi="Times New Roman"/>
          <w:sz w:val="24"/>
          <w:szCs w:val="24"/>
          <w:lang w:val="es-SV"/>
        </w:rPr>
        <w:t>, CO</w:t>
      </w:r>
      <w:r w:rsidRPr="003F7045">
        <w:rPr>
          <w:rFonts w:ascii="Times New Roman" w:hAnsi="Times New Roman"/>
          <w:sz w:val="24"/>
          <w:szCs w:val="24"/>
          <w:vertAlign w:val="subscript"/>
          <w:lang w:val="es-SV"/>
        </w:rPr>
        <w:t>3</w:t>
      </w:r>
      <w:r w:rsidRPr="003F7045">
        <w:rPr>
          <w:rFonts w:ascii="Times New Roman" w:hAnsi="Times New Roman"/>
          <w:sz w:val="24"/>
          <w:szCs w:val="24"/>
          <w:lang w:val="es-SV"/>
        </w:rPr>
        <w:t>OH</w:t>
      </w:r>
      <w:r w:rsidRPr="003F7045">
        <w:rPr>
          <w:rFonts w:ascii="Times New Roman" w:hAnsi="Times New Roman"/>
          <w:sz w:val="24"/>
          <w:szCs w:val="24"/>
          <w:vertAlign w:val="superscript"/>
          <w:lang w:val="es-SV"/>
        </w:rPr>
        <w:t>3-</w:t>
      </w:r>
      <w:r w:rsidRPr="003F7045">
        <w:rPr>
          <w:rFonts w:ascii="Times New Roman" w:hAnsi="Times New Roman"/>
          <w:sz w:val="24"/>
          <w:szCs w:val="24"/>
          <w:lang w:val="es-SV"/>
        </w:rPr>
        <w:t>, etc.,</w:t>
      </w:r>
    </w:p>
    <w:p w:rsidR="004F3677" w:rsidRPr="003F7045" w:rsidRDefault="004F3677" w:rsidP="008E59EE">
      <w:pPr>
        <w:pStyle w:val="Prrafodelista"/>
        <w:numPr>
          <w:ilvl w:val="0"/>
          <w:numId w:val="17"/>
        </w:numPr>
        <w:autoSpaceDE w:val="0"/>
        <w:autoSpaceDN w:val="0"/>
        <w:adjustRightInd w:val="0"/>
        <w:spacing w:after="0" w:line="360" w:lineRule="auto"/>
        <w:jc w:val="both"/>
        <w:rPr>
          <w:rFonts w:ascii="Times New Roman" w:hAnsi="Times New Roman"/>
          <w:sz w:val="24"/>
          <w:szCs w:val="24"/>
          <w:lang w:val="es-SV"/>
        </w:rPr>
      </w:pPr>
      <w:r w:rsidRPr="003F7045">
        <w:rPr>
          <w:rFonts w:ascii="Times New Roman" w:hAnsi="Times New Roman"/>
          <w:sz w:val="24"/>
          <w:szCs w:val="24"/>
          <w:lang w:val="es-SV"/>
        </w:rPr>
        <w:t>catión Ca</w:t>
      </w:r>
      <w:r w:rsidRPr="003F7045">
        <w:rPr>
          <w:rFonts w:ascii="Times New Roman" w:hAnsi="Times New Roman"/>
          <w:sz w:val="24"/>
          <w:szCs w:val="24"/>
          <w:vertAlign w:val="superscript"/>
          <w:lang w:val="es-SV"/>
        </w:rPr>
        <w:t>2+</w:t>
      </w:r>
      <w:r w:rsidRPr="003F7045">
        <w:rPr>
          <w:rFonts w:ascii="Times New Roman" w:hAnsi="Times New Roman"/>
          <w:sz w:val="24"/>
          <w:szCs w:val="24"/>
          <w:lang w:val="es-SV"/>
        </w:rPr>
        <w:t xml:space="preserve"> por Mg</w:t>
      </w:r>
      <w:r w:rsidRPr="003F7045">
        <w:rPr>
          <w:rFonts w:ascii="Times New Roman" w:hAnsi="Times New Roman"/>
          <w:sz w:val="24"/>
          <w:szCs w:val="24"/>
          <w:vertAlign w:val="superscript"/>
          <w:lang w:val="es-SV"/>
        </w:rPr>
        <w:t>2+</w:t>
      </w:r>
      <w:r w:rsidRPr="003F7045">
        <w:rPr>
          <w:rFonts w:ascii="Times New Roman" w:hAnsi="Times New Roman"/>
          <w:sz w:val="24"/>
          <w:szCs w:val="24"/>
          <w:lang w:val="es-SV"/>
        </w:rPr>
        <w:t>, Pb</w:t>
      </w:r>
      <w:r w:rsidRPr="003F7045">
        <w:rPr>
          <w:rFonts w:ascii="Times New Roman" w:hAnsi="Times New Roman"/>
          <w:sz w:val="24"/>
          <w:szCs w:val="24"/>
          <w:vertAlign w:val="superscript"/>
          <w:lang w:val="es-SV"/>
        </w:rPr>
        <w:t>2+</w:t>
      </w:r>
      <w:r w:rsidRPr="003F7045">
        <w:rPr>
          <w:rFonts w:ascii="Times New Roman" w:hAnsi="Times New Roman"/>
          <w:sz w:val="24"/>
          <w:szCs w:val="24"/>
          <w:lang w:val="es-SV"/>
        </w:rPr>
        <w:t>, Zn</w:t>
      </w:r>
      <w:r w:rsidRPr="003F7045">
        <w:rPr>
          <w:rFonts w:ascii="Times New Roman" w:hAnsi="Times New Roman"/>
          <w:sz w:val="24"/>
          <w:szCs w:val="24"/>
          <w:vertAlign w:val="superscript"/>
          <w:lang w:val="es-SV"/>
        </w:rPr>
        <w:t>2+</w:t>
      </w:r>
      <w:r w:rsidRPr="003F7045">
        <w:rPr>
          <w:rFonts w:ascii="Times New Roman" w:hAnsi="Times New Roman"/>
          <w:sz w:val="24"/>
          <w:szCs w:val="24"/>
          <w:lang w:val="es-SV"/>
        </w:rPr>
        <w:t>, K</w:t>
      </w:r>
      <w:r w:rsidRPr="003F7045">
        <w:rPr>
          <w:rFonts w:ascii="Times New Roman" w:hAnsi="Times New Roman"/>
          <w:sz w:val="24"/>
          <w:szCs w:val="24"/>
          <w:vertAlign w:val="superscript"/>
          <w:lang w:val="es-SV"/>
        </w:rPr>
        <w:t>+</w:t>
      </w:r>
      <w:r w:rsidRPr="003F7045">
        <w:rPr>
          <w:rFonts w:ascii="Times New Roman" w:hAnsi="Times New Roman"/>
          <w:sz w:val="24"/>
          <w:szCs w:val="24"/>
          <w:lang w:val="es-SV"/>
        </w:rPr>
        <w:t>, etc., y</w:t>
      </w:r>
    </w:p>
    <w:p w:rsidR="004F3677" w:rsidRPr="003F7045" w:rsidRDefault="004F3677" w:rsidP="008E59EE">
      <w:pPr>
        <w:pStyle w:val="Prrafodelista"/>
        <w:numPr>
          <w:ilvl w:val="0"/>
          <w:numId w:val="17"/>
        </w:numPr>
        <w:autoSpaceDE w:val="0"/>
        <w:autoSpaceDN w:val="0"/>
        <w:adjustRightInd w:val="0"/>
        <w:spacing w:after="0" w:line="360" w:lineRule="auto"/>
        <w:jc w:val="both"/>
        <w:rPr>
          <w:rFonts w:ascii="Times New Roman" w:hAnsi="Times New Roman"/>
          <w:sz w:val="24"/>
          <w:szCs w:val="24"/>
          <w:lang w:val="es-SV"/>
        </w:rPr>
      </w:pPr>
      <w:r w:rsidRPr="003F7045">
        <w:rPr>
          <w:rFonts w:ascii="Times New Roman" w:hAnsi="Times New Roman"/>
          <w:sz w:val="24"/>
          <w:szCs w:val="24"/>
          <w:lang w:val="es-SV"/>
        </w:rPr>
        <w:t>anión OH</w:t>
      </w:r>
      <w:r w:rsidRPr="003F7045">
        <w:rPr>
          <w:rFonts w:ascii="Times New Roman" w:hAnsi="Times New Roman"/>
          <w:sz w:val="24"/>
          <w:szCs w:val="24"/>
          <w:vertAlign w:val="superscript"/>
          <w:lang w:val="es-SV"/>
        </w:rPr>
        <w:t>-</w:t>
      </w:r>
      <w:r w:rsidRPr="003F7045">
        <w:rPr>
          <w:rFonts w:ascii="Times New Roman" w:hAnsi="Times New Roman"/>
          <w:sz w:val="24"/>
          <w:szCs w:val="24"/>
          <w:lang w:val="es-SV"/>
        </w:rPr>
        <w:t xml:space="preserve"> por F</w:t>
      </w:r>
      <w:r w:rsidRPr="003F7045">
        <w:rPr>
          <w:rFonts w:ascii="Times New Roman" w:hAnsi="Times New Roman"/>
          <w:sz w:val="24"/>
          <w:szCs w:val="24"/>
          <w:vertAlign w:val="superscript"/>
          <w:lang w:val="es-SV"/>
        </w:rPr>
        <w:t>-</w:t>
      </w:r>
      <w:r w:rsidRPr="003F7045">
        <w:rPr>
          <w:rFonts w:ascii="Times New Roman" w:hAnsi="Times New Roman"/>
          <w:sz w:val="24"/>
          <w:szCs w:val="24"/>
          <w:lang w:val="es-SV"/>
        </w:rPr>
        <w:t>, Cl</w:t>
      </w:r>
      <w:r w:rsidRPr="003F7045">
        <w:rPr>
          <w:rFonts w:ascii="Times New Roman" w:hAnsi="Times New Roman"/>
          <w:sz w:val="24"/>
          <w:szCs w:val="24"/>
          <w:vertAlign w:val="superscript"/>
          <w:lang w:val="es-SV"/>
        </w:rPr>
        <w:t>-</w:t>
      </w:r>
      <w:r w:rsidRPr="003F7045">
        <w:rPr>
          <w:rFonts w:ascii="Times New Roman" w:hAnsi="Times New Roman"/>
          <w:sz w:val="24"/>
          <w:szCs w:val="24"/>
          <w:lang w:val="es-SV"/>
        </w:rPr>
        <w:t>, etc.</w:t>
      </w:r>
    </w:p>
    <w:p w:rsidR="004F3677" w:rsidRPr="003F7045" w:rsidRDefault="004F3677" w:rsidP="004F3677">
      <w:pPr>
        <w:autoSpaceDE w:val="0"/>
        <w:autoSpaceDN w:val="0"/>
        <w:adjustRightInd w:val="0"/>
        <w:spacing w:after="0" w:line="360" w:lineRule="auto"/>
        <w:jc w:val="both"/>
        <w:rPr>
          <w:rFonts w:ascii="Times New Roman" w:hAnsi="Times New Roman"/>
          <w:sz w:val="24"/>
          <w:szCs w:val="24"/>
          <w:lang w:val="es-SV"/>
        </w:rPr>
      </w:pPr>
    </w:p>
    <w:p w:rsidR="004F3677" w:rsidRDefault="004F3677" w:rsidP="004F3677">
      <w:pPr>
        <w:autoSpaceDE w:val="0"/>
        <w:autoSpaceDN w:val="0"/>
        <w:adjustRightInd w:val="0"/>
        <w:spacing w:after="0" w:line="360" w:lineRule="auto"/>
        <w:jc w:val="both"/>
        <w:rPr>
          <w:rFonts w:ascii="Times New Roman" w:hAnsi="Times New Roman"/>
          <w:sz w:val="24"/>
          <w:szCs w:val="24"/>
          <w:lang w:val="es-SV"/>
        </w:rPr>
      </w:pPr>
      <w:r w:rsidRPr="003F7045">
        <w:rPr>
          <w:rFonts w:ascii="Times New Roman" w:hAnsi="Times New Roman"/>
          <w:sz w:val="24"/>
          <w:szCs w:val="24"/>
          <w:lang w:val="es-SV"/>
        </w:rPr>
        <w:t xml:space="preserve">En la estructura sólida de la Hidroxiapatita puede observarse una estructura hexagonal </w:t>
      </w:r>
      <w:r w:rsidR="003F7045" w:rsidRPr="003F7045">
        <w:rPr>
          <w:rFonts w:ascii="Times New Roman" w:hAnsi="Times New Roman"/>
          <w:sz w:val="24"/>
          <w:szCs w:val="24"/>
          <w:lang w:val="es-SV"/>
        </w:rPr>
        <w:t>periférica</w:t>
      </w:r>
      <w:r w:rsidRPr="003F7045">
        <w:rPr>
          <w:rFonts w:ascii="Times New Roman" w:hAnsi="Times New Roman"/>
          <w:sz w:val="24"/>
          <w:szCs w:val="24"/>
          <w:lang w:val="es-SV"/>
        </w:rPr>
        <w:t xml:space="preserve"> desde cierta perspectiva </w:t>
      </w:r>
      <w:r w:rsidR="003F7045" w:rsidRPr="007E61FE">
        <w:rPr>
          <w:rFonts w:ascii="Times New Roman" w:hAnsi="Times New Roman"/>
          <w:sz w:val="24"/>
          <w:szCs w:val="24"/>
          <w:lang w:val="es-SV"/>
        </w:rPr>
        <w:t>superior</w:t>
      </w:r>
      <w:r w:rsidRPr="007E61FE">
        <w:rPr>
          <w:rFonts w:ascii="Times New Roman" w:hAnsi="Times New Roman"/>
          <w:sz w:val="24"/>
          <w:szCs w:val="24"/>
          <w:lang w:val="es-SV"/>
        </w:rPr>
        <w:t xml:space="preserve"> (fig. 3)</w:t>
      </w:r>
      <w:r w:rsidR="00920A7F">
        <w:rPr>
          <w:rFonts w:ascii="Times New Roman" w:hAnsi="Times New Roman"/>
          <w:sz w:val="24"/>
          <w:szCs w:val="24"/>
          <w:lang w:val="es-SV"/>
        </w:rPr>
        <w:t xml:space="preserve">. </w:t>
      </w:r>
      <w:r w:rsidRPr="008956D7">
        <w:rPr>
          <w:rFonts w:ascii="Times New Roman" w:hAnsi="Times New Roman"/>
          <w:sz w:val="24"/>
          <w:szCs w:val="24"/>
          <w:lang w:val="es-SV"/>
        </w:rPr>
        <w:t>[González,</w:t>
      </w:r>
      <w:r>
        <w:rPr>
          <w:rFonts w:ascii="Times New Roman" w:hAnsi="Times New Roman"/>
          <w:sz w:val="24"/>
          <w:szCs w:val="24"/>
          <w:lang w:val="es-SV"/>
        </w:rPr>
        <w:t xml:space="preserve"> </w:t>
      </w:r>
      <w:r w:rsidRPr="008956D7">
        <w:rPr>
          <w:rFonts w:ascii="Times New Roman" w:hAnsi="Times New Roman"/>
          <w:sz w:val="24"/>
          <w:szCs w:val="24"/>
          <w:lang w:val="es-SV"/>
        </w:rPr>
        <w:t>2001]</w:t>
      </w:r>
    </w:p>
    <w:p w:rsidR="00D249F4" w:rsidRDefault="00D249F4" w:rsidP="004F3677">
      <w:pPr>
        <w:autoSpaceDE w:val="0"/>
        <w:autoSpaceDN w:val="0"/>
        <w:adjustRightInd w:val="0"/>
        <w:spacing w:after="0" w:line="360" w:lineRule="auto"/>
        <w:jc w:val="both"/>
        <w:rPr>
          <w:rFonts w:ascii="Times New Roman" w:hAnsi="Times New Roman"/>
          <w:sz w:val="24"/>
          <w:szCs w:val="24"/>
          <w:lang w:val="es-SV"/>
        </w:rPr>
      </w:pPr>
    </w:p>
    <w:p w:rsidR="00D249F4" w:rsidRDefault="00D249F4" w:rsidP="004F3677">
      <w:pPr>
        <w:autoSpaceDE w:val="0"/>
        <w:autoSpaceDN w:val="0"/>
        <w:adjustRightInd w:val="0"/>
        <w:spacing w:after="0" w:line="360" w:lineRule="auto"/>
        <w:jc w:val="both"/>
        <w:rPr>
          <w:rFonts w:ascii="Times New Roman" w:hAnsi="Times New Roman"/>
          <w:sz w:val="24"/>
          <w:szCs w:val="24"/>
          <w:lang w:val="es-SV"/>
        </w:rPr>
      </w:pPr>
    </w:p>
    <w:p w:rsidR="00920A7F" w:rsidRDefault="00920A7F" w:rsidP="004F3677">
      <w:pPr>
        <w:autoSpaceDE w:val="0"/>
        <w:autoSpaceDN w:val="0"/>
        <w:adjustRightInd w:val="0"/>
        <w:spacing w:after="0" w:line="360" w:lineRule="auto"/>
        <w:jc w:val="both"/>
        <w:rPr>
          <w:rFonts w:ascii="Times New Roman" w:hAnsi="Times New Roman"/>
          <w:sz w:val="24"/>
          <w:szCs w:val="24"/>
          <w:lang w:val="es-SV"/>
        </w:rPr>
      </w:pPr>
    </w:p>
    <w:p w:rsidR="004F3677" w:rsidRDefault="004F3677" w:rsidP="004F3677">
      <w:pPr>
        <w:autoSpaceDE w:val="0"/>
        <w:autoSpaceDN w:val="0"/>
        <w:adjustRightInd w:val="0"/>
        <w:spacing w:after="0" w:line="360" w:lineRule="auto"/>
        <w:jc w:val="both"/>
        <w:rPr>
          <w:rFonts w:ascii="Times New Roman" w:hAnsi="Times New Roman"/>
          <w:sz w:val="24"/>
          <w:szCs w:val="24"/>
          <w:lang w:val="es-SV"/>
        </w:rPr>
      </w:pPr>
    </w:p>
    <w:p w:rsidR="004F3677" w:rsidRDefault="004F3677" w:rsidP="004F3677">
      <w:pPr>
        <w:autoSpaceDE w:val="0"/>
        <w:autoSpaceDN w:val="0"/>
        <w:adjustRightInd w:val="0"/>
        <w:spacing w:after="0" w:line="360" w:lineRule="auto"/>
        <w:jc w:val="both"/>
        <w:rPr>
          <w:rFonts w:ascii="Times New Roman" w:hAnsi="Times New Roman"/>
          <w:sz w:val="24"/>
          <w:szCs w:val="24"/>
          <w:lang w:val="es-SV"/>
        </w:rPr>
      </w:pPr>
    </w:p>
    <w:p w:rsidR="004F3677" w:rsidRDefault="005C475D" w:rsidP="004F3677">
      <w:pPr>
        <w:autoSpaceDE w:val="0"/>
        <w:autoSpaceDN w:val="0"/>
        <w:adjustRightInd w:val="0"/>
        <w:spacing w:after="0" w:line="360" w:lineRule="auto"/>
        <w:jc w:val="both"/>
        <w:rPr>
          <w:rFonts w:ascii="Times New Roman" w:hAnsi="Times New Roman"/>
          <w:sz w:val="24"/>
          <w:szCs w:val="24"/>
          <w:lang w:val="es-SV"/>
        </w:rPr>
      </w:pPr>
      <w:r>
        <w:rPr>
          <w:rFonts w:ascii="Times New Roman" w:hAnsi="Times New Roman"/>
          <w:noProof/>
          <w:sz w:val="24"/>
          <w:szCs w:val="24"/>
          <w:lang w:val="es-MX" w:eastAsia="es-MX"/>
        </w:rPr>
        <w:drawing>
          <wp:anchor distT="0" distB="0" distL="114300" distR="114300" simplePos="0" relativeHeight="251615744" behindDoc="0" locked="0" layoutInCell="1" allowOverlap="1">
            <wp:simplePos x="0" y="0"/>
            <wp:positionH relativeFrom="margin">
              <wp:posOffset>579767</wp:posOffset>
            </wp:positionH>
            <wp:positionV relativeFrom="paragraph">
              <wp:posOffset>-336430</wp:posOffset>
            </wp:positionV>
            <wp:extent cx="3017448" cy="2872596"/>
            <wp:effectExtent l="19050" t="0" r="0" b="0"/>
            <wp:wrapNone/>
            <wp:docPr id="5132" name="Picture 5122"/>
            <wp:cNvGraphicFramePr/>
            <a:graphic xmlns:a="http://schemas.openxmlformats.org/drawingml/2006/main">
              <a:graphicData uri="http://schemas.openxmlformats.org/drawingml/2006/picture">
                <pic:pic xmlns:pic="http://schemas.openxmlformats.org/drawingml/2006/picture">
                  <pic:nvPicPr>
                    <pic:cNvPr id="4" name="Picture 5122"/>
                    <pic:cNvPicPr/>
                  </pic:nvPicPr>
                  <pic:blipFill rotWithShape="1">
                    <a:blip r:embed="rId21">
                      <a:extLst>
                        <a:ext uri="{28A0092B-C50C-407E-A947-70E740481C1C}">
                          <a14:useLocalDpi xmlns:a14="http://schemas.microsoft.com/office/drawing/2010/main" val="0"/>
                        </a:ext>
                      </a:extLst>
                    </a:blip>
                    <a:srcRect t="2799" r="31759" b="3054"/>
                    <a:stretch/>
                  </pic:blipFill>
                  <pic:spPr bwMode="auto">
                    <a:xfrm>
                      <a:off x="0" y="0"/>
                      <a:ext cx="3017448" cy="2872596"/>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anchor>
        </w:drawing>
      </w:r>
      <w:r w:rsidR="004F3677" w:rsidRPr="00391E73">
        <w:rPr>
          <w:rFonts w:ascii="Times New Roman" w:hAnsi="Times New Roman"/>
          <w:noProof/>
          <w:sz w:val="24"/>
          <w:szCs w:val="24"/>
          <w:lang w:val="es-MX" w:eastAsia="es-MX"/>
        </w:rPr>
        <w:drawing>
          <wp:anchor distT="0" distB="0" distL="114300" distR="114300" simplePos="0" relativeHeight="251616768" behindDoc="0" locked="0" layoutInCell="1" allowOverlap="1">
            <wp:simplePos x="0" y="0"/>
            <wp:positionH relativeFrom="column">
              <wp:posOffset>3736975</wp:posOffset>
            </wp:positionH>
            <wp:positionV relativeFrom="paragraph">
              <wp:posOffset>118441</wp:posOffset>
            </wp:positionV>
            <wp:extent cx="1266825" cy="1819275"/>
            <wp:effectExtent l="0" t="0" r="9525" b="9525"/>
            <wp:wrapNone/>
            <wp:docPr id="5133" name="Picture 5122"/>
            <wp:cNvGraphicFramePr/>
            <a:graphic xmlns:a="http://schemas.openxmlformats.org/drawingml/2006/main">
              <a:graphicData uri="http://schemas.openxmlformats.org/drawingml/2006/picture">
                <pic:pic xmlns:pic="http://schemas.openxmlformats.org/drawingml/2006/picture">
                  <pic:nvPicPr>
                    <pic:cNvPr id="5" name="Picture 5122"/>
                    <pic:cNvPicPr/>
                  </pic:nvPicPr>
                  <pic:blipFill rotWithShape="1">
                    <a:blip r:embed="rId21">
                      <a:extLst>
                        <a:ext uri="{28A0092B-C50C-407E-A947-70E740481C1C}">
                          <a14:useLocalDpi xmlns:a14="http://schemas.microsoft.com/office/drawing/2010/main" val="0"/>
                        </a:ext>
                      </a:extLst>
                    </a:blip>
                    <a:srcRect l="75244" t="11959" b="30025"/>
                    <a:stretch/>
                  </pic:blipFill>
                  <pic:spPr bwMode="auto">
                    <a:xfrm>
                      <a:off x="0" y="0"/>
                      <a:ext cx="1266825" cy="1819275"/>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anchor>
        </w:drawing>
      </w:r>
    </w:p>
    <w:p w:rsidR="004F3677" w:rsidRDefault="004F3677" w:rsidP="004F3677">
      <w:pPr>
        <w:autoSpaceDE w:val="0"/>
        <w:autoSpaceDN w:val="0"/>
        <w:adjustRightInd w:val="0"/>
        <w:spacing w:after="0" w:line="360" w:lineRule="auto"/>
        <w:jc w:val="both"/>
        <w:rPr>
          <w:rFonts w:ascii="Times New Roman" w:hAnsi="Times New Roman"/>
          <w:sz w:val="24"/>
          <w:szCs w:val="24"/>
          <w:lang w:val="es-SV"/>
        </w:rPr>
      </w:pPr>
    </w:p>
    <w:p w:rsidR="004F3677" w:rsidRPr="008956D7" w:rsidRDefault="004F3677" w:rsidP="004F3677">
      <w:pPr>
        <w:autoSpaceDE w:val="0"/>
        <w:autoSpaceDN w:val="0"/>
        <w:adjustRightInd w:val="0"/>
        <w:spacing w:after="0" w:line="360" w:lineRule="auto"/>
        <w:jc w:val="both"/>
        <w:rPr>
          <w:rFonts w:ascii="Times New Roman" w:hAnsi="Times New Roman"/>
          <w:b/>
          <w:sz w:val="24"/>
          <w:szCs w:val="24"/>
          <w:vertAlign w:val="superscript"/>
          <w:lang w:val="es-SV"/>
        </w:rPr>
      </w:pPr>
    </w:p>
    <w:p w:rsidR="004F3677" w:rsidRDefault="004F3677" w:rsidP="004F3677">
      <w:pPr>
        <w:autoSpaceDE w:val="0"/>
        <w:autoSpaceDN w:val="0"/>
        <w:adjustRightInd w:val="0"/>
        <w:spacing w:after="0" w:line="360" w:lineRule="auto"/>
        <w:jc w:val="center"/>
        <w:rPr>
          <w:rFonts w:ascii="Times New Roman" w:hAnsi="Times New Roman"/>
          <w:sz w:val="24"/>
          <w:szCs w:val="24"/>
          <w:lang w:val="es-SV"/>
        </w:rPr>
      </w:pPr>
    </w:p>
    <w:p w:rsidR="004F3677" w:rsidRDefault="004F3677" w:rsidP="004F3677">
      <w:pPr>
        <w:autoSpaceDE w:val="0"/>
        <w:autoSpaceDN w:val="0"/>
        <w:adjustRightInd w:val="0"/>
        <w:spacing w:after="0" w:line="360" w:lineRule="auto"/>
        <w:jc w:val="center"/>
        <w:rPr>
          <w:rFonts w:ascii="Times New Roman" w:hAnsi="Times New Roman"/>
          <w:sz w:val="24"/>
          <w:szCs w:val="24"/>
          <w:lang w:val="es-SV"/>
        </w:rPr>
      </w:pPr>
    </w:p>
    <w:p w:rsidR="004F3677" w:rsidRDefault="004F3677" w:rsidP="004F3677">
      <w:pPr>
        <w:autoSpaceDE w:val="0"/>
        <w:autoSpaceDN w:val="0"/>
        <w:adjustRightInd w:val="0"/>
        <w:spacing w:after="0" w:line="360" w:lineRule="auto"/>
        <w:jc w:val="center"/>
        <w:rPr>
          <w:rFonts w:ascii="Times New Roman" w:hAnsi="Times New Roman"/>
          <w:sz w:val="24"/>
          <w:szCs w:val="24"/>
          <w:lang w:val="es-SV"/>
        </w:rPr>
      </w:pPr>
    </w:p>
    <w:p w:rsidR="004F3677" w:rsidRDefault="004F3677" w:rsidP="004F3677">
      <w:pPr>
        <w:autoSpaceDE w:val="0"/>
        <w:autoSpaceDN w:val="0"/>
        <w:adjustRightInd w:val="0"/>
        <w:spacing w:after="0" w:line="360" w:lineRule="auto"/>
        <w:jc w:val="center"/>
        <w:rPr>
          <w:rFonts w:ascii="Times New Roman" w:hAnsi="Times New Roman"/>
          <w:sz w:val="24"/>
          <w:szCs w:val="24"/>
          <w:lang w:val="es-SV"/>
        </w:rPr>
      </w:pPr>
    </w:p>
    <w:p w:rsidR="004F3677" w:rsidRDefault="004F3677" w:rsidP="004F3677">
      <w:pPr>
        <w:autoSpaceDE w:val="0"/>
        <w:autoSpaceDN w:val="0"/>
        <w:adjustRightInd w:val="0"/>
        <w:spacing w:after="0" w:line="360" w:lineRule="auto"/>
        <w:jc w:val="center"/>
        <w:rPr>
          <w:rFonts w:ascii="Times New Roman" w:hAnsi="Times New Roman"/>
          <w:sz w:val="24"/>
          <w:szCs w:val="24"/>
          <w:lang w:val="es-SV"/>
        </w:rPr>
      </w:pPr>
    </w:p>
    <w:p w:rsidR="004F3677" w:rsidRPr="00891407" w:rsidRDefault="005C475D" w:rsidP="004F3677">
      <w:pPr>
        <w:autoSpaceDE w:val="0"/>
        <w:autoSpaceDN w:val="0"/>
        <w:adjustRightInd w:val="0"/>
        <w:spacing w:after="0" w:line="240" w:lineRule="auto"/>
        <w:jc w:val="both"/>
        <w:rPr>
          <w:rFonts w:ascii="Times New Roman" w:hAnsi="Times New Roman"/>
          <w:b/>
          <w:sz w:val="24"/>
          <w:szCs w:val="24"/>
          <w:lang w:val="es-SV"/>
        </w:rPr>
      </w:pPr>
      <w:r>
        <w:rPr>
          <w:rFonts w:ascii="Times New Roman" w:hAnsi="Times New Roman"/>
          <w:b/>
          <w:sz w:val="24"/>
          <w:szCs w:val="24"/>
          <w:lang w:val="es-SV"/>
        </w:rPr>
        <w:t xml:space="preserve">       </w:t>
      </w:r>
      <w:r w:rsidR="004F3677" w:rsidRPr="00891407">
        <w:rPr>
          <w:rFonts w:ascii="Times New Roman" w:hAnsi="Times New Roman"/>
          <w:b/>
          <w:sz w:val="24"/>
          <w:szCs w:val="24"/>
          <w:lang w:val="es-SV"/>
        </w:rPr>
        <w:t xml:space="preserve">                 </w:t>
      </w:r>
      <w:r w:rsidR="004F3677">
        <w:rPr>
          <w:rFonts w:ascii="Times New Roman" w:hAnsi="Times New Roman"/>
          <w:b/>
          <w:sz w:val="24"/>
          <w:szCs w:val="24"/>
          <w:lang w:val="es-SV"/>
        </w:rPr>
        <w:t xml:space="preserve">                       </w:t>
      </w:r>
    </w:p>
    <w:p w:rsidR="005C475D" w:rsidRDefault="005C475D" w:rsidP="004F3677">
      <w:pPr>
        <w:autoSpaceDE w:val="0"/>
        <w:autoSpaceDN w:val="0"/>
        <w:adjustRightInd w:val="0"/>
        <w:spacing w:after="0" w:line="240" w:lineRule="auto"/>
        <w:jc w:val="both"/>
        <w:rPr>
          <w:rFonts w:ascii="Times New Roman" w:hAnsi="Times New Roman"/>
          <w:b/>
          <w:szCs w:val="24"/>
          <w:lang w:val="es-SV"/>
        </w:rPr>
      </w:pPr>
    </w:p>
    <w:p w:rsidR="00F76883" w:rsidRDefault="00F76883" w:rsidP="004F3677">
      <w:pPr>
        <w:autoSpaceDE w:val="0"/>
        <w:autoSpaceDN w:val="0"/>
        <w:adjustRightInd w:val="0"/>
        <w:spacing w:after="0" w:line="240" w:lineRule="auto"/>
        <w:jc w:val="both"/>
        <w:rPr>
          <w:rFonts w:ascii="Times New Roman" w:hAnsi="Times New Roman"/>
          <w:b/>
          <w:szCs w:val="24"/>
          <w:lang w:val="es-SV"/>
        </w:rPr>
      </w:pPr>
    </w:p>
    <w:p w:rsidR="004F3677" w:rsidRPr="007F1C48" w:rsidRDefault="00036505" w:rsidP="005C475D">
      <w:pPr>
        <w:autoSpaceDE w:val="0"/>
        <w:autoSpaceDN w:val="0"/>
        <w:adjustRightInd w:val="0"/>
        <w:spacing w:after="0" w:line="240" w:lineRule="auto"/>
        <w:jc w:val="both"/>
        <w:rPr>
          <w:rFonts w:ascii="Times New Roman" w:hAnsi="Times New Roman"/>
          <w:sz w:val="28"/>
          <w:szCs w:val="28"/>
          <w:lang w:val="es-SV"/>
        </w:rPr>
      </w:pPr>
      <w:r w:rsidRPr="00036505">
        <w:rPr>
          <w:rFonts w:ascii="Times New Roman" w:hAnsi="Times New Roman"/>
          <w:szCs w:val="24"/>
          <w:lang w:val="es-SV"/>
        </w:rPr>
        <w:t xml:space="preserve">Figura </w:t>
      </w:r>
      <w:r w:rsidR="004F3677" w:rsidRPr="00036505">
        <w:rPr>
          <w:rFonts w:ascii="Times New Roman" w:hAnsi="Times New Roman"/>
          <w:szCs w:val="24"/>
          <w:lang w:val="es-SV"/>
        </w:rPr>
        <w:t>3</w:t>
      </w:r>
      <w:r w:rsidRPr="00036505">
        <w:rPr>
          <w:rFonts w:ascii="Times New Roman" w:hAnsi="Times New Roman"/>
          <w:szCs w:val="24"/>
          <w:lang w:val="es-SV"/>
        </w:rPr>
        <w:t>.</w:t>
      </w:r>
      <w:r w:rsidR="004F3677" w:rsidRPr="00036505">
        <w:rPr>
          <w:rFonts w:ascii="Times New Roman" w:hAnsi="Times New Roman"/>
          <w:szCs w:val="24"/>
          <w:lang w:val="es-SV"/>
        </w:rPr>
        <w:t xml:space="preserve"> Arreglo atómico en la celda unitaria hexagonal de la hidroxiapatita, mostrando las posiciones atómicas del Ca, P, O e H dentro de la celda unitaria.</w:t>
      </w:r>
    </w:p>
    <w:p w:rsidR="004F3677" w:rsidRPr="008956D7" w:rsidRDefault="004F3677" w:rsidP="004F3677">
      <w:pPr>
        <w:autoSpaceDE w:val="0"/>
        <w:autoSpaceDN w:val="0"/>
        <w:adjustRightInd w:val="0"/>
        <w:spacing w:after="0" w:line="360" w:lineRule="auto"/>
        <w:jc w:val="center"/>
        <w:rPr>
          <w:rFonts w:ascii="Times New Roman" w:hAnsi="Times New Roman"/>
          <w:sz w:val="24"/>
          <w:szCs w:val="24"/>
          <w:lang w:val="es-SV"/>
        </w:rPr>
      </w:pPr>
      <w:r w:rsidRPr="008956D7">
        <w:rPr>
          <w:rFonts w:ascii="Times New Roman" w:hAnsi="Times New Roman"/>
          <w:noProof/>
          <w:sz w:val="24"/>
          <w:szCs w:val="24"/>
          <w:lang w:val="es-MX" w:eastAsia="es-MX"/>
        </w:rPr>
        <w:drawing>
          <wp:inline distT="0" distB="0" distL="0" distR="0">
            <wp:extent cx="2238375" cy="167640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238375" cy="1676400"/>
                    </a:xfrm>
                    <a:prstGeom prst="rect">
                      <a:avLst/>
                    </a:prstGeom>
                    <a:noFill/>
                    <a:ln>
                      <a:noFill/>
                    </a:ln>
                  </pic:spPr>
                </pic:pic>
              </a:graphicData>
            </a:graphic>
          </wp:inline>
        </w:drawing>
      </w:r>
    </w:p>
    <w:p w:rsidR="005C475D" w:rsidRPr="005C475D" w:rsidRDefault="00036505" w:rsidP="00D90B84">
      <w:pPr>
        <w:autoSpaceDE w:val="0"/>
        <w:autoSpaceDN w:val="0"/>
        <w:adjustRightInd w:val="0"/>
        <w:spacing w:after="0" w:line="360" w:lineRule="auto"/>
        <w:ind w:firstLine="1440"/>
        <w:rPr>
          <w:rFonts w:ascii="Times New Roman" w:hAnsi="Times New Roman"/>
          <w:szCs w:val="24"/>
          <w:lang w:val="es-SV"/>
        </w:rPr>
      </w:pPr>
      <w:r w:rsidRPr="00036505">
        <w:rPr>
          <w:rFonts w:ascii="Times New Roman" w:hAnsi="Times New Roman"/>
          <w:szCs w:val="24"/>
          <w:lang w:val="es-SV"/>
        </w:rPr>
        <w:t>Figura</w:t>
      </w:r>
      <w:r w:rsidR="004F3677" w:rsidRPr="00036505">
        <w:rPr>
          <w:rFonts w:ascii="Times New Roman" w:hAnsi="Times New Roman"/>
          <w:szCs w:val="24"/>
          <w:lang w:val="es-SV"/>
        </w:rPr>
        <w:t xml:space="preserve"> 4</w:t>
      </w:r>
      <w:r w:rsidRPr="00036505">
        <w:rPr>
          <w:rFonts w:ascii="Times New Roman" w:hAnsi="Times New Roman"/>
          <w:szCs w:val="24"/>
          <w:lang w:val="es-SV"/>
        </w:rPr>
        <w:t>.</w:t>
      </w:r>
      <w:r w:rsidR="004F3677" w:rsidRPr="00036505">
        <w:rPr>
          <w:rFonts w:ascii="Times New Roman" w:hAnsi="Times New Roman"/>
          <w:szCs w:val="24"/>
          <w:lang w:val="es-SV"/>
        </w:rPr>
        <w:t xml:space="preserve"> Celda unitaria de la hidroxiapatita. [González, 2001]</w:t>
      </w:r>
    </w:p>
    <w:p w:rsidR="004F3677" w:rsidRDefault="004F3677" w:rsidP="004F3677">
      <w:pPr>
        <w:autoSpaceDE w:val="0"/>
        <w:autoSpaceDN w:val="0"/>
        <w:adjustRightInd w:val="0"/>
        <w:spacing w:after="0" w:line="360" w:lineRule="auto"/>
        <w:jc w:val="both"/>
        <w:rPr>
          <w:rFonts w:ascii="Times New Roman" w:hAnsi="Times New Roman"/>
          <w:sz w:val="24"/>
          <w:szCs w:val="24"/>
          <w:lang w:val="es-SV"/>
        </w:rPr>
      </w:pPr>
      <w:r w:rsidRPr="008956D7">
        <w:rPr>
          <w:rFonts w:ascii="Times New Roman" w:hAnsi="Times New Roman"/>
          <w:sz w:val="24"/>
          <w:szCs w:val="24"/>
          <w:lang w:val="es-SV"/>
        </w:rPr>
        <w:t>La hidroxiapatita</w:t>
      </w:r>
      <w:r>
        <w:rPr>
          <w:rFonts w:ascii="Times New Roman" w:hAnsi="Times New Roman"/>
          <w:color w:val="FF0000"/>
          <w:sz w:val="24"/>
          <w:szCs w:val="24"/>
          <w:lang w:val="es-SV"/>
        </w:rPr>
        <w:t xml:space="preserve"> </w:t>
      </w:r>
      <w:r w:rsidRPr="00E94F56">
        <w:rPr>
          <w:rFonts w:ascii="Times New Roman" w:hAnsi="Times New Roman"/>
          <w:sz w:val="24"/>
          <w:szCs w:val="24"/>
          <w:lang w:val="es-SV"/>
        </w:rPr>
        <w:t xml:space="preserve">(HA) es </w:t>
      </w:r>
      <w:r w:rsidRPr="008956D7">
        <w:rPr>
          <w:rFonts w:ascii="Times New Roman" w:hAnsi="Times New Roman"/>
          <w:sz w:val="24"/>
          <w:szCs w:val="24"/>
          <w:lang w:val="es-SV"/>
        </w:rPr>
        <w:t>el principal componente inorgánico de los tejidos duros (huesos y dientes) tanto humanos como animales. La HA sintética muestra una alta biocompatibilidad y elevada osteointegración cuando presenta gran porosidad, debido a ello es ampliamente utilizada como material de implante óseo. Además de ser ésta su principal aplicación, es posible utilizarla, según recientes estudios, en la purificación de aguas</w:t>
      </w:r>
      <w:r>
        <w:rPr>
          <w:rFonts w:ascii="Times New Roman" w:hAnsi="Times New Roman"/>
          <w:sz w:val="24"/>
          <w:szCs w:val="24"/>
          <w:lang w:val="es-SV"/>
        </w:rPr>
        <w:t xml:space="preserve">. </w:t>
      </w:r>
      <w:r w:rsidRPr="008956D7">
        <w:rPr>
          <w:rFonts w:ascii="Times New Roman" w:hAnsi="Times New Roman"/>
          <w:sz w:val="24"/>
          <w:szCs w:val="24"/>
          <w:lang w:val="es-SV"/>
        </w:rPr>
        <w:t xml:space="preserve">Mediante distintas técnicas de conformado se han producido filtros para </w:t>
      </w:r>
      <w:r w:rsidRPr="00036505">
        <w:rPr>
          <w:rFonts w:ascii="Times New Roman" w:hAnsi="Times New Roman"/>
          <w:sz w:val="24"/>
          <w:szCs w:val="24"/>
          <w:lang w:val="es-SV"/>
        </w:rPr>
        <w:t xml:space="preserve">inmovilizar metales </w:t>
      </w:r>
      <w:r w:rsidRPr="008956D7">
        <w:rPr>
          <w:rFonts w:ascii="Times New Roman" w:hAnsi="Times New Roman"/>
          <w:sz w:val="24"/>
          <w:szCs w:val="24"/>
          <w:lang w:val="es-SV"/>
        </w:rPr>
        <w:t>potencialmente tóxicos del agua</w:t>
      </w:r>
      <w:r>
        <w:rPr>
          <w:rFonts w:ascii="Times New Roman" w:hAnsi="Times New Roman"/>
          <w:sz w:val="24"/>
          <w:szCs w:val="24"/>
          <w:lang w:val="es-SV"/>
        </w:rPr>
        <w:t xml:space="preserve">. </w:t>
      </w:r>
      <w:r w:rsidRPr="008956D7">
        <w:rPr>
          <w:rFonts w:ascii="Times New Roman" w:hAnsi="Times New Roman"/>
          <w:sz w:val="24"/>
          <w:szCs w:val="24"/>
          <w:lang w:val="es-SV"/>
        </w:rPr>
        <w:t xml:space="preserve">La HA presenta también otras aplicaciones </w:t>
      </w:r>
      <w:r w:rsidRPr="00036505">
        <w:rPr>
          <w:rFonts w:ascii="Times New Roman" w:hAnsi="Times New Roman"/>
          <w:sz w:val="24"/>
          <w:szCs w:val="24"/>
          <w:lang w:val="es-SV"/>
        </w:rPr>
        <w:t xml:space="preserve">como: </w:t>
      </w:r>
      <w:r w:rsidRPr="008956D7">
        <w:rPr>
          <w:rFonts w:ascii="Times New Roman" w:hAnsi="Times New Roman"/>
          <w:sz w:val="24"/>
          <w:szCs w:val="24"/>
          <w:lang w:val="es-SV"/>
        </w:rPr>
        <w:t>absorbente de especies orgánicas, en catálisis, sensores de humedad y CO</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 [Blardoni, 1998].</w:t>
      </w:r>
    </w:p>
    <w:p w:rsidR="004F3677" w:rsidRPr="00E94F56" w:rsidRDefault="004F3677" w:rsidP="004F3677">
      <w:pPr>
        <w:autoSpaceDE w:val="0"/>
        <w:autoSpaceDN w:val="0"/>
        <w:adjustRightInd w:val="0"/>
        <w:spacing w:after="0" w:line="360" w:lineRule="auto"/>
        <w:jc w:val="both"/>
        <w:rPr>
          <w:rFonts w:ascii="Times New Roman" w:hAnsi="Times New Roman"/>
          <w:sz w:val="24"/>
          <w:szCs w:val="24"/>
          <w:lang w:val="es-SV"/>
        </w:rPr>
      </w:pPr>
      <w:r w:rsidRPr="00E94F56">
        <w:rPr>
          <w:rFonts w:ascii="Times New Roman" w:hAnsi="Times New Roman"/>
          <w:sz w:val="24"/>
          <w:szCs w:val="24"/>
          <w:lang w:val="es-SV"/>
        </w:rPr>
        <w:t>La Hidroxiapatita estequiométrica Ca</w:t>
      </w:r>
      <w:r w:rsidRPr="00E94F56">
        <w:rPr>
          <w:rFonts w:ascii="Times New Roman" w:hAnsi="Times New Roman"/>
          <w:sz w:val="24"/>
          <w:szCs w:val="24"/>
          <w:vertAlign w:val="subscript"/>
          <w:lang w:val="es-SV"/>
        </w:rPr>
        <w:t xml:space="preserve">10 </w:t>
      </w:r>
      <w:r w:rsidRPr="00E94F56">
        <w:rPr>
          <w:rFonts w:ascii="Times New Roman" w:hAnsi="Times New Roman"/>
          <w:sz w:val="24"/>
          <w:szCs w:val="24"/>
          <w:lang w:val="es-SV"/>
        </w:rPr>
        <w:t>(PO</w:t>
      </w:r>
      <w:r w:rsidRPr="00E94F56">
        <w:rPr>
          <w:rFonts w:ascii="Times New Roman" w:hAnsi="Times New Roman"/>
          <w:sz w:val="24"/>
          <w:szCs w:val="24"/>
          <w:vertAlign w:val="subscript"/>
          <w:lang w:val="es-SV"/>
        </w:rPr>
        <w:t>4</w:t>
      </w:r>
      <w:r w:rsidRPr="00E94F56">
        <w:rPr>
          <w:rFonts w:ascii="Times New Roman" w:hAnsi="Times New Roman"/>
          <w:sz w:val="24"/>
          <w:szCs w:val="24"/>
          <w:lang w:val="es-SV"/>
        </w:rPr>
        <w:t>)</w:t>
      </w:r>
      <w:r w:rsidRPr="00E94F56">
        <w:rPr>
          <w:rFonts w:ascii="Times New Roman" w:hAnsi="Times New Roman"/>
          <w:sz w:val="24"/>
          <w:szCs w:val="24"/>
          <w:vertAlign w:val="subscript"/>
          <w:lang w:val="es-SV"/>
        </w:rPr>
        <w:t>6</w:t>
      </w:r>
      <w:r w:rsidRPr="00E94F56">
        <w:rPr>
          <w:rFonts w:ascii="Times New Roman" w:hAnsi="Times New Roman"/>
          <w:sz w:val="24"/>
          <w:szCs w:val="24"/>
          <w:lang w:val="es-SV"/>
        </w:rPr>
        <w:t>(OH)</w:t>
      </w:r>
      <w:r w:rsidRPr="00E94F56">
        <w:rPr>
          <w:rFonts w:ascii="Times New Roman" w:hAnsi="Times New Roman"/>
          <w:sz w:val="24"/>
          <w:szCs w:val="24"/>
          <w:vertAlign w:val="subscript"/>
          <w:lang w:val="es-SV"/>
        </w:rPr>
        <w:t>2</w:t>
      </w:r>
      <w:r w:rsidRPr="00E94F56">
        <w:rPr>
          <w:rFonts w:ascii="Times New Roman" w:hAnsi="Times New Roman"/>
          <w:sz w:val="24"/>
          <w:szCs w:val="24"/>
          <w:lang w:val="es-SV"/>
        </w:rPr>
        <w:t>, se compone de un 39% en peso de calcio (Ca), 18.5% de fosforo (P) y 3.38% de hidroxilo (OH), cristaliza en un sistema hexagonal [Elliot, 1973], que pertenece al grupo espacial hexagonal P6</w:t>
      </w:r>
      <w:r w:rsidRPr="00E94F56">
        <w:rPr>
          <w:rFonts w:ascii="Times New Roman" w:hAnsi="Times New Roman"/>
          <w:sz w:val="24"/>
          <w:szCs w:val="24"/>
          <w:vertAlign w:val="subscript"/>
          <w:lang w:val="es-SV"/>
        </w:rPr>
        <w:t>3</w:t>
      </w:r>
      <w:r w:rsidR="00D90B84">
        <w:rPr>
          <w:rFonts w:ascii="Times New Roman" w:hAnsi="Times New Roman"/>
          <w:sz w:val="24"/>
          <w:szCs w:val="24"/>
          <w:lang w:val="es-SV"/>
        </w:rPr>
        <w:t xml:space="preserve">/m, </w:t>
      </w:r>
      <w:r w:rsidRPr="00E94F56">
        <w:rPr>
          <w:rFonts w:ascii="Times New Roman" w:hAnsi="Times New Roman"/>
          <w:sz w:val="24"/>
          <w:szCs w:val="24"/>
          <w:lang w:val="es-SV"/>
        </w:rPr>
        <w:t xml:space="preserve">con simetría de rotación hexagonal y un plano de reflexión, con parámetros de celda </w:t>
      </w:r>
      <w:r w:rsidRPr="00E94F56">
        <w:rPr>
          <w:rFonts w:ascii="Times New Roman" w:hAnsi="Times New Roman"/>
          <w:i/>
          <w:sz w:val="24"/>
          <w:szCs w:val="24"/>
          <w:lang w:val="es-SV"/>
        </w:rPr>
        <w:t>a</w:t>
      </w:r>
      <w:r w:rsidRPr="00E94F56">
        <w:rPr>
          <w:rFonts w:ascii="Times New Roman" w:hAnsi="Times New Roman"/>
          <w:sz w:val="24"/>
          <w:szCs w:val="24"/>
          <w:lang w:val="es-SV"/>
        </w:rPr>
        <w:t xml:space="preserve"> = </w:t>
      </w:r>
      <w:r w:rsidRPr="00E94F56">
        <w:rPr>
          <w:rFonts w:ascii="Times New Roman" w:hAnsi="Times New Roman"/>
          <w:i/>
          <w:sz w:val="24"/>
          <w:szCs w:val="24"/>
          <w:lang w:val="es-SV"/>
        </w:rPr>
        <w:t>b</w:t>
      </w:r>
      <w:r w:rsidRPr="00E94F56">
        <w:rPr>
          <w:rFonts w:ascii="Times New Roman" w:hAnsi="Times New Roman"/>
          <w:sz w:val="24"/>
          <w:szCs w:val="24"/>
          <w:lang w:val="es-SV"/>
        </w:rPr>
        <w:t xml:space="preserve"> = 9,418 Å y </w:t>
      </w:r>
      <w:r w:rsidRPr="00E94F56">
        <w:rPr>
          <w:rFonts w:ascii="Times New Roman" w:hAnsi="Times New Roman"/>
          <w:i/>
          <w:sz w:val="24"/>
          <w:szCs w:val="24"/>
          <w:lang w:val="es-SV"/>
        </w:rPr>
        <w:t>c</w:t>
      </w:r>
      <w:r w:rsidRPr="00E94F56">
        <w:rPr>
          <w:rFonts w:ascii="Times New Roman" w:hAnsi="Times New Roman"/>
          <w:sz w:val="24"/>
          <w:szCs w:val="24"/>
          <w:lang w:val="es-SV"/>
        </w:rPr>
        <w:t xml:space="preserve"> = 6,884 Å.</w:t>
      </w:r>
    </w:p>
    <w:p w:rsidR="004F3677" w:rsidRDefault="004F3677" w:rsidP="004F3677">
      <w:pPr>
        <w:autoSpaceDE w:val="0"/>
        <w:autoSpaceDN w:val="0"/>
        <w:adjustRightInd w:val="0"/>
        <w:spacing w:after="0" w:line="360" w:lineRule="auto"/>
        <w:jc w:val="both"/>
        <w:rPr>
          <w:rFonts w:ascii="Times New Roman" w:hAnsi="Times New Roman"/>
          <w:sz w:val="24"/>
          <w:szCs w:val="24"/>
          <w:lang w:val="es-SV"/>
        </w:rPr>
      </w:pPr>
      <w:r w:rsidRPr="00E94F56">
        <w:rPr>
          <w:rFonts w:ascii="Times New Roman" w:hAnsi="Times New Roman"/>
          <w:sz w:val="24"/>
          <w:szCs w:val="24"/>
          <w:lang w:val="es-SV"/>
        </w:rPr>
        <w:t>La estructura de la hidroxiapatita (Fig. 5) está formada por una disposición tetraédrica de los grupos fosfato (PO</w:t>
      </w:r>
      <w:r w:rsidRPr="00E94F56">
        <w:rPr>
          <w:rFonts w:ascii="Times New Roman" w:hAnsi="Times New Roman"/>
          <w:sz w:val="24"/>
          <w:szCs w:val="24"/>
          <w:vertAlign w:val="subscript"/>
          <w:lang w:val="es-SV"/>
        </w:rPr>
        <w:t>4</w:t>
      </w:r>
      <w:r w:rsidRPr="00E94F56">
        <w:rPr>
          <w:rFonts w:ascii="Times New Roman" w:hAnsi="Times New Roman"/>
          <w:sz w:val="24"/>
          <w:szCs w:val="24"/>
          <w:vertAlign w:val="superscript"/>
          <w:lang w:val="es-SV"/>
        </w:rPr>
        <w:t>3-</w:t>
      </w:r>
      <w:r w:rsidRPr="00E94F56">
        <w:rPr>
          <w:rFonts w:ascii="Times New Roman" w:hAnsi="Times New Roman"/>
          <w:sz w:val="24"/>
          <w:szCs w:val="24"/>
          <w:lang w:val="es-SV"/>
        </w:rPr>
        <w:t xml:space="preserve">), que constituyen el esqueleto de la celda unitaria. Dos de los oxígenos están alineados con el eje </w:t>
      </w:r>
      <w:r w:rsidRPr="00E94F56">
        <w:rPr>
          <w:rFonts w:ascii="Times New Roman" w:hAnsi="Times New Roman"/>
          <w:i/>
          <w:sz w:val="24"/>
          <w:szCs w:val="24"/>
          <w:lang w:val="es-SV"/>
        </w:rPr>
        <w:t>c</w:t>
      </w:r>
      <w:r w:rsidRPr="00E94F56">
        <w:rPr>
          <w:rFonts w:ascii="Times New Roman" w:hAnsi="Times New Roman"/>
          <w:sz w:val="24"/>
          <w:szCs w:val="24"/>
          <w:lang w:val="es-SV"/>
        </w:rPr>
        <w:t xml:space="preserve"> y los otros dos están en un plano horizontal. Dentro de la celda unitaria, los grupos fosfatos se dividen en dos planos, con alturas de 1/4 y 3/4 (</w:t>
      </w:r>
      <w:r w:rsidRPr="008E30E5">
        <w:rPr>
          <w:rFonts w:ascii="Times New Roman" w:hAnsi="Times New Roman"/>
          <w:sz w:val="24"/>
          <w:szCs w:val="24"/>
          <w:lang w:val="es-SV"/>
        </w:rPr>
        <w:t>alturas referidas</w:t>
      </w:r>
      <w:r w:rsidRPr="00E94F56">
        <w:rPr>
          <w:rFonts w:ascii="Times New Roman" w:hAnsi="Times New Roman"/>
          <w:sz w:val="24"/>
          <w:szCs w:val="24"/>
          <w:lang w:val="es-SV"/>
        </w:rPr>
        <w:t xml:space="preserve"> a las distancias en que se ubican los planos perpendiculares al eje “</w:t>
      </w:r>
      <w:r w:rsidRPr="00E94F56">
        <w:rPr>
          <w:rFonts w:ascii="Times New Roman" w:hAnsi="Times New Roman"/>
          <w:i/>
          <w:sz w:val="24"/>
          <w:szCs w:val="24"/>
          <w:lang w:val="es-SV"/>
        </w:rPr>
        <w:t>c</w:t>
      </w:r>
      <w:r w:rsidRPr="00E94F56">
        <w:rPr>
          <w:rFonts w:ascii="Times New Roman" w:hAnsi="Times New Roman"/>
          <w:sz w:val="24"/>
          <w:szCs w:val="24"/>
          <w:lang w:val="es-SV"/>
        </w:rPr>
        <w:t>” donde se encuentran los iones calcio en la estructura de la hidroxiapat</w:t>
      </w:r>
      <w:r w:rsidR="00801339">
        <w:rPr>
          <w:rFonts w:ascii="Times New Roman" w:hAnsi="Times New Roman"/>
          <w:sz w:val="24"/>
          <w:szCs w:val="24"/>
          <w:lang w:val="es-SV"/>
        </w:rPr>
        <w:t>ita formando un triángulo Fig. 5</w:t>
      </w:r>
      <w:r w:rsidRPr="00E94F56">
        <w:rPr>
          <w:rFonts w:ascii="Times New Roman" w:hAnsi="Times New Roman"/>
          <w:sz w:val="24"/>
          <w:szCs w:val="24"/>
          <w:lang w:val="es-SV"/>
        </w:rPr>
        <w:t xml:space="preserve">), respectivamente dando como resultado la formación de dos tipos de canales a lo largo del eje </w:t>
      </w:r>
      <w:r w:rsidRPr="00E94F56">
        <w:rPr>
          <w:rFonts w:ascii="Times New Roman" w:hAnsi="Times New Roman"/>
          <w:i/>
          <w:sz w:val="24"/>
          <w:szCs w:val="24"/>
          <w:lang w:val="es-SV"/>
        </w:rPr>
        <w:t>c</w:t>
      </w:r>
      <w:r w:rsidRPr="00E94F56">
        <w:rPr>
          <w:rFonts w:ascii="Times New Roman" w:hAnsi="Times New Roman"/>
          <w:sz w:val="24"/>
          <w:szCs w:val="24"/>
          <w:lang w:val="es-SV"/>
        </w:rPr>
        <w:t>, denotados por A y B. [Rivera, 2011]</w:t>
      </w:r>
    </w:p>
    <w:p w:rsidR="002651C8" w:rsidRDefault="002651C8" w:rsidP="004F3677">
      <w:pPr>
        <w:autoSpaceDE w:val="0"/>
        <w:autoSpaceDN w:val="0"/>
        <w:adjustRightInd w:val="0"/>
        <w:spacing w:after="0" w:line="360" w:lineRule="auto"/>
        <w:jc w:val="both"/>
        <w:rPr>
          <w:rFonts w:ascii="Times New Roman" w:hAnsi="Times New Roman"/>
          <w:sz w:val="24"/>
          <w:szCs w:val="24"/>
          <w:lang w:val="es-SV"/>
        </w:rPr>
      </w:pPr>
    </w:p>
    <w:p w:rsidR="002651C8" w:rsidRPr="00E94F56" w:rsidRDefault="002651C8" w:rsidP="004F3677">
      <w:pPr>
        <w:autoSpaceDE w:val="0"/>
        <w:autoSpaceDN w:val="0"/>
        <w:adjustRightInd w:val="0"/>
        <w:spacing w:after="0" w:line="360" w:lineRule="auto"/>
        <w:jc w:val="both"/>
        <w:rPr>
          <w:rFonts w:ascii="Times New Roman" w:hAnsi="Times New Roman"/>
          <w:sz w:val="24"/>
          <w:szCs w:val="24"/>
          <w:lang w:val="es-SV"/>
        </w:rPr>
      </w:pPr>
    </w:p>
    <w:p w:rsidR="004F3677" w:rsidRPr="008956D7" w:rsidRDefault="00494EC3" w:rsidP="004F3677">
      <w:pPr>
        <w:autoSpaceDE w:val="0"/>
        <w:autoSpaceDN w:val="0"/>
        <w:adjustRightInd w:val="0"/>
        <w:spacing w:after="0" w:line="360" w:lineRule="auto"/>
        <w:jc w:val="center"/>
        <w:rPr>
          <w:rFonts w:ascii="Times New Roman" w:hAnsi="Times New Roman"/>
          <w:sz w:val="24"/>
          <w:szCs w:val="24"/>
          <w:lang w:val="es-SV"/>
        </w:rPr>
      </w:pPr>
      <w:r>
        <w:rPr>
          <w:rFonts w:ascii="Times New Roman" w:hAnsi="Times New Roman"/>
          <w:noProof/>
          <w:sz w:val="24"/>
          <w:szCs w:val="24"/>
          <w:lang w:val="es-SV" w:eastAsia="es-SV"/>
        </w:rPr>
        <w:pict>
          <v:shapetype id="_x0000_t32" coordsize="21600,21600" o:spt="32" o:oned="t" path="m,l21600,21600e" filled="f">
            <v:path arrowok="t" fillok="f" o:connecttype="none"/>
            <o:lock v:ext="edit" shapetype="t"/>
          </v:shapetype>
          <v:shape id="Conector recto de flecha 5122" o:spid="_x0000_s1203" type="#_x0000_t32" style="position:absolute;left:0;text-align:left;margin-left:319.25pt;margin-top:61.5pt;width:87pt;height:0;z-index:25161779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" strokecolor="#4579b8 [3044]">
            <v:stroke endarrow="block"/>
          </v:shape>
        </w:pict>
      </w:r>
      <w:r>
        <w:rPr>
          <w:rFonts w:ascii="Times New Roman" w:hAnsi="Times New Roman"/>
          <w:noProof/>
          <w:sz w:val="24"/>
          <w:szCs w:val="24"/>
          <w:lang w:val="es-SV" w:eastAsia="es-SV"/>
        </w:rPr>
        <w:pict>
          <v:oval id="Elipse 1048" o:spid="_x0000_s1026" style="position:absolute;left:0;text-align:left;margin-left:308pt;margin-top:43.2pt;width:17.75pt;height:38.25pt;z-index:251623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" fillcolor="yellow" strokecolor="#385d8a" strokeweight="2pt"/>
        </w:pict>
      </w:r>
      <w:r>
        <w:rPr>
          <w:rFonts w:ascii="Times New Roman" w:hAnsi="Times New Roman"/>
          <w:noProof/>
          <w:sz w:val="24"/>
          <w:szCs w:val="24"/>
          <w:lang w:val="es-SV" w:eastAsia="es-SV"/>
        </w:rPr>
        <w:pict>
          <v:shape id="Conector recto de flecha 5135" o:spid="_x0000_s1204" type="#_x0000_t32" style="position:absolute;left:0;text-align:left;margin-left:51.15pt;margin-top:2in;width:84pt;height:.75pt;flip:x y;z-index:2516208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" strokecolor="#4579b8 [3044]">
            <v:stroke endarrow="block"/>
          </v:shape>
        </w:pict>
      </w:r>
      <w:r>
        <w:rPr>
          <w:rFonts w:ascii="Times New Roman" w:hAnsi="Times New Roman"/>
          <w:noProof/>
          <w:sz w:val="24"/>
          <w:szCs w:val="24"/>
          <w:lang w:val="es-SV" w:eastAsia="es-SV"/>
        </w:rPr>
        <w:pict>
          <v:oval id="Elipse 1046" o:spid="_x0000_s1206" style="position:absolute;left:0;text-align:left;margin-left:135.15pt;margin-top:137.35pt;width:11.95pt;height:19pt;z-index:2516218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" fillcolor="yellow" strokecolor="#243f60 [1604]" strokeweight="2pt"/>
        </w:pict>
      </w:r>
      <w:r>
        <w:rPr>
          <w:rFonts w:ascii="Times New Roman" w:hAnsi="Times New Roman"/>
          <w:noProof/>
          <w:sz w:val="24"/>
          <w:szCs w:val="24"/>
          <w:lang w:val="es-SV" w:eastAsia="es-SV"/>
        </w:rPr>
        <w:pict>
          <v:shapetype id="_x0000_t202" coordsize="21600,21600" o:spt="202" path="m,l,21600r21600,l21600,xe">
            <v:stroke joinstyle="miter"/>
            <v:path gradientshapeok="t" o:connecttype="rect"/>
          </v:shapetype>
          <v:shape id="Cuadro de texto 2" o:spid="_x0000_s1205" type="#_x0000_t202" style="position:absolute;left:0;text-align:left;margin-left:399.8pt;margin-top:18.85pt;width:81.75pt;height:62.6pt;z-index:25161369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">
            <v:textbox>
              <w:txbxContent>
                <w:p w:rsidR="003D732A" w:rsidRPr="005762E0" w:rsidRDefault="003D732A" w:rsidP="004F3677">
                  <w:pPr>
                    <w:jc w:val="center"/>
                    <w:rPr>
                      <w:rFonts w:ascii="Times New Roman" w:hAnsi="Times New Roman"/>
                      <w:lang w:val="es-US"/>
                    </w:rPr>
                  </w:pPr>
                  <w:r w:rsidRPr="005762E0">
                    <w:rPr>
                      <w:rFonts w:ascii="Times New Roman" w:hAnsi="Times New Roman"/>
                      <w:lang w:val="es-US"/>
                    </w:rPr>
                    <w:t>Canales tipo A formados por iones calcio tipo I</w:t>
                  </w:r>
                </w:p>
              </w:txbxContent>
            </v:textbox>
          </v:shape>
        </w:pict>
      </w:r>
      <w:r>
        <w:rPr>
          <w:rFonts w:ascii="Times New Roman" w:hAnsi="Times New Roman"/>
          <w:noProof/>
          <w:sz w:val="24"/>
          <w:szCs w:val="24"/>
          <w:lang w:val="es-SV" w:eastAsia="es-SV"/>
        </w:rPr>
        <w:pict>
          <v:shape id="_x0000_s1027" type="#_x0000_t202" style="position:absolute;left:0;text-align:left;margin-left:-12.3pt;margin-top:91.9pt;width:81.75pt;height:64.45pt;z-index:25161984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">
            <v:textbox>
              <w:txbxContent>
                <w:p w:rsidR="003D732A" w:rsidRPr="005762E0" w:rsidRDefault="003D732A" w:rsidP="004F3677">
                  <w:pPr>
                    <w:jc w:val="center"/>
                    <w:rPr>
                      <w:rFonts w:ascii="Times New Roman" w:hAnsi="Times New Roman"/>
                      <w:lang w:val="es-US"/>
                    </w:rPr>
                  </w:pPr>
                  <w:r>
                    <w:rPr>
                      <w:rFonts w:ascii="Times New Roman" w:hAnsi="Times New Roman"/>
                      <w:lang w:val="es-US"/>
                    </w:rPr>
                    <w:t>Canales tipo B</w:t>
                  </w:r>
                  <w:r w:rsidRPr="005762E0">
                    <w:rPr>
                      <w:rFonts w:ascii="Times New Roman" w:hAnsi="Times New Roman"/>
                      <w:lang w:val="es-US"/>
                    </w:rPr>
                    <w:t xml:space="preserve"> formados por iones calcio tipo I</w:t>
                  </w:r>
                  <w:r>
                    <w:rPr>
                      <w:rFonts w:ascii="Times New Roman" w:hAnsi="Times New Roman"/>
                      <w:lang w:val="es-US"/>
                    </w:rPr>
                    <w:t>I</w:t>
                  </w:r>
                </w:p>
              </w:txbxContent>
            </v:textbox>
          </v:shape>
        </w:pict>
      </w:r>
      <w:r w:rsidR="004F3677">
        <w:rPr>
          <w:rFonts w:ascii="Times New Roman" w:hAnsi="Times New Roman"/>
          <w:noProof/>
          <w:sz w:val="24"/>
          <w:szCs w:val="24"/>
          <w:lang w:val="es-MX" w:eastAsia="es-MX"/>
        </w:rPr>
        <w:drawing>
          <wp:inline distT="0" distB="0" distL="0" distR="0">
            <wp:extent cx="4333079" cy="2475782"/>
            <wp:effectExtent l="19050" t="0" r="0"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 título.png"/>
                    <pic:cNvPicPr/>
                  </pic:nvPicPr>
                  <pic:blipFill>
                    <a:blip r:embed="rId23">
                      <a:extLst>
                        <a:ext uri="{28A0092B-C50C-407E-A947-70E740481C1C}">
                          <a14:useLocalDpi xmlns:a14="http://schemas.microsoft.com/office/drawing/2010/main" val="0"/>
                        </a:ext>
                      </a:extLst>
                    </a:blip>
                    <a:stretch>
                      <a:fillRect/>
                    </a:stretch>
                  </pic:blipFill>
                  <pic:spPr>
                    <a:xfrm>
                      <a:off x="0" y="0"/>
                      <a:ext cx="4338517" cy="2478889"/>
                    </a:xfrm>
                    <a:prstGeom prst="rect">
                      <a:avLst/>
                    </a:prstGeom>
                  </pic:spPr>
                </pic:pic>
              </a:graphicData>
            </a:graphic>
          </wp:inline>
        </w:drawing>
      </w:r>
    </w:p>
    <w:p w:rsidR="004F3677" w:rsidRPr="00036505" w:rsidRDefault="00036505" w:rsidP="004F3677">
      <w:pPr>
        <w:autoSpaceDE w:val="0"/>
        <w:autoSpaceDN w:val="0"/>
        <w:adjustRightInd w:val="0"/>
        <w:spacing w:after="0" w:line="360" w:lineRule="auto"/>
        <w:jc w:val="center"/>
        <w:rPr>
          <w:rFonts w:ascii="Times New Roman" w:hAnsi="Times New Roman"/>
          <w:szCs w:val="24"/>
          <w:lang w:val="es-SV"/>
        </w:rPr>
      </w:pPr>
      <w:r w:rsidRPr="00036505">
        <w:rPr>
          <w:rFonts w:ascii="Times New Roman" w:hAnsi="Times New Roman"/>
          <w:szCs w:val="24"/>
          <w:lang w:val="es-SV"/>
        </w:rPr>
        <w:t xml:space="preserve">Figura </w:t>
      </w:r>
      <w:r w:rsidR="004F3677" w:rsidRPr="00036505">
        <w:rPr>
          <w:rFonts w:ascii="Times New Roman" w:hAnsi="Times New Roman"/>
          <w:szCs w:val="24"/>
          <w:lang w:val="es-SV"/>
        </w:rPr>
        <w:t>5</w:t>
      </w:r>
      <w:r w:rsidRPr="00036505">
        <w:rPr>
          <w:rFonts w:ascii="Times New Roman" w:hAnsi="Times New Roman"/>
          <w:szCs w:val="24"/>
          <w:lang w:val="es-SV"/>
        </w:rPr>
        <w:t>.</w:t>
      </w:r>
      <w:r w:rsidR="004F3677" w:rsidRPr="00036505">
        <w:rPr>
          <w:rFonts w:ascii="Times New Roman" w:hAnsi="Times New Roman"/>
          <w:szCs w:val="24"/>
          <w:lang w:val="es-SV"/>
        </w:rPr>
        <w:t xml:space="preserve"> Estructura cristalina de la hidroxiapatita. [Rivera, 2011]</w:t>
      </w:r>
    </w:p>
    <w:p w:rsidR="004F3677" w:rsidRDefault="004F3677" w:rsidP="004F3677">
      <w:pPr>
        <w:spacing w:line="360" w:lineRule="auto"/>
        <w:jc w:val="center"/>
        <w:rPr>
          <w:rFonts w:ascii="Times New Roman" w:hAnsi="Times New Roman"/>
          <w:color w:val="4F81BD" w:themeColor="accent1"/>
          <w:sz w:val="24"/>
          <w:szCs w:val="24"/>
          <w:lang w:val="es-SV"/>
        </w:rPr>
      </w:pPr>
      <w:r>
        <w:rPr>
          <w:noProof/>
          <w:lang w:val="es-MX" w:eastAsia="es-MX"/>
        </w:rPr>
        <w:drawing>
          <wp:inline distT="0" distB="0" distL="0" distR="0">
            <wp:extent cx="3286664" cy="2470187"/>
            <wp:effectExtent l="19050" t="0" r="8986" b="0"/>
            <wp:docPr id="10" name="Imagen 10" descr="Fig. 1. Projection on the (001) plane of the hydroxyapatite structure. The two Ca 2+ triangles lining the &quot; tunnels &quot; of the structure are located at z 1/4 and z 3/4. OH − ions are slightly under or above the triangles.  &#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 1. Projection on the (001) plane of the hydroxyapatite structure. The two Ca 2+ triangles lining the &quot; tunnels &quot; of the structure are located at z 1/4 and z 3/4. OH − ions are slightly under or above the triangles.  &#10;                "/>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95904" cy="2477132"/>
                    </a:xfrm>
                    <a:prstGeom prst="rect">
                      <a:avLst/>
                    </a:prstGeom>
                    <a:noFill/>
                    <a:ln>
                      <a:noFill/>
                    </a:ln>
                  </pic:spPr>
                </pic:pic>
              </a:graphicData>
            </a:graphic>
          </wp:inline>
        </w:drawing>
      </w:r>
    </w:p>
    <w:p w:rsidR="00E6235C" w:rsidRDefault="00036505" w:rsidP="00E6235C">
      <w:pPr>
        <w:spacing w:after="0" w:line="360" w:lineRule="auto"/>
        <w:jc w:val="both"/>
        <w:rPr>
          <w:rFonts w:ascii="Times New Roman" w:hAnsi="Times New Roman"/>
          <w:sz w:val="24"/>
          <w:szCs w:val="24"/>
          <w:lang w:val="es-SV"/>
        </w:rPr>
      </w:pPr>
      <w:r>
        <w:rPr>
          <w:rFonts w:ascii="Times New Roman" w:hAnsi="Times New Roman"/>
          <w:sz w:val="24"/>
          <w:szCs w:val="24"/>
          <w:lang w:val="es-SV"/>
        </w:rPr>
        <w:t>Figura</w:t>
      </w:r>
      <w:r w:rsidR="004F3677" w:rsidRPr="00036505">
        <w:rPr>
          <w:rFonts w:ascii="Times New Roman" w:hAnsi="Times New Roman"/>
          <w:sz w:val="24"/>
          <w:szCs w:val="24"/>
          <w:lang w:val="es-SV"/>
        </w:rPr>
        <w:t xml:space="preserve"> 6. Planos de la estructura de la hidroxiapatita que representa los dos triángulos </w:t>
      </w:r>
      <w:r w:rsidR="004F3677" w:rsidRPr="008E30E5">
        <w:rPr>
          <w:rFonts w:ascii="Times New Roman" w:hAnsi="Times New Roman"/>
          <w:sz w:val="24"/>
          <w:szCs w:val="24"/>
          <w:lang w:val="es-SV"/>
        </w:rPr>
        <w:t>de calcio</w:t>
      </w:r>
      <w:r w:rsidR="008E30E5" w:rsidRPr="008E30E5">
        <w:rPr>
          <w:rFonts w:ascii="Times New Roman" w:hAnsi="Times New Roman"/>
          <w:sz w:val="24"/>
          <w:szCs w:val="24"/>
          <w:lang w:val="es-SV"/>
        </w:rPr>
        <w:t xml:space="preserve"> tipo</w:t>
      </w:r>
      <w:r w:rsidR="004F3677" w:rsidRPr="008E30E5">
        <w:rPr>
          <w:rFonts w:ascii="Times New Roman" w:hAnsi="Times New Roman"/>
          <w:sz w:val="24"/>
          <w:szCs w:val="24"/>
          <w:lang w:val="es-SV"/>
        </w:rPr>
        <w:t xml:space="preserve"> II que recubren los canales en la estructura situados a distancias ¼ y ¾.</w:t>
      </w:r>
      <w:r w:rsidR="004F3677" w:rsidRPr="00036505">
        <w:rPr>
          <w:rFonts w:ascii="Times New Roman" w:hAnsi="Times New Roman"/>
          <w:sz w:val="24"/>
          <w:szCs w:val="24"/>
          <w:lang w:val="es-SV"/>
        </w:rPr>
        <w:t xml:space="preserve"> </w:t>
      </w:r>
    </w:p>
    <w:p w:rsidR="004F3677" w:rsidRDefault="004F3677" w:rsidP="00E6235C">
      <w:pPr>
        <w:spacing w:after="0" w:line="360" w:lineRule="auto"/>
        <w:jc w:val="both"/>
        <w:rPr>
          <w:rFonts w:ascii="Times New Roman" w:hAnsi="Times New Roman"/>
          <w:sz w:val="24"/>
          <w:szCs w:val="24"/>
          <w:lang w:val="es-SV"/>
        </w:rPr>
      </w:pPr>
      <w:r w:rsidRPr="001E4678">
        <w:rPr>
          <w:rFonts w:ascii="Times New Roman" w:hAnsi="Times New Roman"/>
          <w:sz w:val="24"/>
          <w:szCs w:val="24"/>
          <w:lang w:val="es-SV"/>
        </w:rPr>
        <w:t xml:space="preserve">Las paredes de los canales tipo A están ocupadas por átomos de oxígeno del grupo fosfato y iones calcio, llamados iones calcio de tipo I [Ca (I)], que consta de dos triángulos equiláteros girados 60 grados respecto uno del otro, en las alturas de 1/4 y 3/4, respectivamente.  Los canales Tipo B están ocupados por otros iones calcio, llamados iones calcio de tipo </w:t>
      </w:r>
      <w:r w:rsidR="00E6235C">
        <w:rPr>
          <w:rFonts w:ascii="Times New Roman" w:hAnsi="Times New Roman"/>
          <w:sz w:val="24"/>
          <w:szCs w:val="24"/>
          <w:lang w:val="es-SV"/>
        </w:rPr>
        <w:t>I</w:t>
      </w:r>
      <w:r w:rsidRPr="001E4678">
        <w:rPr>
          <w:rFonts w:ascii="Times New Roman" w:hAnsi="Times New Roman"/>
          <w:sz w:val="24"/>
          <w:szCs w:val="24"/>
          <w:lang w:val="es-SV"/>
        </w:rPr>
        <w:t>I [Ca (</w:t>
      </w:r>
      <w:r w:rsidR="00E6235C">
        <w:rPr>
          <w:rFonts w:ascii="Times New Roman" w:hAnsi="Times New Roman"/>
          <w:sz w:val="24"/>
          <w:szCs w:val="24"/>
          <w:lang w:val="es-SV"/>
        </w:rPr>
        <w:t>I</w:t>
      </w:r>
      <w:r w:rsidRPr="001E4678">
        <w:rPr>
          <w:rFonts w:ascii="Times New Roman" w:hAnsi="Times New Roman"/>
          <w:sz w:val="24"/>
          <w:szCs w:val="24"/>
          <w:lang w:val="es-SV"/>
        </w:rPr>
        <w:t>I)]. En la hidroxiapatita estequiométrica, los centros de los canales tipo A están ocupados por iones OH</w:t>
      </w:r>
      <w:r w:rsidRPr="001E4678">
        <w:rPr>
          <w:rFonts w:ascii="Times New Roman" w:hAnsi="Times New Roman"/>
          <w:sz w:val="24"/>
          <w:szCs w:val="24"/>
          <w:vertAlign w:val="superscript"/>
          <w:lang w:val="es-SV"/>
        </w:rPr>
        <w:t>-</w:t>
      </w:r>
      <w:r w:rsidRPr="001E4678">
        <w:rPr>
          <w:rFonts w:ascii="Times New Roman" w:hAnsi="Times New Roman"/>
          <w:sz w:val="24"/>
          <w:szCs w:val="24"/>
          <w:lang w:val="es-SV"/>
        </w:rPr>
        <w:t xml:space="preserve">, con orientaciones alternas. [Rivera, 2011] </w:t>
      </w:r>
    </w:p>
    <w:p w:rsidR="00E6235C" w:rsidRPr="001E4678" w:rsidRDefault="00E6235C" w:rsidP="00E6235C">
      <w:pPr>
        <w:spacing w:after="0" w:line="360" w:lineRule="auto"/>
        <w:jc w:val="both"/>
        <w:rPr>
          <w:rFonts w:ascii="Times New Roman" w:hAnsi="Times New Roman"/>
          <w:sz w:val="24"/>
          <w:szCs w:val="24"/>
          <w:lang w:val="es-SV"/>
        </w:rPr>
      </w:pPr>
    </w:p>
    <w:p w:rsidR="004F3677" w:rsidRPr="001E4678" w:rsidRDefault="004F3677" w:rsidP="004F3677">
      <w:pPr>
        <w:spacing w:line="360" w:lineRule="auto"/>
        <w:jc w:val="both"/>
        <w:rPr>
          <w:rFonts w:ascii="Times New Roman" w:hAnsi="Times New Roman"/>
          <w:sz w:val="24"/>
          <w:szCs w:val="24"/>
          <w:lang w:val="es-SV"/>
        </w:rPr>
      </w:pPr>
      <w:r w:rsidRPr="001E4678">
        <w:rPr>
          <w:rFonts w:ascii="Times New Roman" w:hAnsi="Times New Roman"/>
          <w:sz w:val="24"/>
          <w:szCs w:val="24"/>
          <w:lang w:val="es-SV"/>
        </w:rPr>
        <w:t xml:space="preserve">La forma monoclínica de la hidroxiapatita está más ordenada, es termodinámicamente estable y se forma a altas temperaturas, pero nunca se ha tenido evidencia de su presencia en los tejidos calcificados. Hay que destacar que la hidroxiapatita producida biológicamente es mucho más compleja, no es estequiométrica, tiene una relación de Ca/P &lt;1,67 y no contiene sólo los iones calcio, fosfatos y iones hidroxilo de la hidroxiapatita estequiométrica, sino también trazas de </w:t>
      </w:r>
      <w:r w:rsidR="00BB13C1">
        <w:rPr>
          <w:rFonts w:ascii="Times New Roman" w:hAnsi="Times New Roman"/>
          <w:sz w:val="24"/>
          <w:szCs w:val="24"/>
          <w:lang w:val="es-SV"/>
        </w:rPr>
        <w:t xml:space="preserve">iones </w:t>
      </w:r>
      <w:r w:rsidRPr="0056473C">
        <w:rPr>
          <w:rFonts w:ascii="Times New Roman" w:hAnsi="Times New Roman"/>
          <w:sz w:val="24"/>
          <w:szCs w:val="24"/>
          <w:lang w:val="es-SV"/>
        </w:rPr>
        <w:t>carbonato</w:t>
      </w:r>
      <w:r w:rsidR="0074289D" w:rsidRPr="0056473C">
        <w:rPr>
          <w:rFonts w:ascii="Times New Roman" w:hAnsi="Times New Roman"/>
          <w:color w:val="222222"/>
          <w:sz w:val="21"/>
          <w:szCs w:val="21"/>
          <w:shd w:val="clear" w:color="auto" w:fill="FFFFFF"/>
        </w:rPr>
        <w:t xml:space="preserve"> </w:t>
      </w:r>
      <w:r w:rsidR="0056473C">
        <w:rPr>
          <w:rFonts w:ascii="Times New Roman" w:hAnsi="Times New Roman"/>
          <w:color w:val="222222"/>
          <w:sz w:val="21"/>
          <w:szCs w:val="21"/>
          <w:shd w:val="clear" w:color="auto" w:fill="FFFFFF"/>
        </w:rPr>
        <w:t>(</w:t>
      </w:r>
      <w:r w:rsidR="0074289D" w:rsidRPr="0056473C">
        <w:rPr>
          <w:rFonts w:ascii="Times New Roman" w:hAnsi="Times New Roman"/>
          <w:color w:val="222222"/>
          <w:sz w:val="20"/>
          <w:szCs w:val="21"/>
          <w:shd w:val="clear" w:color="auto" w:fill="FFFFFF"/>
        </w:rPr>
        <w:t>CO</w:t>
      </w:r>
      <w:r w:rsidR="0074289D" w:rsidRPr="0056473C">
        <w:rPr>
          <w:rFonts w:ascii="Times New Roman" w:hAnsi="Times New Roman"/>
          <w:color w:val="222222"/>
          <w:shd w:val="clear" w:color="auto" w:fill="FFFFFF"/>
          <w:vertAlign w:val="subscript"/>
        </w:rPr>
        <w:t>3</w:t>
      </w:r>
      <w:r w:rsidR="0074289D" w:rsidRPr="0056473C">
        <w:rPr>
          <w:rFonts w:ascii="Times New Roman" w:hAnsi="Times New Roman"/>
          <w:color w:val="222222"/>
          <w:shd w:val="clear" w:color="auto" w:fill="FFFFFF"/>
          <w:vertAlign w:val="superscript"/>
        </w:rPr>
        <w:t>2</w:t>
      </w:r>
      <w:r w:rsidR="0056473C" w:rsidRPr="0056473C">
        <w:rPr>
          <w:rFonts w:ascii="Times New Roman" w:hAnsi="Times New Roman"/>
          <w:color w:val="222222"/>
          <w:shd w:val="clear" w:color="auto" w:fill="FFFFFF"/>
          <w:vertAlign w:val="superscript"/>
        </w:rPr>
        <w:t>-</w:t>
      </w:r>
      <w:r w:rsidR="0056473C">
        <w:rPr>
          <w:rFonts w:ascii="Times New Roman" w:hAnsi="Times New Roman"/>
          <w:sz w:val="24"/>
          <w:szCs w:val="24"/>
          <w:lang w:val="es-SV"/>
        </w:rPr>
        <w:t>)</w:t>
      </w:r>
      <w:r w:rsidR="0056473C" w:rsidRPr="001E4678">
        <w:rPr>
          <w:rFonts w:ascii="Times New Roman" w:hAnsi="Times New Roman"/>
          <w:sz w:val="24"/>
          <w:szCs w:val="24"/>
          <w:lang w:val="es-SV"/>
        </w:rPr>
        <w:t xml:space="preserve"> Magnesio</w:t>
      </w:r>
      <w:r w:rsidRPr="001E4678">
        <w:rPr>
          <w:rFonts w:ascii="Times New Roman" w:hAnsi="Times New Roman"/>
          <w:sz w:val="24"/>
          <w:szCs w:val="24"/>
          <w:lang w:val="es-SV"/>
        </w:rPr>
        <w:t xml:space="preserve"> (</w:t>
      </w:r>
      <w:r w:rsidRPr="0056473C">
        <w:rPr>
          <w:rFonts w:ascii="Times New Roman" w:hAnsi="Times New Roman"/>
          <w:sz w:val="24"/>
          <w:szCs w:val="24"/>
          <w:lang w:val="es-SV"/>
        </w:rPr>
        <w:t>Mg</w:t>
      </w:r>
      <w:r w:rsidR="0056473C">
        <w:rPr>
          <w:rFonts w:ascii="Times New Roman" w:hAnsi="Times New Roman"/>
          <w:sz w:val="24"/>
          <w:szCs w:val="24"/>
          <w:vertAlign w:val="superscript"/>
          <w:lang w:val="es-SV"/>
        </w:rPr>
        <w:t>2+</w:t>
      </w:r>
      <w:r w:rsidRPr="0056473C">
        <w:rPr>
          <w:rFonts w:ascii="Times New Roman" w:hAnsi="Times New Roman"/>
          <w:sz w:val="24"/>
          <w:szCs w:val="24"/>
          <w:lang w:val="es-SV"/>
        </w:rPr>
        <w:t>),</w:t>
      </w:r>
      <w:r w:rsidRPr="001E4678">
        <w:rPr>
          <w:rFonts w:ascii="Times New Roman" w:hAnsi="Times New Roman"/>
          <w:sz w:val="24"/>
          <w:szCs w:val="24"/>
          <w:lang w:val="es-SV"/>
        </w:rPr>
        <w:t xml:space="preserve"> Sodio </w:t>
      </w:r>
      <w:r w:rsidRPr="0056473C">
        <w:rPr>
          <w:rFonts w:ascii="Times New Roman" w:hAnsi="Times New Roman"/>
          <w:sz w:val="24"/>
          <w:szCs w:val="24"/>
          <w:lang w:val="es-SV"/>
        </w:rPr>
        <w:t>(Na</w:t>
      </w:r>
      <w:r w:rsidR="0056473C">
        <w:rPr>
          <w:rFonts w:ascii="Times New Roman" w:hAnsi="Times New Roman"/>
          <w:sz w:val="24"/>
          <w:szCs w:val="24"/>
          <w:vertAlign w:val="superscript"/>
          <w:lang w:val="es-SV"/>
        </w:rPr>
        <w:t>2+</w:t>
      </w:r>
      <w:r w:rsidRPr="0056473C">
        <w:rPr>
          <w:rFonts w:ascii="Times New Roman" w:hAnsi="Times New Roman"/>
          <w:sz w:val="24"/>
          <w:szCs w:val="24"/>
          <w:lang w:val="es-SV"/>
        </w:rPr>
        <w:t>)</w:t>
      </w:r>
      <w:r w:rsidRPr="001E4678">
        <w:rPr>
          <w:rFonts w:ascii="Times New Roman" w:hAnsi="Times New Roman"/>
          <w:sz w:val="24"/>
          <w:szCs w:val="24"/>
          <w:lang w:val="es-SV"/>
        </w:rPr>
        <w:t>, Flúor (F</w:t>
      </w:r>
      <w:r w:rsidR="0056473C">
        <w:rPr>
          <w:rFonts w:ascii="Times New Roman" w:hAnsi="Times New Roman"/>
          <w:sz w:val="24"/>
          <w:szCs w:val="24"/>
          <w:vertAlign w:val="superscript"/>
          <w:lang w:val="es-SV"/>
        </w:rPr>
        <w:t>-</w:t>
      </w:r>
      <w:r w:rsidRPr="001E4678">
        <w:rPr>
          <w:rFonts w:ascii="Times New Roman" w:hAnsi="Times New Roman"/>
          <w:sz w:val="24"/>
          <w:szCs w:val="24"/>
          <w:lang w:val="es-SV"/>
        </w:rPr>
        <w:t>) y Cloro (Cl</w:t>
      </w:r>
      <w:r w:rsidR="0056473C">
        <w:rPr>
          <w:rFonts w:ascii="Times New Roman" w:hAnsi="Times New Roman"/>
          <w:sz w:val="24"/>
          <w:szCs w:val="24"/>
          <w:vertAlign w:val="superscript"/>
          <w:lang w:val="es-SV"/>
        </w:rPr>
        <w:t>-</w:t>
      </w:r>
      <w:r w:rsidRPr="001E4678">
        <w:rPr>
          <w:rFonts w:ascii="Times New Roman" w:hAnsi="Times New Roman"/>
          <w:sz w:val="24"/>
          <w:szCs w:val="24"/>
          <w:lang w:val="es-SV"/>
        </w:rPr>
        <w:t>). Estas cantidades varían de acuerdo al tipo específico de tejido, que se relaciona con las propiedades y la actividad de la misma. En su orden fundamental la HA genera una estructura hexagonal</w:t>
      </w:r>
      <w:r w:rsidR="00E6235C">
        <w:rPr>
          <w:rFonts w:ascii="Times New Roman" w:hAnsi="Times New Roman"/>
          <w:sz w:val="24"/>
          <w:szCs w:val="24"/>
          <w:lang w:val="es-SV"/>
        </w:rPr>
        <w:t xml:space="preserve">. </w:t>
      </w:r>
      <w:r w:rsidRPr="001E4678">
        <w:rPr>
          <w:rFonts w:ascii="Times New Roman" w:hAnsi="Times New Roman"/>
          <w:sz w:val="24"/>
          <w:szCs w:val="24"/>
          <w:lang w:val="es-SV"/>
        </w:rPr>
        <w:t>En los implantes óseos, se requiere una hidroxiapatita con una relación Ca/P menor a 1.67, ya que según los estudios [Rivera, 2011] es la que presenta mejor osteoingración (capacidad para reemplazar al hueso en los implantes óseos). Otro aspecto que debemos considerar es el grado de cristalinidad. Se ha observado que la cristalinidad en los tejidos para el esmalte de los dientes es muy alta, mientras que, en los casos correspondientes a la dentina y el hueso, es muy pobre. Esto significa que la reactividad depende del grado de cristalinidad, ya que la reactividad en la dentina y el hueso es mayor que en el esmalte de los dientes. Para fabricar materiales a base de hidroxiapatita, es necesario tener en cuenta, además de lo anterior, que las diferencias en estructura y composición de apatitas también dependen de las diferentes técnicas de síntesis, así como la temperatura y atmósfera en la que se realizan. [Rivera, 2011]</w:t>
      </w:r>
    </w:p>
    <w:p w:rsidR="004F3677" w:rsidRPr="001E4678" w:rsidRDefault="00D249F4" w:rsidP="004F3677">
      <w:pPr>
        <w:spacing w:line="360" w:lineRule="auto"/>
        <w:jc w:val="both"/>
        <w:rPr>
          <w:rFonts w:ascii="Times New Roman" w:hAnsi="Times New Roman"/>
          <w:b/>
          <w:sz w:val="24"/>
          <w:szCs w:val="24"/>
          <w:lang w:val="es-SV"/>
        </w:rPr>
      </w:pPr>
      <w:r>
        <w:rPr>
          <w:rFonts w:ascii="Times New Roman" w:hAnsi="Times New Roman"/>
          <w:b/>
          <w:sz w:val="24"/>
          <w:szCs w:val="24"/>
          <w:lang w:val="es-SV"/>
        </w:rPr>
        <w:t>2</w:t>
      </w:r>
      <w:r w:rsidR="004F3677" w:rsidRPr="006F3A6D">
        <w:rPr>
          <w:rFonts w:ascii="Times New Roman" w:hAnsi="Times New Roman"/>
          <w:b/>
          <w:sz w:val="24"/>
          <w:szCs w:val="24"/>
          <w:lang w:val="es-SV"/>
        </w:rPr>
        <w:t xml:space="preserve">.3 </w:t>
      </w:r>
      <w:r w:rsidR="004F3677" w:rsidRPr="001E4678">
        <w:rPr>
          <w:rFonts w:ascii="Times New Roman" w:hAnsi="Times New Roman"/>
          <w:b/>
          <w:sz w:val="24"/>
          <w:szCs w:val="24"/>
          <w:lang w:val="es-SV"/>
        </w:rPr>
        <w:t>Aplicaciones biomédicas de la Hidroxiapatita</w:t>
      </w:r>
    </w:p>
    <w:p w:rsidR="004F3677" w:rsidRPr="001E4678" w:rsidRDefault="004F3677" w:rsidP="00227073">
      <w:pPr>
        <w:spacing w:after="0" w:line="360" w:lineRule="auto"/>
        <w:jc w:val="both"/>
        <w:rPr>
          <w:rFonts w:ascii="Times New Roman" w:hAnsi="Times New Roman"/>
          <w:sz w:val="24"/>
          <w:szCs w:val="24"/>
          <w:lang w:val="es-SV"/>
        </w:rPr>
      </w:pPr>
      <w:r w:rsidRPr="001E4678">
        <w:rPr>
          <w:rFonts w:ascii="Times New Roman" w:hAnsi="Times New Roman"/>
          <w:sz w:val="24"/>
          <w:szCs w:val="24"/>
          <w:lang w:val="es-SV"/>
        </w:rPr>
        <w:t>La necesidad de reemplazar, sustituir o restaurar tejido óseo dañado o perdido en diferentes partes del cuerpo ha sido un reto a lo largo de siglos. Una larga lista de materiales se ha utilizado en ese sentido: metales, polímeros, cerámicas, cristales, injertos óseos de varios tipos de fosfatos de calcio y en especial la Hidroxiapatita. [Blardoni, 1998]</w:t>
      </w:r>
    </w:p>
    <w:p w:rsidR="004F3677" w:rsidRPr="004163E6" w:rsidRDefault="004F3677" w:rsidP="00227073">
      <w:pPr>
        <w:autoSpaceDE w:val="0"/>
        <w:autoSpaceDN w:val="0"/>
        <w:adjustRightInd w:val="0"/>
        <w:spacing w:after="0" w:line="360" w:lineRule="auto"/>
        <w:jc w:val="both"/>
        <w:rPr>
          <w:rFonts w:ascii="Times New Roman" w:hAnsi="Times New Roman"/>
          <w:sz w:val="24"/>
          <w:szCs w:val="24"/>
          <w:lang w:val="es-SV"/>
        </w:rPr>
      </w:pPr>
      <w:r w:rsidRPr="004163E6">
        <w:rPr>
          <w:rFonts w:ascii="Times New Roman" w:hAnsi="Times New Roman"/>
          <w:sz w:val="24"/>
          <w:szCs w:val="24"/>
          <w:lang w:val="es-SV"/>
        </w:rPr>
        <w:t>La Hidroxiapatita presenta similitud fisicoquímica</w:t>
      </w:r>
      <w:r w:rsidR="00227073">
        <w:rPr>
          <w:rFonts w:ascii="Times New Roman" w:hAnsi="Times New Roman"/>
          <w:sz w:val="24"/>
          <w:szCs w:val="24"/>
          <w:lang w:val="es-SV"/>
        </w:rPr>
        <w:t>, es decir,</w:t>
      </w:r>
      <w:r w:rsidRPr="004163E6">
        <w:rPr>
          <w:rFonts w:ascii="Times New Roman" w:hAnsi="Times New Roman"/>
          <w:sz w:val="24"/>
          <w:szCs w:val="24"/>
          <w:lang w:val="es-SV"/>
        </w:rPr>
        <w:t xml:space="preserve"> mecánica con el tejido óseo</w:t>
      </w:r>
      <w:r w:rsidR="00D249F4">
        <w:rPr>
          <w:rFonts w:ascii="Times New Roman" w:hAnsi="Times New Roman"/>
          <w:sz w:val="24"/>
          <w:szCs w:val="24"/>
          <w:lang w:val="es-SV"/>
        </w:rPr>
        <w:t xml:space="preserve"> (fig.7),</w:t>
      </w:r>
      <w:r w:rsidRPr="004163E6">
        <w:rPr>
          <w:rFonts w:ascii="Times New Roman" w:hAnsi="Times New Roman"/>
          <w:sz w:val="24"/>
          <w:szCs w:val="24"/>
          <w:lang w:val="es-SV"/>
        </w:rPr>
        <w:t xml:space="preserve"> se comporta como una estructura osteoconductiva que permite ser invadida por tejido </w:t>
      </w:r>
      <w:r w:rsidRPr="00D249F4">
        <w:rPr>
          <w:rFonts w:ascii="Times New Roman" w:hAnsi="Times New Roman"/>
          <w:sz w:val="24"/>
          <w:szCs w:val="24"/>
          <w:lang w:val="es-SV"/>
        </w:rPr>
        <w:t xml:space="preserve">conectivo, </w:t>
      </w:r>
      <w:r w:rsidRPr="004163E6">
        <w:rPr>
          <w:rFonts w:ascii="Times New Roman" w:hAnsi="Times New Roman"/>
          <w:sz w:val="24"/>
          <w:szCs w:val="24"/>
          <w:lang w:val="es-SV"/>
        </w:rPr>
        <w:t>proveniente del hueso circundante</w:t>
      </w:r>
      <w:r w:rsidRPr="004163E6">
        <w:rPr>
          <w:rFonts w:ascii="Times New Roman" w:hAnsi="Times New Roman"/>
          <w:color w:val="4F81BD" w:themeColor="accent1"/>
          <w:sz w:val="24"/>
          <w:szCs w:val="24"/>
          <w:lang w:val="es-SV"/>
        </w:rPr>
        <w:t xml:space="preserve"> </w:t>
      </w:r>
      <w:r w:rsidRPr="004163E6">
        <w:rPr>
          <w:rFonts w:ascii="Times New Roman" w:hAnsi="Times New Roman"/>
          <w:sz w:val="24"/>
          <w:szCs w:val="24"/>
          <w:lang w:val="es-SV"/>
        </w:rPr>
        <w:t>para posteriormente osificarse, manteniendo en su interior las características porosas de su origen. [González, 2001]</w:t>
      </w:r>
    </w:p>
    <w:p w:rsidR="004F3677" w:rsidRDefault="004F3677" w:rsidP="004F3677">
      <w:pPr>
        <w:autoSpaceDE w:val="0"/>
        <w:autoSpaceDN w:val="0"/>
        <w:adjustRightInd w:val="0"/>
        <w:spacing w:after="0" w:line="360" w:lineRule="auto"/>
        <w:jc w:val="center"/>
        <w:rPr>
          <w:rFonts w:ascii="Times New Roman" w:hAnsi="Times New Roman"/>
          <w:sz w:val="24"/>
          <w:szCs w:val="24"/>
          <w:lang w:val="es-SV"/>
        </w:rPr>
      </w:pPr>
      <w:r w:rsidRPr="008956D7">
        <w:rPr>
          <w:rFonts w:ascii="Times New Roman" w:hAnsi="Times New Roman"/>
          <w:noProof/>
          <w:sz w:val="24"/>
          <w:szCs w:val="24"/>
          <w:lang w:val="es-MX" w:eastAsia="es-MX"/>
        </w:rPr>
        <w:drawing>
          <wp:inline distT="0" distB="0" distL="0" distR="0">
            <wp:extent cx="4859934" cy="311413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927827" cy="3157640"/>
                    </a:xfrm>
                    <a:prstGeom prst="rect">
                      <a:avLst/>
                    </a:prstGeom>
                  </pic:spPr>
                </pic:pic>
              </a:graphicData>
            </a:graphic>
          </wp:inline>
        </w:drawing>
      </w:r>
    </w:p>
    <w:p w:rsidR="004F3677" w:rsidRPr="00036505" w:rsidRDefault="00036505" w:rsidP="004B3B4F">
      <w:pPr>
        <w:tabs>
          <w:tab w:val="left" w:pos="8505"/>
        </w:tabs>
        <w:autoSpaceDE w:val="0"/>
        <w:autoSpaceDN w:val="0"/>
        <w:adjustRightInd w:val="0"/>
        <w:spacing w:after="0" w:line="240" w:lineRule="auto"/>
        <w:ind w:left="851" w:right="855"/>
        <w:jc w:val="both"/>
        <w:rPr>
          <w:rFonts w:ascii="Times New Roman" w:hAnsi="Times New Roman"/>
          <w:color w:val="FF0000"/>
          <w:sz w:val="24"/>
          <w:szCs w:val="24"/>
          <w:lang w:val="es-SV"/>
        </w:rPr>
      </w:pPr>
      <w:r>
        <w:rPr>
          <w:rFonts w:ascii="Times New Roman" w:hAnsi="Times New Roman"/>
          <w:sz w:val="24"/>
          <w:szCs w:val="24"/>
          <w:lang w:val="es-SV"/>
        </w:rPr>
        <w:t xml:space="preserve">Figura </w:t>
      </w:r>
      <w:r w:rsidR="004F3677" w:rsidRPr="00036505">
        <w:rPr>
          <w:rFonts w:ascii="Times New Roman" w:hAnsi="Times New Roman"/>
          <w:sz w:val="24"/>
          <w:szCs w:val="24"/>
          <w:lang w:val="es-SV"/>
        </w:rPr>
        <w:t>7</w:t>
      </w:r>
      <w:r>
        <w:rPr>
          <w:rFonts w:ascii="Times New Roman" w:hAnsi="Times New Roman"/>
          <w:sz w:val="24"/>
          <w:szCs w:val="24"/>
          <w:lang w:val="es-SV"/>
        </w:rPr>
        <w:t>.</w:t>
      </w:r>
      <w:r w:rsidR="004F3677" w:rsidRPr="00036505">
        <w:rPr>
          <w:rFonts w:ascii="Times New Roman" w:hAnsi="Times New Roman"/>
          <w:sz w:val="24"/>
          <w:szCs w:val="24"/>
          <w:lang w:val="es-SV"/>
        </w:rPr>
        <w:t xml:space="preserve"> Cortes </w:t>
      </w:r>
      <w:r w:rsidR="001C0B63">
        <w:rPr>
          <w:rFonts w:ascii="Times New Roman" w:hAnsi="Times New Roman"/>
          <w:sz w:val="24"/>
          <w:szCs w:val="24"/>
          <w:lang w:val="es-SV"/>
        </w:rPr>
        <w:t>de tejidos</w:t>
      </w:r>
      <w:r w:rsidR="004F3677" w:rsidRPr="00036505">
        <w:rPr>
          <w:rFonts w:ascii="Times New Roman" w:hAnsi="Times New Roman"/>
          <w:sz w:val="24"/>
          <w:szCs w:val="24"/>
          <w:lang w:val="es-SV"/>
        </w:rPr>
        <w:t xml:space="preserve"> de muestras de hueso esponjoso (izquierda) e hidroxiapatita (derecha), donde se observa la similitud entre ambas superficies.</w:t>
      </w:r>
      <w:r w:rsidR="004F3677" w:rsidRPr="00036505">
        <w:rPr>
          <w:sz w:val="24"/>
        </w:rPr>
        <w:t xml:space="preserve"> </w:t>
      </w:r>
      <w:r w:rsidR="004F3677" w:rsidRPr="00036505">
        <w:rPr>
          <w:rFonts w:ascii="Times New Roman" w:hAnsi="Times New Roman"/>
          <w:sz w:val="24"/>
          <w:szCs w:val="24"/>
          <w:lang w:val="es-SV"/>
        </w:rPr>
        <w:t>[Blardoni, 1998]</w:t>
      </w:r>
    </w:p>
    <w:p w:rsidR="004F3677" w:rsidRPr="00CB2E3D" w:rsidRDefault="004F3677" w:rsidP="004F3677">
      <w:pPr>
        <w:autoSpaceDE w:val="0"/>
        <w:autoSpaceDN w:val="0"/>
        <w:adjustRightInd w:val="0"/>
        <w:spacing w:after="0" w:line="360" w:lineRule="auto"/>
        <w:jc w:val="both"/>
        <w:rPr>
          <w:rFonts w:ascii="TimesNewRoman" w:hAnsi="TimesNewRoman" w:cs="TimesNewRoman"/>
          <w:sz w:val="24"/>
          <w:szCs w:val="24"/>
          <w:lang w:val="es-SV"/>
        </w:rPr>
      </w:pPr>
    </w:p>
    <w:p w:rsidR="004F3677" w:rsidRPr="002D168A" w:rsidRDefault="00D249F4" w:rsidP="004F3677">
      <w:pPr>
        <w:autoSpaceDE w:val="0"/>
        <w:autoSpaceDN w:val="0"/>
        <w:adjustRightInd w:val="0"/>
        <w:spacing w:after="0" w:line="360" w:lineRule="auto"/>
        <w:jc w:val="both"/>
        <w:rPr>
          <w:rFonts w:ascii="Times New Roman" w:hAnsi="Times New Roman"/>
          <w:sz w:val="24"/>
          <w:szCs w:val="24"/>
          <w:lang w:val="es-SV"/>
        </w:rPr>
      </w:pPr>
      <w:r>
        <w:rPr>
          <w:rFonts w:ascii="Times New Roman" w:hAnsi="Times New Roman"/>
          <w:b/>
          <w:sz w:val="24"/>
          <w:szCs w:val="24"/>
          <w:lang w:val="es-SV"/>
        </w:rPr>
        <w:t>2</w:t>
      </w:r>
      <w:r w:rsidR="004F3677" w:rsidRPr="002D168A">
        <w:rPr>
          <w:rFonts w:ascii="Times New Roman" w:hAnsi="Times New Roman"/>
          <w:b/>
          <w:sz w:val="24"/>
          <w:szCs w:val="24"/>
          <w:lang w:val="es-SV"/>
        </w:rPr>
        <w:t>.4 Hidroxiapatita en la descontaminación de metales tóxicos del agua</w:t>
      </w:r>
      <w:r w:rsidR="004F3677" w:rsidRPr="002D168A">
        <w:rPr>
          <w:rFonts w:ascii="Times New Roman" w:hAnsi="Times New Roman"/>
          <w:sz w:val="24"/>
          <w:szCs w:val="24"/>
          <w:lang w:val="es-SV"/>
        </w:rPr>
        <w:t>.</w:t>
      </w:r>
    </w:p>
    <w:p w:rsidR="00DE3C34" w:rsidRDefault="00DE3C34" w:rsidP="004F3677">
      <w:pPr>
        <w:autoSpaceDE w:val="0"/>
        <w:autoSpaceDN w:val="0"/>
        <w:adjustRightInd w:val="0"/>
        <w:spacing w:after="0" w:line="360" w:lineRule="auto"/>
        <w:jc w:val="both"/>
        <w:rPr>
          <w:rFonts w:ascii="Times New Roman" w:hAnsi="Times New Roman"/>
          <w:sz w:val="24"/>
          <w:szCs w:val="24"/>
          <w:lang w:val="es-SV"/>
        </w:rPr>
      </w:pPr>
    </w:p>
    <w:p w:rsidR="007F098E" w:rsidRDefault="004F3677" w:rsidP="004F3677">
      <w:pPr>
        <w:autoSpaceDE w:val="0"/>
        <w:autoSpaceDN w:val="0"/>
        <w:adjustRightInd w:val="0"/>
        <w:spacing w:after="0" w:line="360" w:lineRule="auto"/>
        <w:jc w:val="both"/>
        <w:rPr>
          <w:rFonts w:ascii="Times New Roman" w:hAnsi="Times New Roman"/>
          <w:sz w:val="24"/>
          <w:szCs w:val="24"/>
          <w:lang w:val="es-SV"/>
        </w:rPr>
      </w:pPr>
      <w:r w:rsidRPr="00D249F4">
        <w:rPr>
          <w:rFonts w:ascii="Times New Roman" w:hAnsi="Times New Roman"/>
          <w:sz w:val="24"/>
          <w:szCs w:val="24"/>
          <w:lang w:val="es-SV"/>
        </w:rPr>
        <w:t>En la eliminación de metales tóxicos han sido empleadas diversas tecnologías, tales como: filtración, precipitación química, intercambio iónico, adsorción con carbón activado, electrodeposición y el proceso de filtración por membrana, para eliminar los iones metálicos a partir de los efluentes. [Meski, 2011].</w:t>
      </w:r>
      <w:r w:rsidR="00DE3C34">
        <w:rPr>
          <w:rFonts w:ascii="Times New Roman" w:hAnsi="Times New Roman"/>
          <w:sz w:val="24"/>
          <w:szCs w:val="24"/>
          <w:lang w:val="es-SV"/>
        </w:rPr>
        <w:t xml:space="preserve"> </w:t>
      </w:r>
      <w:r w:rsidR="00DE3C34" w:rsidRPr="00DE3C34">
        <w:rPr>
          <w:rFonts w:ascii="Times New Roman" w:hAnsi="Times New Roman"/>
          <w:sz w:val="24"/>
          <w:szCs w:val="24"/>
          <w:lang w:val="es-SV"/>
        </w:rPr>
        <w:t>Las consideraciones tecno-económicas limitan la aplicación de diversas técnicas a gran escala. El proceso por intercambio iónico se ha encontrado que es un método eficaz para eliminar plomo</w:t>
      </w:r>
      <w:r w:rsidR="00EE0D77">
        <w:rPr>
          <w:rFonts w:ascii="Times New Roman" w:hAnsi="Times New Roman"/>
          <w:sz w:val="24"/>
          <w:szCs w:val="24"/>
          <w:lang w:val="es-SV"/>
        </w:rPr>
        <w:t xml:space="preserve"> y </w:t>
      </w:r>
      <w:r w:rsidR="00DE3C34" w:rsidRPr="00DE3C34">
        <w:rPr>
          <w:rFonts w:ascii="Times New Roman" w:hAnsi="Times New Roman"/>
          <w:sz w:val="24"/>
          <w:szCs w:val="24"/>
          <w:lang w:val="es-SV"/>
        </w:rPr>
        <w:t xml:space="preserve">cadmio entre otros elementos; y </w:t>
      </w:r>
      <w:r w:rsidR="00EE0D77">
        <w:rPr>
          <w:rFonts w:ascii="Times New Roman" w:hAnsi="Times New Roman"/>
          <w:sz w:val="24"/>
          <w:szCs w:val="24"/>
          <w:lang w:val="es-SV"/>
        </w:rPr>
        <w:t>además</w:t>
      </w:r>
      <w:r w:rsidR="00DE3C34" w:rsidRPr="00DE3C34">
        <w:rPr>
          <w:rFonts w:ascii="Times New Roman" w:hAnsi="Times New Roman"/>
          <w:sz w:val="24"/>
          <w:szCs w:val="24"/>
          <w:lang w:val="es-SV"/>
        </w:rPr>
        <w:t xml:space="preserve"> un tratamiento alternativo atractivo, especialmente si el material para la remoción es barato y fácilmente disponible. La hidroxiapatita puede remover diferentes metales como el plomo, cadmio, aluminio y cromo, también elementos como flúor y arsénico.</w:t>
      </w:r>
      <w:r w:rsidR="00EE0D77">
        <w:rPr>
          <w:rFonts w:ascii="Times New Roman" w:hAnsi="Times New Roman"/>
          <w:sz w:val="24"/>
          <w:szCs w:val="24"/>
          <w:lang w:val="es-SV"/>
        </w:rPr>
        <w:t xml:space="preserve"> A</w:t>
      </w:r>
      <w:r w:rsidR="00DE3C34" w:rsidRPr="00DE3C34">
        <w:rPr>
          <w:rFonts w:ascii="Times New Roman" w:hAnsi="Times New Roman"/>
          <w:sz w:val="24"/>
          <w:szCs w:val="24"/>
          <w:lang w:val="es-SV"/>
        </w:rPr>
        <w:t xml:space="preserve"> partir de la revisión detallada de la literatura disponible</w:t>
      </w:r>
      <w:r w:rsidR="00EE0D77">
        <w:rPr>
          <w:rFonts w:ascii="Times New Roman" w:hAnsi="Times New Roman"/>
          <w:sz w:val="24"/>
          <w:szCs w:val="24"/>
          <w:lang w:val="es-SV"/>
        </w:rPr>
        <w:t xml:space="preserve">, se evidencia </w:t>
      </w:r>
      <w:r w:rsidR="00DE3C34" w:rsidRPr="00DE3C34">
        <w:rPr>
          <w:rFonts w:ascii="Times New Roman" w:hAnsi="Times New Roman"/>
          <w:sz w:val="24"/>
          <w:szCs w:val="24"/>
          <w:lang w:val="es-SV"/>
        </w:rPr>
        <w:t>que</w:t>
      </w:r>
      <w:r w:rsidR="00EE0D77">
        <w:rPr>
          <w:rFonts w:ascii="Times New Roman" w:hAnsi="Times New Roman"/>
          <w:sz w:val="24"/>
          <w:szCs w:val="24"/>
          <w:lang w:val="es-SV"/>
        </w:rPr>
        <w:t xml:space="preserve"> </w:t>
      </w:r>
      <w:r w:rsidR="00DE3C34" w:rsidRPr="00DE3C34">
        <w:rPr>
          <w:rFonts w:ascii="Times New Roman" w:hAnsi="Times New Roman"/>
          <w:sz w:val="24"/>
          <w:szCs w:val="24"/>
          <w:lang w:val="es-SV"/>
        </w:rPr>
        <w:t>un gran número de investigadores están trabajando en diversos biomateriales más baratos. [Meski, 2011]</w:t>
      </w:r>
    </w:p>
    <w:p w:rsidR="00695172" w:rsidRDefault="00695172" w:rsidP="004F3677">
      <w:pPr>
        <w:autoSpaceDE w:val="0"/>
        <w:autoSpaceDN w:val="0"/>
        <w:adjustRightInd w:val="0"/>
        <w:spacing w:after="0" w:line="360" w:lineRule="auto"/>
        <w:jc w:val="both"/>
        <w:rPr>
          <w:rFonts w:ascii="Times New Roman" w:hAnsi="Times New Roman"/>
          <w:sz w:val="24"/>
          <w:szCs w:val="24"/>
          <w:lang w:val="es-SV"/>
        </w:rPr>
      </w:pPr>
    </w:p>
    <w:p w:rsidR="00695172" w:rsidRPr="00D27169" w:rsidRDefault="001C0B63" w:rsidP="001C0B63">
      <w:pPr>
        <w:rPr>
          <w:rFonts w:ascii="Times New Roman" w:hAnsi="Times New Roman"/>
          <w:sz w:val="24"/>
          <w:szCs w:val="24"/>
          <w:lang w:val="es-SV"/>
        </w:rPr>
      </w:pPr>
      <w:r>
        <w:rPr>
          <w:rFonts w:ascii="Times New Roman" w:hAnsi="Times New Roman"/>
          <w:sz w:val="24"/>
          <w:szCs w:val="24"/>
          <w:lang w:val="es-SV"/>
        </w:rPr>
        <w:br w:type="page"/>
      </w:r>
      <w:r w:rsidR="004F3677" w:rsidRPr="00D249F4">
        <w:rPr>
          <w:rFonts w:ascii="Times New Roman" w:hAnsi="Times New Roman"/>
          <w:sz w:val="24"/>
          <w:szCs w:val="24"/>
          <w:lang w:val="es-SV"/>
        </w:rPr>
        <w:t>Las principales ventajas y desventajas de estos m</w:t>
      </w:r>
      <w:r w:rsidR="007F098E">
        <w:rPr>
          <w:rFonts w:ascii="Times New Roman" w:hAnsi="Times New Roman"/>
          <w:sz w:val="24"/>
          <w:szCs w:val="24"/>
          <w:lang w:val="es-SV"/>
        </w:rPr>
        <w:t>étodos se enumeran en la tabla 3</w:t>
      </w:r>
      <w:r w:rsidR="004F3677" w:rsidRPr="00D249F4">
        <w:rPr>
          <w:rFonts w:ascii="Times New Roman" w:hAnsi="Times New Roman"/>
          <w:sz w:val="24"/>
          <w:szCs w:val="24"/>
          <w:lang w:val="es-SV"/>
        </w:rPr>
        <w:t>.</w:t>
      </w:r>
    </w:p>
    <w:p w:rsidR="00D27169" w:rsidRDefault="00D27169" w:rsidP="007F098E">
      <w:pPr>
        <w:autoSpaceDE w:val="0"/>
        <w:autoSpaceDN w:val="0"/>
        <w:adjustRightInd w:val="0"/>
        <w:spacing w:after="0" w:line="360" w:lineRule="auto"/>
        <w:jc w:val="both"/>
        <w:rPr>
          <w:rFonts w:ascii="Times New Roman" w:hAnsi="Times New Roman"/>
          <w:szCs w:val="24"/>
          <w:lang w:val="es-SV"/>
        </w:rPr>
      </w:pPr>
    </w:p>
    <w:p w:rsidR="007F098E" w:rsidRPr="00CF3D96" w:rsidRDefault="007F098E" w:rsidP="007F098E">
      <w:pPr>
        <w:autoSpaceDE w:val="0"/>
        <w:autoSpaceDN w:val="0"/>
        <w:adjustRightInd w:val="0"/>
        <w:spacing w:after="0" w:line="360" w:lineRule="auto"/>
        <w:jc w:val="both"/>
        <w:rPr>
          <w:rFonts w:ascii="Times New Roman" w:hAnsi="Times New Roman"/>
          <w:szCs w:val="24"/>
          <w:lang w:val="es-SV"/>
        </w:rPr>
      </w:pPr>
      <w:r w:rsidRPr="00CF3D96">
        <w:rPr>
          <w:rFonts w:ascii="Times New Roman" w:hAnsi="Times New Roman"/>
          <w:szCs w:val="24"/>
          <w:lang w:val="es-SV"/>
        </w:rPr>
        <w:t>Tabla 3</w:t>
      </w:r>
      <w:r w:rsidR="00CF3D96" w:rsidRPr="00CF3D96">
        <w:rPr>
          <w:rFonts w:ascii="Times New Roman" w:hAnsi="Times New Roman"/>
          <w:szCs w:val="24"/>
          <w:lang w:val="es-SV"/>
        </w:rPr>
        <w:t>.</w:t>
      </w:r>
      <w:r w:rsidRPr="00CF3D96">
        <w:rPr>
          <w:rFonts w:ascii="Times New Roman" w:hAnsi="Times New Roman"/>
          <w:szCs w:val="24"/>
          <w:lang w:val="es-SV"/>
        </w:rPr>
        <w:t xml:space="preserve"> Ventajas y desventajas de tecnologías convencionales en la remoción de metales.</w:t>
      </w:r>
    </w:p>
    <w:tbl>
      <w:tblPr>
        <w:tblStyle w:val="Tablaconcuadrcula"/>
        <w:tblW w:w="0" w:type="auto"/>
        <w:tblLook w:val="04A0" w:firstRow="1" w:lastRow="0" w:firstColumn="1" w:lastColumn="0" w:noHBand="0" w:noVBand="1"/>
      </w:tblPr>
      <w:tblGrid>
        <w:gridCol w:w="3166"/>
        <w:gridCol w:w="3167"/>
        <w:gridCol w:w="3167"/>
      </w:tblGrid>
      <w:tr w:rsidR="007F098E" w:rsidRPr="008956D7" w:rsidTr="00036505">
        <w:tc>
          <w:tcPr>
            <w:tcW w:w="3166" w:type="dxa"/>
          </w:tcPr>
          <w:p w:rsidR="007F098E" w:rsidRPr="002D168A" w:rsidRDefault="007F098E" w:rsidP="00036505">
            <w:pPr>
              <w:autoSpaceDE w:val="0"/>
              <w:autoSpaceDN w:val="0"/>
              <w:adjustRightInd w:val="0"/>
              <w:spacing w:line="360" w:lineRule="auto"/>
              <w:jc w:val="center"/>
              <w:rPr>
                <w:rFonts w:ascii="Times New Roman" w:hAnsi="Times New Roman"/>
                <w:b/>
                <w:sz w:val="24"/>
                <w:szCs w:val="24"/>
                <w:lang w:val="es-SV"/>
              </w:rPr>
            </w:pPr>
            <w:r w:rsidRPr="002D168A">
              <w:rPr>
                <w:rFonts w:ascii="Times New Roman" w:hAnsi="Times New Roman"/>
                <w:b/>
                <w:sz w:val="24"/>
                <w:szCs w:val="24"/>
                <w:lang w:val="es-SV"/>
              </w:rPr>
              <w:t>Método</w:t>
            </w:r>
          </w:p>
        </w:tc>
        <w:tc>
          <w:tcPr>
            <w:tcW w:w="3167" w:type="dxa"/>
          </w:tcPr>
          <w:p w:rsidR="007F098E" w:rsidRPr="002D168A" w:rsidRDefault="007F098E" w:rsidP="00036505">
            <w:pPr>
              <w:autoSpaceDE w:val="0"/>
              <w:autoSpaceDN w:val="0"/>
              <w:adjustRightInd w:val="0"/>
              <w:spacing w:line="360" w:lineRule="auto"/>
              <w:jc w:val="center"/>
              <w:rPr>
                <w:rFonts w:ascii="Times New Roman" w:hAnsi="Times New Roman"/>
                <w:b/>
                <w:sz w:val="24"/>
                <w:szCs w:val="24"/>
                <w:lang w:val="es-SV"/>
              </w:rPr>
            </w:pPr>
            <w:r w:rsidRPr="002D168A">
              <w:rPr>
                <w:rFonts w:ascii="Times New Roman" w:hAnsi="Times New Roman"/>
                <w:b/>
                <w:sz w:val="24"/>
                <w:szCs w:val="24"/>
                <w:lang w:val="es-SV"/>
              </w:rPr>
              <w:t>Desventajas</w:t>
            </w:r>
          </w:p>
        </w:tc>
        <w:tc>
          <w:tcPr>
            <w:tcW w:w="3167" w:type="dxa"/>
          </w:tcPr>
          <w:p w:rsidR="007F098E" w:rsidRPr="002D168A" w:rsidRDefault="007F098E" w:rsidP="00036505">
            <w:pPr>
              <w:autoSpaceDE w:val="0"/>
              <w:autoSpaceDN w:val="0"/>
              <w:adjustRightInd w:val="0"/>
              <w:spacing w:line="360" w:lineRule="auto"/>
              <w:jc w:val="center"/>
              <w:rPr>
                <w:rFonts w:ascii="Times New Roman" w:hAnsi="Times New Roman"/>
                <w:b/>
                <w:sz w:val="24"/>
                <w:szCs w:val="24"/>
                <w:lang w:val="es-SV"/>
              </w:rPr>
            </w:pPr>
            <w:r w:rsidRPr="002D168A">
              <w:rPr>
                <w:rFonts w:ascii="Times New Roman" w:hAnsi="Times New Roman"/>
                <w:b/>
                <w:sz w:val="24"/>
                <w:szCs w:val="24"/>
                <w:lang w:val="es-SV"/>
              </w:rPr>
              <w:t>Ventajas</w:t>
            </w:r>
          </w:p>
        </w:tc>
      </w:tr>
      <w:tr w:rsidR="007F098E" w:rsidRPr="008956D7" w:rsidTr="00036505">
        <w:tc>
          <w:tcPr>
            <w:tcW w:w="3166" w:type="dxa"/>
          </w:tcPr>
          <w:p w:rsidR="007F098E" w:rsidRPr="002D168A" w:rsidRDefault="007F098E" w:rsidP="00036505">
            <w:pPr>
              <w:autoSpaceDE w:val="0"/>
              <w:autoSpaceDN w:val="0"/>
              <w:adjustRightInd w:val="0"/>
              <w:spacing w:line="360" w:lineRule="auto"/>
              <w:jc w:val="both"/>
              <w:rPr>
                <w:rFonts w:ascii="Times New Roman" w:hAnsi="Times New Roman"/>
                <w:lang w:val="es-SV"/>
              </w:rPr>
            </w:pPr>
            <w:r w:rsidRPr="002D168A">
              <w:rPr>
                <w:rFonts w:ascii="Times New Roman" w:hAnsi="Times New Roman"/>
                <w:lang w:val="es-SV"/>
              </w:rPr>
              <w:t>Precipitación Química y filtración.</w:t>
            </w:r>
          </w:p>
        </w:tc>
        <w:tc>
          <w:tcPr>
            <w:tcW w:w="3167"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En concentraciones muy altas la separación es difícil; no es eficaz y resultan lodos.</w:t>
            </w:r>
          </w:p>
        </w:tc>
        <w:tc>
          <w:tcPr>
            <w:tcW w:w="3167" w:type="dxa"/>
          </w:tcPr>
          <w:p w:rsidR="001C0B63" w:rsidRDefault="001C0B63" w:rsidP="00036505">
            <w:pPr>
              <w:autoSpaceDE w:val="0"/>
              <w:autoSpaceDN w:val="0"/>
              <w:adjustRightInd w:val="0"/>
              <w:spacing w:line="360" w:lineRule="auto"/>
              <w:jc w:val="center"/>
              <w:rPr>
                <w:rFonts w:ascii="Times New Roman" w:hAnsi="Times New Roman"/>
                <w:sz w:val="24"/>
                <w:szCs w:val="24"/>
                <w:lang w:val="es-SV"/>
              </w:rPr>
            </w:pPr>
          </w:p>
          <w:p w:rsidR="007F098E" w:rsidRPr="002D168A" w:rsidRDefault="007F098E" w:rsidP="00036505">
            <w:pPr>
              <w:autoSpaceDE w:val="0"/>
              <w:autoSpaceDN w:val="0"/>
              <w:adjustRightInd w:val="0"/>
              <w:spacing w:line="360" w:lineRule="auto"/>
              <w:jc w:val="center"/>
              <w:rPr>
                <w:rFonts w:ascii="Times New Roman" w:hAnsi="Times New Roman"/>
                <w:sz w:val="24"/>
                <w:szCs w:val="24"/>
                <w:lang w:val="es-SV"/>
              </w:rPr>
            </w:pPr>
            <w:r w:rsidRPr="002D168A">
              <w:rPr>
                <w:rFonts w:ascii="Times New Roman" w:hAnsi="Times New Roman"/>
                <w:sz w:val="24"/>
                <w:szCs w:val="24"/>
                <w:lang w:val="es-SV"/>
              </w:rPr>
              <w:t>Simple y rentable.</w:t>
            </w:r>
          </w:p>
        </w:tc>
      </w:tr>
      <w:tr w:rsidR="007F098E" w:rsidRPr="008956D7" w:rsidTr="00036505">
        <w:tc>
          <w:tcPr>
            <w:tcW w:w="3166"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Oxidación o reducción química.</w:t>
            </w:r>
          </w:p>
        </w:tc>
        <w:tc>
          <w:tcPr>
            <w:tcW w:w="3167" w:type="dxa"/>
          </w:tcPr>
          <w:p w:rsidR="007F098E" w:rsidRPr="002D168A" w:rsidRDefault="001C0B63" w:rsidP="00036505">
            <w:pPr>
              <w:autoSpaceDE w:val="0"/>
              <w:autoSpaceDN w:val="0"/>
              <w:adjustRightInd w:val="0"/>
              <w:spacing w:line="360" w:lineRule="auto"/>
              <w:jc w:val="both"/>
              <w:rPr>
                <w:rFonts w:ascii="Times New Roman" w:hAnsi="Times New Roman"/>
                <w:sz w:val="24"/>
                <w:szCs w:val="24"/>
                <w:lang w:val="es-SV"/>
              </w:rPr>
            </w:pPr>
            <w:r>
              <w:rPr>
                <w:rFonts w:ascii="Times New Roman" w:hAnsi="Times New Roman"/>
                <w:sz w:val="24"/>
                <w:szCs w:val="24"/>
                <w:lang w:val="es-SV"/>
              </w:rPr>
              <w:t>Precursores de alto costo</w:t>
            </w:r>
            <w:r w:rsidR="007F098E" w:rsidRPr="002D168A">
              <w:rPr>
                <w:rFonts w:ascii="Times New Roman" w:hAnsi="Times New Roman"/>
                <w:sz w:val="24"/>
                <w:szCs w:val="24"/>
                <w:lang w:val="es-SV"/>
              </w:rPr>
              <w:t>, los sistemas biológicos son muy lentos y sensibles al clima.</w:t>
            </w:r>
          </w:p>
        </w:tc>
        <w:tc>
          <w:tcPr>
            <w:tcW w:w="3167" w:type="dxa"/>
          </w:tcPr>
          <w:p w:rsidR="001C0B63" w:rsidRDefault="001C0B63" w:rsidP="00036505">
            <w:pPr>
              <w:autoSpaceDE w:val="0"/>
              <w:autoSpaceDN w:val="0"/>
              <w:adjustRightInd w:val="0"/>
              <w:spacing w:line="360" w:lineRule="auto"/>
              <w:jc w:val="center"/>
              <w:rPr>
                <w:rFonts w:ascii="Times New Roman" w:hAnsi="Times New Roman"/>
                <w:sz w:val="24"/>
                <w:szCs w:val="24"/>
                <w:lang w:val="es-SV"/>
              </w:rPr>
            </w:pPr>
          </w:p>
          <w:p w:rsidR="007F098E" w:rsidRPr="002D168A" w:rsidRDefault="007F098E" w:rsidP="00036505">
            <w:pPr>
              <w:autoSpaceDE w:val="0"/>
              <w:autoSpaceDN w:val="0"/>
              <w:adjustRightInd w:val="0"/>
              <w:spacing w:line="360" w:lineRule="auto"/>
              <w:jc w:val="center"/>
              <w:rPr>
                <w:rFonts w:ascii="Times New Roman" w:hAnsi="Times New Roman"/>
                <w:sz w:val="24"/>
                <w:szCs w:val="24"/>
                <w:lang w:val="es-SV"/>
              </w:rPr>
            </w:pPr>
            <w:r w:rsidRPr="002D168A">
              <w:rPr>
                <w:rFonts w:ascii="Times New Roman" w:hAnsi="Times New Roman"/>
                <w:sz w:val="24"/>
                <w:szCs w:val="24"/>
                <w:lang w:val="es-SV"/>
              </w:rPr>
              <w:t>Mineralización.</w:t>
            </w:r>
          </w:p>
        </w:tc>
      </w:tr>
      <w:tr w:rsidR="007F098E" w:rsidRPr="008956D7" w:rsidTr="00036505">
        <w:tc>
          <w:tcPr>
            <w:tcW w:w="3166"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Tratamiento electroquímico.</w:t>
            </w:r>
          </w:p>
        </w:tc>
        <w:tc>
          <w:tcPr>
            <w:tcW w:w="3167"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A mayor concentración mayor precio.</w:t>
            </w:r>
          </w:p>
        </w:tc>
        <w:tc>
          <w:tcPr>
            <w:tcW w:w="3167" w:type="dxa"/>
          </w:tcPr>
          <w:p w:rsidR="007F098E" w:rsidRPr="002D168A" w:rsidRDefault="007F098E" w:rsidP="001C0B63">
            <w:pPr>
              <w:autoSpaceDE w:val="0"/>
              <w:autoSpaceDN w:val="0"/>
              <w:adjustRightInd w:val="0"/>
              <w:spacing w:line="360" w:lineRule="auto"/>
              <w:jc w:val="center"/>
              <w:rPr>
                <w:rFonts w:ascii="Times New Roman" w:hAnsi="Times New Roman"/>
                <w:sz w:val="24"/>
                <w:szCs w:val="24"/>
                <w:lang w:val="es-SV"/>
              </w:rPr>
            </w:pPr>
            <w:r w:rsidRPr="002D168A">
              <w:rPr>
                <w:rFonts w:ascii="Times New Roman" w:hAnsi="Times New Roman"/>
                <w:sz w:val="24"/>
                <w:szCs w:val="24"/>
                <w:lang w:val="es-SV"/>
              </w:rPr>
              <w:t>Recuperación de metales.</w:t>
            </w:r>
          </w:p>
        </w:tc>
      </w:tr>
      <w:tr w:rsidR="007F098E" w:rsidRPr="008956D7" w:rsidTr="00036505">
        <w:tc>
          <w:tcPr>
            <w:tcW w:w="3166"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Ósmosis inversa.</w:t>
            </w:r>
          </w:p>
        </w:tc>
        <w:tc>
          <w:tcPr>
            <w:tcW w:w="3167"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Altas presiones y altos costos de la membrana.</w:t>
            </w:r>
          </w:p>
        </w:tc>
        <w:tc>
          <w:tcPr>
            <w:tcW w:w="3167"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La calidad de los efluentes para reciclar el agua.</w:t>
            </w:r>
          </w:p>
        </w:tc>
      </w:tr>
      <w:tr w:rsidR="007F098E" w:rsidRPr="008956D7" w:rsidTr="00036505">
        <w:tc>
          <w:tcPr>
            <w:tcW w:w="3166"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Intercambio iónico.</w:t>
            </w:r>
          </w:p>
        </w:tc>
        <w:tc>
          <w:tcPr>
            <w:tcW w:w="3167"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Sensible a partículas. Resinas costosas.</w:t>
            </w:r>
          </w:p>
        </w:tc>
        <w:tc>
          <w:tcPr>
            <w:tcW w:w="3167"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Efectivo, efluente puro y recuperación de metales.</w:t>
            </w:r>
          </w:p>
        </w:tc>
      </w:tr>
      <w:tr w:rsidR="007F098E" w:rsidRPr="008956D7" w:rsidTr="00036505">
        <w:tc>
          <w:tcPr>
            <w:tcW w:w="3166"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Adsorción.</w:t>
            </w:r>
          </w:p>
        </w:tc>
        <w:tc>
          <w:tcPr>
            <w:tcW w:w="3167"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No es muy viable para metales.</w:t>
            </w:r>
          </w:p>
        </w:tc>
        <w:tc>
          <w:tcPr>
            <w:tcW w:w="3167"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Adsorbente convencional. (carbono)</w:t>
            </w:r>
          </w:p>
        </w:tc>
      </w:tr>
      <w:tr w:rsidR="007F098E" w:rsidRPr="008956D7" w:rsidTr="00036505">
        <w:tc>
          <w:tcPr>
            <w:tcW w:w="3166"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Evaporación.</w:t>
            </w:r>
          </w:p>
        </w:tc>
        <w:tc>
          <w:tcPr>
            <w:tcW w:w="3167"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Requiere mucha energía, se producen lodos y demasiado costo.</w:t>
            </w:r>
          </w:p>
        </w:tc>
        <w:tc>
          <w:tcPr>
            <w:tcW w:w="3167" w:type="dxa"/>
          </w:tcPr>
          <w:p w:rsidR="007F098E" w:rsidRPr="002D168A" w:rsidRDefault="007F098E" w:rsidP="00036505">
            <w:pPr>
              <w:autoSpaceDE w:val="0"/>
              <w:autoSpaceDN w:val="0"/>
              <w:adjustRightInd w:val="0"/>
              <w:spacing w:line="360" w:lineRule="auto"/>
              <w:jc w:val="both"/>
              <w:rPr>
                <w:rFonts w:ascii="Times New Roman" w:hAnsi="Times New Roman"/>
                <w:sz w:val="24"/>
                <w:szCs w:val="24"/>
                <w:lang w:val="es-SV"/>
              </w:rPr>
            </w:pPr>
            <w:r w:rsidRPr="002D168A">
              <w:rPr>
                <w:rFonts w:ascii="Times New Roman" w:hAnsi="Times New Roman"/>
                <w:sz w:val="24"/>
                <w:szCs w:val="24"/>
                <w:lang w:val="es-SV"/>
              </w:rPr>
              <w:t>La calidad de los efluentes para reciclar el agua.</w:t>
            </w:r>
          </w:p>
        </w:tc>
      </w:tr>
    </w:tbl>
    <w:p w:rsidR="007F098E" w:rsidRDefault="007F098E" w:rsidP="007F098E">
      <w:pPr>
        <w:autoSpaceDE w:val="0"/>
        <w:autoSpaceDN w:val="0"/>
        <w:adjustRightInd w:val="0"/>
        <w:spacing w:after="0" w:line="360" w:lineRule="auto"/>
        <w:jc w:val="both"/>
        <w:rPr>
          <w:rFonts w:ascii="Times New Roman" w:hAnsi="Times New Roman"/>
          <w:sz w:val="24"/>
          <w:szCs w:val="24"/>
          <w:lang w:val="es-SV"/>
        </w:rPr>
      </w:pPr>
    </w:p>
    <w:p w:rsidR="00D27169" w:rsidRDefault="00D27169" w:rsidP="007F098E">
      <w:pPr>
        <w:autoSpaceDE w:val="0"/>
        <w:autoSpaceDN w:val="0"/>
        <w:adjustRightInd w:val="0"/>
        <w:spacing w:after="0" w:line="360" w:lineRule="auto"/>
        <w:jc w:val="both"/>
        <w:rPr>
          <w:rFonts w:ascii="Times New Roman" w:hAnsi="Times New Roman"/>
          <w:sz w:val="24"/>
          <w:szCs w:val="24"/>
          <w:lang w:val="es-SV"/>
        </w:rPr>
      </w:pPr>
    </w:p>
    <w:p w:rsidR="00DE3C34" w:rsidRDefault="00DE3C34">
      <w:pPr>
        <w:rPr>
          <w:rFonts w:ascii="Times New Roman" w:hAnsi="Times New Roman"/>
          <w:sz w:val="24"/>
          <w:szCs w:val="24"/>
          <w:lang w:val="es-SV"/>
        </w:rPr>
      </w:pPr>
      <w:r>
        <w:rPr>
          <w:rFonts w:ascii="Times New Roman" w:hAnsi="Times New Roman"/>
          <w:sz w:val="24"/>
          <w:szCs w:val="24"/>
          <w:lang w:val="es-SV"/>
        </w:rPr>
        <w:br w:type="page"/>
      </w:r>
    </w:p>
    <w:p w:rsidR="007F098E" w:rsidRPr="008956D7" w:rsidRDefault="00821AD9" w:rsidP="007F098E">
      <w:pPr>
        <w:autoSpaceDE w:val="0"/>
        <w:autoSpaceDN w:val="0"/>
        <w:adjustRightInd w:val="0"/>
        <w:spacing w:after="0" w:line="360" w:lineRule="auto"/>
        <w:jc w:val="both"/>
        <w:rPr>
          <w:rFonts w:ascii="Times New Roman" w:hAnsi="Times New Roman"/>
          <w:sz w:val="24"/>
          <w:szCs w:val="24"/>
          <w:lang w:val="es-SV"/>
        </w:rPr>
      </w:pPr>
      <w:r>
        <w:rPr>
          <w:rFonts w:ascii="Times New Roman" w:hAnsi="Times New Roman"/>
          <w:sz w:val="24"/>
          <w:szCs w:val="24"/>
          <w:lang w:val="es-SV"/>
        </w:rPr>
        <w:t>De estos materiales, la</w:t>
      </w:r>
      <w:r w:rsidR="007F098E" w:rsidRPr="008D10E6">
        <w:rPr>
          <w:rFonts w:ascii="Times New Roman" w:hAnsi="Times New Roman"/>
          <w:sz w:val="24"/>
          <w:szCs w:val="24"/>
          <w:lang w:val="es-SV"/>
        </w:rPr>
        <w:t xml:space="preserve"> </w:t>
      </w:r>
      <w:r w:rsidR="008D10E6" w:rsidRPr="008D10E6">
        <w:rPr>
          <w:rFonts w:ascii="Times New Roman" w:hAnsi="Times New Roman"/>
          <w:sz w:val="24"/>
          <w:szCs w:val="24"/>
          <w:lang w:val="es-SV"/>
        </w:rPr>
        <w:t>H</w:t>
      </w:r>
      <w:r w:rsidR="007F098E" w:rsidRPr="008D10E6">
        <w:rPr>
          <w:rFonts w:ascii="Times New Roman" w:hAnsi="Times New Roman"/>
          <w:sz w:val="24"/>
          <w:szCs w:val="24"/>
          <w:lang w:val="es-SV"/>
        </w:rPr>
        <w:t>idroxiapatita</w:t>
      </w:r>
      <w:r w:rsidR="007F098E" w:rsidRPr="008956D7">
        <w:rPr>
          <w:rFonts w:ascii="Times New Roman" w:hAnsi="Times New Roman"/>
          <w:sz w:val="24"/>
          <w:szCs w:val="24"/>
          <w:lang w:val="es-SV"/>
        </w:rPr>
        <w:t xml:space="preserve"> es </w:t>
      </w:r>
      <w:r>
        <w:rPr>
          <w:rFonts w:ascii="Times New Roman" w:hAnsi="Times New Roman"/>
          <w:sz w:val="24"/>
          <w:szCs w:val="24"/>
          <w:lang w:val="es-SV"/>
        </w:rPr>
        <w:t>el</w:t>
      </w:r>
      <w:r w:rsidR="007F098E" w:rsidRPr="008956D7">
        <w:rPr>
          <w:rFonts w:ascii="Times New Roman" w:hAnsi="Times New Roman"/>
          <w:sz w:val="24"/>
          <w:szCs w:val="24"/>
          <w:lang w:val="es-SV"/>
        </w:rPr>
        <w:t xml:space="preserve"> más ampliamente utilizado para este propósito debido a su alta capacidad </w:t>
      </w:r>
      <w:r w:rsidR="007F098E" w:rsidRPr="00F454D0">
        <w:rPr>
          <w:rFonts w:ascii="Times New Roman" w:hAnsi="Times New Roman"/>
          <w:sz w:val="24"/>
          <w:szCs w:val="24"/>
          <w:lang w:val="es-SV"/>
        </w:rPr>
        <w:t>de remoción</w:t>
      </w:r>
      <w:r w:rsidR="007F098E">
        <w:rPr>
          <w:rFonts w:ascii="Times New Roman" w:hAnsi="Times New Roman"/>
          <w:sz w:val="24"/>
          <w:szCs w:val="24"/>
          <w:lang w:val="es-SV"/>
        </w:rPr>
        <w:t xml:space="preserve"> de</w:t>
      </w:r>
      <w:r w:rsidR="007F098E" w:rsidRPr="008956D7">
        <w:rPr>
          <w:rFonts w:ascii="Times New Roman" w:hAnsi="Times New Roman"/>
          <w:sz w:val="24"/>
          <w:szCs w:val="24"/>
          <w:lang w:val="es-SV"/>
        </w:rPr>
        <w:t xml:space="preserve"> los metales tóxicos, baja solubilidad en agua, alta estabilidad bajo condiciones de reducción y de oxidación, pero su uso está limitado debido a su alto costo.</w:t>
      </w:r>
    </w:p>
    <w:p w:rsidR="007F098E" w:rsidRPr="00FD70CA" w:rsidRDefault="007F098E" w:rsidP="007F098E">
      <w:pPr>
        <w:autoSpaceDE w:val="0"/>
        <w:autoSpaceDN w:val="0"/>
        <w:adjustRightInd w:val="0"/>
        <w:spacing w:after="0" w:line="360" w:lineRule="auto"/>
        <w:jc w:val="both"/>
        <w:rPr>
          <w:rFonts w:ascii="Times New Roman" w:hAnsi="Times New Roman"/>
          <w:color w:val="4F81BD" w:themeColor="accent1"/>
          <w:sz w:val="24"/>
          <w:szCs w:val="24"/>
          <w:lang w:val="es-SV"/>
        </w:rPr>
      </w:pPr>
      <w:r w:rsidRPr="008956D7">
        <w:rPr>
          <w:rFonts w:ascii="Times New Roman" w:hAnsi="Times New Roman"/>
          <w:sz w:val="24"/>
          <w:szCs w:val="24"/>
          <w:lang w:val="es-SV"/>
        </w:rPr>
        <w:t xml:space="preserve">Existen varias patentes y estudios anteriores sobre los tratamientos de purificación de aguas que describen el uso de inmovilizadores de iones, por ejemplo, zeolitas. </w:t>
      </w:r>
      <w:r w:rsidRPr="00B0079D">
        <w:rPr>
          <w:rFonts w:ascii="Times New Roman" w:hAnsi="Times New Roman"/>
          <w:sz w:val="24"/>
          <w:szCs w:val="24"/>
          <w:lang w:val="es-SV"/>
        </w:rPr>
        <w:t>Con el fin de bajar los costos, surge la necesidad de investigar el uso de materiales sustitutos, a partir de desechos, ricos en calcio. [Meski, 2011]</w:t>
      </w:r>
      <w:r>
        <w:rPr>
          <w:rFonts w:ascii="Times New Roman" w:hAnsi="Times New Roman"/>
          <w:sz w:val="24"/>
          <w:szCs w:val="24"/>
          <w:lang w:val="es-SV"/>
        </w:rPr>
        <w:t xml:space="preserve"> </w:t>
      </w:r>
    </w:p>
    <w:p w:rsidR="007F098E" w:rsidRPr="008956D7" w:rsidRDefault="007F098E" w:rsidP="007F098E">
      <w:pPr>
        <w:autoSpaceDE w:val="0"/>
        <w:autoSpaceDN w:val="0"/>
        <w:adjustRightInd w:val="0"/>
        <w:spacing w:after="0" w:line="360" w:lineRule="auto"/>
        <w:jc w:val="both"/>
        <w:rPr>
          <w:rFonts w:ascii="Times New Roman" w:hAnsi="Times New Roman"/>
          <w:sz w:val="24"/>
          <w:szCs w:val="24"/>
          <w:lang w:val="es-SV"/>
        </w:rPr>
      </w:pPr>
    </w:p>
    <w:p w:rsidR="007F098E" w:rsidRPr="0091236D" w:rsidRDefault="001B5BF5" w:rsidP="007F098E">
      <w:p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b/>
          <w:sz w:val="24"/>
          <w:szCs w:val="24"/>
          <w:lang w:val="es-SV"/>
        </w:rPr>
        <w:t>2</w:t>
      </w:r>
      <w:r w:rsidR="007F098E" w:rsidRPr="0091236D">
        <w:rPr>
          <w:rFonts w:ascii="Times New Roman" w:hAnsi="Times New Roman"/>
          <w:b/>
          <w:sz w:val="24"/>
          <w:szCs w:val="24"/>
          <w:lang w:val="es-SV"/>
        </w:rPr>
        <w:t>.5 Métodos de síntesis de la Hidroxiapatita</w:t>
      </w:r>
    </w:p>
    <w:p w:rsidR="007F098E" w:rsidRDefault="007F098E" w:rsidP="007F098E">
      <w:pPr>
        <w:autoSpaceDE w:val="0"/>
        <w:autoSpaceDN w:val="0"/>
        <w:adjustRightInd w:val="0"/>
        <w:spacing w:after="0" w:line="360" w:lineRule="auto"/>
        <w:jc w:val="both"/>
        <w:rPr>
          <w:rFonts w:ascii="Times New Roman" w:hAnsi="Times New Roman"/>
          <w:sz w:val="24"/>
          <w:szCs w:val="24"/>
          <w:lang w:val="es-SV"/>
        </w:rPr>
      </w:pPr>
    </w:p>
    <w:p w:rsidR="007F098E" w:rsidRPr="008956D7" w:rsidRDefault="007F098E" w:rsidP="007F098E">
      <w:pPr>
        <w:autoSpaceDE w:val="0"/>
        <w:autoSpaceDN w:val="0"/>
        <w:adjustRightInd w:val="0"/>
        <w:spacing w:after="0" w:line="360" w:lineRule="auto"/>
        <w:jc w:val="both"/>
        <w:rPr>
          <w:rFonts w:ascii="Times New Roman" w:hAnsi="Times New Roman"/>
          <w:sz w:val="24"/>
          <w:szCs w:val="24"/>
          <w:lang w:val="es-SV"/>
        </w:rPr>
      </w:pPr>
      <w:r w:rsidRPr="008956D7">
        <w:rPr>
          <w:rFonts w:ascii="Times New Roman" w:hAnsi="Times New Roman"/>
          <w:sz w:val="24"/>
          <w:szCs w:val="24"/>
          <w:lang w:val="es-SV"/>
        </w:rPr>
        <w:t xml:space="preserve">Existen numerosos métodos para </w:t>
      </w:r>
      <w:r w:rsidRPr="008D10E6">
        <w:rPr>
          <w:rFonts w:ascii="Times New Roman" w:hAnsi="Times New Roman"/>
          <w:sz w:val="24"/>
          <w:szCs w:val="24"/>
          <w:lang w:val="es-SV"/>
        </w:rPr>
        <w:t>sintetizar Hidroxiapatita</w:t>
      </w:r>
      <w:r w:rsidRPr="008956D7">
        <w:rPr>
          <w:rFonts w:ascii="Times New Roman" w:hAnsi="Times New Roman"/>
          <w:sz w:val="24"/>
          <w:szCs w:val="24"/>
          <w:lang w:val="es-SV"/>
        </w:rPr>
        <w:t>, entre los que cabe destacar la vía h</w:t>
      </w:r>
      <w:r>
        <w:rPr>
          <w:rFonts w:ascii="Times New Roman" w:hAnsi="Times New Roman"/>
          <w:sz w:val="24"/>
          <w:szCs w:val="24"/>
          <w:lang w:val="es-SV"/>
        </w:rPr>
        <w:t xml:space="preserve">úmeda y seca, hidrólisis, </w:t>
      </w:r>
      <w:r w:rsidRPr="008956D7">
        <w:rPr>
          <w:rFonts w:ascii="Times New Roman" w:hAnsi="Times New Roman"/>
          <w:sz w:val="24"/>
          <w:szCs w:val="24"/>
          <w:lang w:val="es-SV"/>
        </w:rPr>
        <w:t>proceso</w:t>
      </w:r>
      <w:r>
        <w:rPr>
          <w:rFonts w:ascii="Times New Roman" w:hAnsi="Times New Roman"/>
          <w:sz w:val="24"/>
          <w:szCs w:val="24"/>
          <w:lang w:val="es-SV"/>
        </w:rPr>
        <w:t>s</w:t>
      </w:r>
      <w:r w:rsidRPr="008956D7">
        <w:rPr>
          <w:rFonts w:ascii="Times New Roman" w:hAnsi="Times New Roman"/>
          <w:sz w:val="24"/>
          <w:szCs w:val="24"/>
          <w:lang w:val="es-SV"/>
        </w:rPr>
        <w:t xml:space="preserve"> hidrotérmico</w:t>
      </w:r>
      <w:r>
        <w:rPr>
          <w:rFonts w:ascii="Times New Roman" w:hAnsi="Times New Roman"/>
          <w:sz w:val="24"/>
          <w:szCs w:val="24"/>
          <w:lang w:val="es-SV"/>
        </w:rPr>
        <w:t xml:space="preserve">s, preparación mecanoquímica, proceso sol-gel, </w:t>
      </w:r>
      <w:r w:rsidRPr="008956D7">
        <w:rPr>
          <w:rFonts w:ascii="Times New Roman" w:hAnsi="Times New Roman"/>
          <w:sz w:val="24"/>
          <w:szCs w:val="24"/>
          <w:lang w:val="es-SV"/>
        </w:rPr>
        <w:t>vía</w:t>
      </w:r>
      <w:r>
        <w:rPr>
          <w:rFonts w:ascii="Times New Roman" w:hAnsi="Times New Roman"/>
          <w:sz w:val="24"/>
          <w:szCs w:val="24"/>
          <w:lang w:val="es-SV"/>
        </w:rPr>
        <w:t xml:space="preserve"> sonoquímica, las rutas</w:t>
      </w:r>
      <w:r w:rsidRPr="008956D7">
        <w:rPr>
          <w:rFonts w:ascii="Times New Roman" w:hAnsi="Times New Roman"/>
          <w:sz w:val="24"/>
          <w:szCs w:val="24"/>
          <w:lang w:val="es-SV"/>
        </w:rPr>
        <w:t xml:space="preserve"> de cementos de fosfatos cálcicos y mediante emulsiones-microemulsiones. La preparación de Hidroxiapatita puede realizarse a partir de distintas materias primas, las cuales se re</w:t>
      </w:r>
      <w:r>
        <w:rPr>
          <w:rFonts w:ascii="Times New Roman" w:hAnsi="Times New Roman"/>
          <w:sz w:val="24"/>
          <w:szCs w:val="24"/>
          <w:lang w:val="es-SV"/>
        </w:rPr>
        <w:t>sumen en el esquema de la Fig. 8</w:t>
      </w:r>
      <w:r w:rsidRPr="008956D7">
        <w:rPr>
          <w:rFonts w:ascii="Times New Roman" w:hAnsi="Times New Roman"/>
          <w:sz w:val="24"/>
          <w:szCs w:val="24"/>
          <w:lang w:val="es-SV"/>
        </w:rPr>
        <w:t>.</w:t>
      </w:r>
    </w:p>
    <w:p w:rsidR="007F098E" w:rsidRPr="00943E3D" w:rsidRDefault="007F098E" w:rsidP="00943E3D">
      <w:pPr>
        <w:autoSpaceDE w:val="0"/>
        <w:autoSpaceDN w:val="0"/>
        <w:adjustRightInd w:val="0"/>
        <w:spacing w:after="0" w:line="360" w:lineRule="auto"/>
        <w:jc w:val="center"/>
        <w:rPr>
          <w:rFonts w:ascii="Times New Roman" w:hAnsi="Times New Roman"/>
          <w:sz w:val="24"/>
          <w:szCs w:val="24"/>
          <w:lang w:val="es-SV"/>
        </w:rPr>
      </w:pPr>
      <w:r>
        <w:rPr>
          <w:rFonts w:ascii="Times New Roman" w:hAnsi="Times New Roman"/>
          <w:noProof/>
          <w:sz w:val="24"/>
          <w:szCs w:val="24"/>
          <w:lang w:val="es-MX" w:eastAsia="es-MX"/>
        </w:rPr>
        <w:drawing>
          <wp:inline distT="0" distB="0" distL="0" distR="0">
            <wp:extent cx="5943600" cy="4051935"/>
            <wp:effectExtent l="0" t="0" r="0" b="5715"/>
            <wp:docPr id="5136" name="Imagen 5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6" name="Tabla materias primas.jpg"/>
                    <pic:cNvPicPr/>
                  </pic:nvPicPr>
                  <pic:blipFill>
                    <a:blip r:embed="rId26">
                      <a:extLst>
                        <a:ext uri="{28A0092B-C50C-407E-A947-70E740481C1C}">
                          <a14:useLocalDpi xmlns:a14="http://schemas.microsoft.com/office/drawing/2010/main" val="0"/>
                        </a:ext>
                      </a:extLst>
                    </a:blip>
                    <a:stretch>
                      <a:fillRect/>
                    </a:stretch>
                  </pic:blipFill>
                  <pic:spPr>
                    <a:xfrm>
                      <a:off x="0" y="0"/>
                      <a:ext cx="5943600" cy="4051935"/>
                    </a:xfrm>
                    <a:prstGeom prst="rect">
                      <a:avLst/>
                    </a:prstGeom>
                  </pic:spPr>
                </pic:pic>
              </a:graphicData>
            </a:graphic>
          </wp:inline>
        </w:drawing>
      </w:r>
      <w:r w:rsidR="00CF3D96" w:rsidRPr="00CF3D96">
        <w:rPr>
          <w:rFonts w:ascii="Times New Roman" w:hAnsi="Times New Roman"/>
          <w:szCs w:val="24"/>
          <w:lang w:val="es-SV"/>
        </w:rPr>
        <w:t>Figura</w:t>
      </w:r>
      <w:r w:rsidRPr="00CF3D96">
        <w:rPr>
          <w:rFonts w:ascii="Times New Roman" w:hAnsi="Times New Roman"/>
          <w:szCs w:val="24"/>
          <w:lang w:val="es-SV"/>
        </w:rPr>
        <w:t xml:space="preserve"> 8</w:t>
      </w:r>
      <w:r w:rsidR="00CF3D96" w:rsidRPr="00CF3D96">
        <w:rPr>
          <w:rFonts w:ascii="Times New Roman" w:hAnsi="Times New Roman"/>
          <w:szCs w:val="24"/>
          <w:lang w:val="es-SV"/>
        </w:rPr>
        <w:t>.</w:t>
      </w:r>
      <w:r w:rsidRPr="00CF3D96">
        <w:rPr>
          <w:rFonts w:ascii="Times New Roman" w:hAnsi="Times New Roman"/>
          <w:szCs w:val="24"/>
          <w:lang w:val="es-SV"/>
        </w:rPr>
        <w:t xml:space="preserve"> Materias primas más utilizadas en la síntesis de hidroxiapatita.</w:t>
      </w:r>
    </w:p>
    <w:p w:rsidR="007F098E" w:rsidRPr="008956D7" w:rsidRDefault="007F098E" w:rsidP="007F098E">
      <w:pPr>
        <w:autoSpaceDE w:val="0"/>
        <w:autoSpaceDN w:val="0"/>
        <w:adjustRightInd w:val="0"/>
        <w:spacing w:after="0" w:line="360" w:lineRule="auto"/>
        <w:jc w:val="both"/>
        <w:rPr>
          <w:rFonts w:ascii="Times New Roman" w:hAnsi="Times New Roman"/>
          <w:b/>
          <w:sz w:val="24"/>
          <w:szCs w:val="24"/>
          <w:vertAlign w:val="superscript"/>
          <w:lang w:val="es-SV"/>
        </w:rPr>
      </w:pPr>
      <w:r w:rsidRPr="008956D7">
        <w:rPr>
          <w:rFonts w:ascii="Times New Roman" w:hAnsi="Times New Roman"/>
          <w:sz w:val="24"/>
          <w:szCs w:val="24"/>
          <w:lang w:val="es-SV"/>
        </w:rPr>
        <w:t>A continuación,</w:t>
      </w:r>
      <w:r>
        <w:rPr>
          <w:rFonts w:ascii="Times New Roman" w:hAnsi="Times New Roman"/>
          <w:sz w:val="24"/>
          <w:szCs w:val="24"/>
          <w:lang w:val="es-SV"/>
        </w:rPr>
        <w:t xml:space="preserve"> se detallan los</w:t>
      </w:r>
      <w:r w:rsidRPr="008956D7">
        <w:rPr>
          <w:rFonts w:ascii="Times New Roman" w:hAnsi="Times New Roman"/>
          <w:sz w:val="24"/>
          <w:szCs w:val="24"/>
          <w:lang w:val="es-SV"/>
        </w:rPr>
        <w:t xml:space="preserve"> métodos más importantes de síntesis y sus aplicaciones.</w:t>
      </w:r>
    </w:p>
    <w:p w:rsidR="00943E3D" w:rsidRPr="00973E91" w:rsidRDefault="00943E3D" w:rsidP="00943E3D">
      <w:pPr>
        <w:autoSpaceDE w:val="0"/>
        <w:autoSpaceDN w:val="0"/>
        <w:adjustRightInd w:val="0"/>
        <w:spacing w:after="0" w:line="240" w:lineRule="auto"/>
        <w:jc w:val="both"/>
        <w:rPr>
          <w:rFonts w:ascii="Times New Roman" w:hAnsi="Times New Roman"/>
          <w:b/>
          <w:bCs/>
          <w:color w:val="00B050"/>
          <w:sz w:val="24"/>
          <w:szCs w:val="24"/>
          <w:lang w:val="es-SV"/>
        </w:rPr>
      </w:pPr>
    </w:p>
    <w:p w:rsidR="00943E3D" w:rsidRPr="0091236D" w:rsidRDefault="00943E3D" w:rsidP="00943E3D">
      <w:pPr>
        <w:autoSpaceDE w:val="0"/>
        <w:autoSpaceDN w:val="0"/>
        <w:adjustRightInd w:val="0"/>
        <w:spacing w:after="0" w:line="240" w:lineRule="auto"/>
        <w:jc w:val="both"/>
        <w:rPr>
          <w:rFonts w:ascii="Times New Roman" w:hAnsi="Times New Roman"/>
          <w:b/>
          <w:bCs/>
          <w:sz w:val="24"/>
          <w:szCs w:val="24"/>
          <w:lang w:val="es-SV"/>
        </w:rPr>
      </w:pPr>
      <w:r>
        <w:rPr>
          <w:rFonts w:ascii="Times New Roman" w:hAnsi="Times New Roman"/>
          <w:b/>
          <w:bCs/>
          <w:sz w:val="24"/>
          <w:szCs w:val="24"/>
          <w:lang w:val="es-SV"/>
        </w:rPr>
        <w:t>2</w:t>
      </w:r>
      <w:r w:rsidRPr="0091236D">
        <w:rPr>
          <w:rFonts w:ascii="Times New Roman" w:hAnsi="Times New Roman"/>
          <w:b/>
          <w:bCs/>
          <w:sz w:val="24"/>
          <w:szCs w:val="24"/>
          <w:lang w:val="es-SV"/>
        </w:rPr>
        <w:t>.5.1 Síntesis por vía húmeda</w:t>
      </w:r>
      <w:r>
        <w:rPr>
          <w:rFonts w:ascii="Times New Roman" w:hAnsi="Times New Roman"/>
          <w:b/>
          <w:bCs/>
          <w:sz w:val="24"/>
          <w:szCs w:val="24"/>
          <w:lang w:val="es-SV"/>
        </w:rPr>
        <w:t>.</w:t>
      </w: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C35FE0" w:rsidRDefault="00943E3D" w:rsidP="00943E3D">
      <w:pPr>
        <w:autoSpaceDE w:val="0"/>
        <w:autoSpaceDN w:val="0"/>
        <w:adjustRightInd w:val="0"/>
        <w:spacing w:after="0" w:line="360" w:lineRule="auto"/>
        <w:jc w:val="both"/>
        <w:rPr>
          <w:rFonts w:ascii="Times New Roman" w:hAnsi="Times New Roman"/>
          <w:sz w:val="24"/>
          <w:szCs w:val="24"/>
          <w:lang w:val="es-SV"/>
        </w:rPr>
      </w:pPr>
      <w:r w:rsidRPr="00FB4819">
        <w:rPr>
          <w:rFonts w:ascii="Times New Roman" w:hAnsi="Times New Roman"/>
          <w:sz w:val="24"/>
          <w:szCs w:val="24"/>
          <w:lang w:val="es-SV"/>
        </w:rPr>
        <w:t xml:space="preserve">Es el procedimiento más ampliamente utilizado para producir grandes cantidades de polvo fino de </w:t>
      </w:r>
      <w:r w:rsidRPr="008D10E6">
        <w:rPr>
          <w:rFonts w:ascii="Times New Roman" w:hAnsi="Times New Roman"/>
          <w:sz w:val="24"/>
          <w:szCs w:val="24"/>
          <w:lang w:val="es-SV"/>
        </w:rPr>
        <w:t>Hidroxiapat</w:t>
      </w:r>
      <w:r w:rsidRPr="00FB4819">
        <w:rPr>
          <w:rFonts w:ascii="Times New Roman" w:hAnsi="Times New Roman"/>
          <w:sz w:val="24"/>
          <w:szCs w:val="24"/>
          <w:lang w:val="es-SV"/>
        </w:rPr>
        <w:t>ita (HA), desde temperatura ambiente hasta 700°C. La causa por la que este procedimiento puede usarse con relativa facilidad es por la mayor insolubilidad de la HA con respecto a los fosfatos de calcio, a un pH óptimo [Meski, 2011]. Esto puede observarse en la gráfica de solubilidades de la figura 9, obtenida a partir de los productos de solubilidad de las sales de fosfatos cálcicos y las constantes de acidez del ácido fosfórico H</w:t>
      </w:r>
      <w:r w:rsidRPr="00FB4819">
        <w:rPr>
          <w:rFonts w:ascii="Times New Roman" w:hAnsi="Times New Roman"/>
          <w:sz w:val="24"/>
          <w:szCs w:val="24"/>
          <w:vertAlign w:val="subscript"/>
          <w:lang w:val="es-SV"/>
        </w:rPr>
        <w:t>3</w:t>
      </w:r>
      <w:r w:rsidRPr="00FB4819">
        <w:rPr>
          <w:rFonts w:ascii="Times New Roman" w:hAnsi="Times New Roman"/>
          <w:sz w:val="24"/>
          <w:szCs w:val="24"/>
          <w:lang w:val="es-SV"/>
        </w:rPr>
        <w:t>PO</w:t>
      </w:r>
      <w:r w:rsidRPr="00FB4819">
        <w:rPr>
          <w:rFonts w:ascii="Times New Roman" w:hAnsi="Times New Roman"/>
          <w:sz w:val="24"/>
          <w:szCs w:val="24"/>
          <w:vertAlign w:val="subscript"/>
          <w:lang w:val="es-SV"/>
        </w:rPr>
        <w:t>4</w:t>
      </w:r>
      <w:r w:rsidRPr="008956D7">
        <w:rPr>
          <w:rFonts w:ascii="Times New Roman" w:hAnsi="Times New Roman"/>
          <w:sz w:val="24"/>
          <w:szCs w:val="24"/>
          <w:lang w:val="es-SV"/>
        </w:rPr>
        <w:t>.</w:t>
      </w:r>
      <w:r w:rsidRPr="008956D7">
        <w:rPr>
          <w:rFonts w:ascii="Times New Roman" w:hAnsi="Times New Roman"/>
          <w:b/>
          <w:sz w:val="24"/>
          <w:szCs w:val="24"/>
          <w:lang w:val="es-SV"/>
        </w:rPr>
        <w:t xml:space="preserve"> </w:t>
      </w:r>
      <w:r w:rsidRPr="008956D7">
        <w:rPr>
          <w:rFonts w:ascii="Times New Roman" w:hAnsi="Times New Roman"/>
          <w:sz w:val="24"/>
          <w:szCs w:val="24"/>
          <w:lang w:val="es-SV"/>
        </w:rPr>
        <w:t>[Kasuga,</w:t>
      </w:r>
      <w:r>
        <w:rPr>
          <w:rFonts w:ascii="Times New Roman" w:hAnsi="Times New Roman"/>
          <w:sz w:val="24"/>
          <w:szCs w:val="24"/>
          <w:lang w:val="es-SV"/>
        </w:rPr>
        <w:t xml:space="preserve"> </w:t>
      </w:r>
      <w:r w:rsidRPr="008956D7">
        <w:rPr>
          <w:rFonts w:ascii="Times New Roman" w:hAnsi="Times New Roman"/>
          <w:sz w:val="24"/>
          <w:szCs w:val="24"/>
          <w:lang w:val="es-SV"/>
        </w:rPr>
        <w:t>1999]</w:t>
      </w:r>
      <w:r>
        <w:rPr>
          <w:rFonts w:ascii="Times New Roman" w:hAnsi="Times New Roman"/>
          <w:b/>
          <w:sz w:val="24"/>
          <w:szCs w:val="24"/>
          <w:lang w:val="es-SV"/>
        </w:rPr>
        <w:t xml:space="preserve">, </w:t>
      </w:r>
      <w:r w:rsidRPr="00883981">
        <w:rPr>
          <w:rFonts w:ascii="Times New Roman" w:hAnsi="Times New Roman"/>
          <w:sz w:val="24"/>
          <w:szCs w:val="24"/>
          <w:lang w:val="es-SV"/>
        </w:rPr>
        <w:t>estos</w:t>
      </w:r>
      <w:r>
        <w:rPr>
          <w:rFonts w:ascii="Times New Roman" w:hAnsi="Times New Roman"/>
          <w:b/>
          <w:sz w:val="24"/>
          <w:szCs w:val="24"/>
          <w:lang w:val="es-SV"/>
        </w:rPr>
        <w:t xml:space="preserve"> </w:t>
      </w:r>
      <w:r w:rsidRPr="008956D7">
        <w:rPr>
          <w:rFonts w:ascii="Times New Roman" w:hAnsi="Times New Roman"/>
          <w:sz w:val="24"/>
          <w:szCs w:val="24"/>
          <w:lang w:val="es-SV"/>
        </w:rPr>
        <w:t xml:space="preserve">métodos </w:t>
      </w:r>
      <w:r w:rsidRPr="00FB4819">
        <w:rPr>
          <w:rFonts w:ascii="Times New Roman" w:hAnsi="Times New Roman"/>
          <w:sz w:val="24"/>
          <w:szCs w:val="24"/>
          <w:lang w:val="es-SV"/>
        </w:rPr>
        <w:t xml:space="preserve">están basados fundamentalmente </w:t>
      </w:r>
      <w:r>
        <w:rPr>
          <w:rFonts w:ascii="Times New Roman" w:hAnsi="Times New Roman"/>
          <w:sz w:val="24"/>
          <w:szCs w:val="24"/>
          <w:lang w:val="es-SV"/>
        </w:rPr>
        <w:t>en la reacción</w:t>
      </w:r>
      <w:r w:rsidRPr="008956D7">
        <w:rPr>
          <w:rFonts w:ascii="Times New Roman" w:hAnsi="Times New Roman"/>
          <w:sz w:val="24"/>
          <w:szCs w:val="24"/>
          <w:lang w:val="es-SV"/>
        </w:rPr>
        <w:t xml:space="preserve"> de precipitación que dan lugar a la HA como producto final:</w:t>
      </w:r>
    </w:p>
    <w:p w:rsidR="00943E3D" w:rsidRPr="00E33AE9" w:rsidRDefault="00943E3D" w:rsidP="00943E3D">
      <w:pPr>
        <w:autoSpaceDE w:val="0"/>
        <w:autoSpaceDN w:val="0"/>
        <w:adjustRightInd w:val="0"/>
        <w:spacing w:after="0" w:line="240" w:lineRule="auto"/>
        <w:rPr>
          <w:rFonts w:ascii="Times New Roman" w:hAnsi="Times New Roman"/>
          <w:sz w:val="24"/>
          <w:szCs w:val="24"/>
          <w:lang w:val="pt-BR"/>
        </w:rPr>
      </w:pPr>
    </w:p>
    <w:p w:rsidR="00943E3D" w:rsidRPr="00FB4819" w:rsidRDefault="00943E3D" w:rsidP="00943E3D">
      <w:pPr>
        <w:tabs>
          <w:tab w:val="left" w:pos="0"/>
        </w:tabs>
        <w:autoSpaceDE w:val="0"/>
        <w:autoSpaceDN w:val="0"/>
        <w:adjustRightInd w:val="0"/>
        <w:spacing w:after="0" w:line="240" w:lineRule="auto"/>
        <w:jc w:val="center"/>
        <w:rPr>
          <w:rFonts w:ascii="Times New Roman" w:hAnsi="Times New Roman"/>
          <w:sz w:val="24"/>
          <w:szCs w:val="24"/>
          <w:lang w:val="pt-BR"/>
        </w:rPr>
      </w:pPr>
      <w:r w:rsidRPr="00FB4819">
        <w:rPr>
          <w:rFonts w:ascii="Times New Roman" w:hAnsi="Times New Roman"/>
          <w:sz w:val="24"/>
          <w:szCs w:val="24"/>
          <w:lang w:val="pt-BR"/>
        </w:rPr>
        <w:t>10</w:t>
      </w:r>
      <w:r>
        <w:rPr>
          <w:rFonts w:ascii="Times New Roman" w:hAnsi="Times New Roman"/>
          <w:sz w:val="24"/>
          <w:szCs w:val="24"/>
          <w:lang w:val="pt-BR"/>
        </w:rPr>
        <w:t>Ca</w:t>
      </w:r>
      <w:r w:rsidRPr="00FB4819">
        <w:rPr>
          <w:rFonts w:ascii="Times New Roman" w:hAnsi="Times New Roman"/>
          <w:sz w:val="24"/>
          <w:szCs w:val="24"/>
          <w:lang w:val="pt-BR"/>
        </w:rPr>
        <w:t>(OH)</w:t>
      </w:r>
      <w:r w:rsidRPr="00FB4819">
        <w:rPr>
          <w:rFonts w:ascii="Times New Roman" w:hAnsi="Times New Roman"/>
          <w:sz w:val="24"/>
          <w:szCs w:val="24"/>
          <w:vertAlign w:val="subscript"/>
          <w:lang w:val="pt-BR"/>
        </w:rPr>
        <w:t>2</w:t>
      </w:r>
      <w:r w:rsidRPr="00FB4819">
        <w:rPr>
          <w:rFonts w:ascii="Times New Roman" w:hAnsi="Times New Roman"/>
          <w:sz w:val="24"/>
          <w:szCs w:val="24"/>
          <w:lang w:val="pt-BR"/>
        </w:rPr>
        <w:t xml:space="preserve"> + 6H</w:t>
      </w:r>
      <w:r w:rsidRPr="00FB4819">
        <w:rPr>
          <w:rFonts w:ascii="Times New Roman" w:hAnsi="Times New Roman"/>
          <w:sz w:val="24"/>
          <w:szCs w:val="24"/>
          <w:vertAlign w:val="subscript"/>
          <w:lang w:val="pt-BR"/>
        </w:rPr>
        <w:t>3</w:t>
      </w:r>
      <w:r w:rsidRPr="00FB4819">
        <w:rPr>
          <w:rFonts w:ascii="Times New Roman" w:hAnsi="Times New Roman"/>
          <w:sz w:val="24"/>
          <w:szCs w:val="24"/>
          <w:lang w:val="pt-BR"/>
        </w:rPr>
        <w:t>PO</w:t>
      </w:r>
      <w:r w:rsidRPr="00FB4819">
        <w:rPr>
          <w:rFonts w:ascii="Times New Roman" w:hAnsi="Times New Roman"/>
          <w:sz w:val="24"/>
          <w:szCs w:val="24"/>
          <w:vertAlign w:val="subscript"/>
          <w:lang w:val="pt-BR"/>
        </w:rPr>
        <w:t>4</w:t>
      </w:r>
      <w:r w:rsidRPr="00FB4819">
        <w:rPr>
          <w:rFonts w:ascii="Times New Roman" w:hAnsi="Times New Roman"/>
          <w:sz w:val="24"/>
          <w:szCs w:val="24"/>
          <w:lang w:val="pt-BR"/>
        </w:rPr>
        <w:t xml:space="preserve">  →  Ca</w:t>
      </w:r>
      <w:r w:rsidRPr="00FB4819">
        <w:rPr>
          <w:rFonts w:ascii="Times New Roman" w:hAnsi="Times New Roman"/>
          <w:sz w:val="24"/>
          <w:szCs w:val="24"/>
          <w:vertAlign w:val="subscript"/>
          <w:lang w:val="pt-BR"/>
        </w:rPr>
        <w:t>10</w:t>
      </w:r>
      <w:r w:rsidRPr="00FB4819">
        <w:rPr>
          <w:rFonts w:ascii="Times New Roman" w:hAnsi="Times New Roman"/>
          <w:sz w:val="24"/>
          <w:szCs w:val="24"/>
          <w:lang w:val="pt-BR"/>
        </w:rPr>
        <w:t>(PO</w:t>
      </w:r>
      <w:r w:rsidRPr="00FB4819">
        <w:rPr>
          <w:rFonts w:ascii="Times New Roman" w:hAnsi="Times New Roman"/>
          <w:sz w:val="24"/>
          <w:szCs w:val="24"/>
          <w:vertAlign w:val="subscript"/>
          <w:lang w:val="pt-BR"/>
        </w:rPr>
        <w:t>4</w:t>
      </w:r>
      <w:r w:rsidRPr="00FB4819">
        <w:rPr>
          <w:rFonts w:ascii="Times New Roman" w:hAnsi="Times New Roman"/>
          <w:sz w:val="24"/>
          <w:szCs w:val="24"/>
          <w:lang w:val="pt-BR"/>
        </w:rPr>
        <w:t>)</w:t>
      </w:r>
      <w:r w:rsidRPr="00FB4819">
        <w:rPr>
          <w:rFonts w:ascii="Times New Roman" w:hAnsi="Times New Roman"/>
          <w:sz w:val="24"/>
          <w:szCs w:val="24"/>
          <w:vertAlign w:val="subscript"/>
          <w:lang w:val="pt-BR"/>
        </w:rPr>
        <w:t>6</w:t>
      </w:r>
      <w:r w:rsidRPr="00FB4819">
        <w:rPr>
          <w:rFonts w:ascii="Times New Roman" w:hAnsi="Times New Roman"/>
          <w:sz w:val="24"/>
          <w:szCs w:val="24"/>
          <w:lang w:val="pt-BR"/>
        </w:rPr>
        <w:t>(OH)</w:t>
      </w:r>
      <w:r w:rsidRPr="00FB4819">
        <w:rPr>
          <w:rFonts w:ascii="Times New Roman" w:hAnsi="Times New Roman"/>
          <w:sz w:val="24"/>
          <w:szCs w:val="24"/>
          <w:vertAlign w:val="subscript"/>
          <w:lang w:val="pt-BR"/>
        </w:rPr>
        <w:t xml:space="preserve">2 </w:t>
      </w:r>
      <w:r w:rsidRPr="00FB4819">
        <w:rPr>
          <w:rFonts w:ascii="Times New Roman" w:hAnsi="Times New Roman"/>
          <w:sz w:val="24"/>
          <w:szCs w:val="24"/>
          <w:lang w:val="pt-BR"/>
        </w:rPr>
        <w:t>+ 18H</w:t>
      </w:r>
      <w:r w:rsidRPr="00FB4819">
        <w:rPr>
          <w:rFonts w:ascii="Times New Roman" w:hAnsi="Times New Roman"/>
          <w:sz w:val="24"/>
          <w:szCs w:val="24"/>
          <w:vertAlign w:val="subscript"/>
          <w:lang w:val="pt-BR"/>
        </w:rPr>
        <w:t>2</w:t>
      </w:r>
      <w:r w:rsidRPr="00FB4819">
        <w:rPr>
          <w:rFonts w:ascii="Times New Roman" w:hAnsi="Times New Roman"/>
          <w:sz w:val="24"/>
          <w:szCs w:val="24"/>
          <w:lang w:val="pt-BR"/>
        </w:rPr>
        <w:t>O</w:t>
      </w:r>
      <w:r w:rsidRPr="00FB4819">
        <w:rPr>
          <w:rFonts w:ascii="Times New Roman" w:hAnsi="Times New Roman"/>
          <w:sz w:val="24"/>
          <w:szCs w:val="24"/>
          <w:lang w:val="pt-BR"/>
        </w:rPr>
        <w:tab/>
        <w:t>[1]</w:t>
      </w:r>
    </w:p>
    <w:p w:rsidR="00943E3D" w:rsidRPr="00E33AE9" w:rsidRDefault="00943E3D" w:rsidP="00943E3D">
      <w:pPr>
        <w:autoSpaceDE w:val="0"/>
        <w:autoSpaceDN w:val="0"/>
        <w:adjustRightInd w:val="0"/>
        <w:spacing w:after="0" w:line="240" w:lineRule="auto"/>
        <w:rPr>
          <w:rFonts w:ascii="Times New Roman" w:hAnsi="Times New Roman"/>
          <w:sz w:val="24"/>
          <w:szCs w:val="24"/>
          <w:lang w:val="pt-BR"/>
        </w:rPr>
      </w:pPr>
    </w:p>
    <w:p w:rsidR="00943E3D" w:rsidRPr="00FB4819" w:rsidRDefault="00943E3D" w:rsidP="00943E3D">
      <w:pPr>
        <w:autoSpaceDE w:val="0"/>
        <w:autoSpaceDN w:val="0"/>
        <w:adjustRightInd w:val="0"/>
        <w:spacing w:after="0" w:line="360" w:lineRule="auto"/>
        <w:jc w:val="both"/>
        <w:rPr>
          <w:rFonts w:ascii="Times New Roman" w:hAnsi="Times New Roman"/>
          <w:sz w:val="24"/>
          <w:szCs w:val="24"/>
          <w:lang w:val="es-SV"/>
        </w:rPr>
      </w:pPr>
      <w:r w:rsidRPr="00FB4819">
        <w:rPr>
          <w:rFonts w:ascii="Times New Roman" w:hAnsi="Times New Roman"/>
          <w:sz w:val="24"/>
          <w:szCs w:val="24"/>
          <w:lang w:val="es-SV"/>
        </w:rPr>
        <w:t>En esta reacción el parámetro más importante a controlar es el pH. Generalmente se parte de una suspensión 0.5 M de Ca(OH)</w:t>
      </w:r>
      <w:r w:rsidRPr="00FB4819">
        <w:rPr>
          <w:rFonts w:ascii="Times New Roman" w:hAnsi="Times New Roman"/>
          <w:sz w:val="24"/>
          <w:szCs w:val="24"/>
          <w:vertAlign w:val="subscript"/>
          <w:lang w:val="es-SV"/>
        </w:rPr>
        <w:t>2</w:t>
      </w:r>
      <w:r w:rsidRPr="00FB4819">
        <w:rPr>
          <w:rFonts w:ascii="Times New Roman" w:hAnsi="Times New Roman"/>
          <w:sz w:val="24"/>
          <w:szCs w:val="24"/>
          <w:lang w:val="es-SV"/>
        </w:rPr>
        <w:t xml:space="preserve"> a la que se añade, gota a gota y lentamente, una disolución 0.3M de H</w:t>
      </w:r>
      <w:r w:rsidRPr="00FB4819">
        <w:rPr>
          <w:rFonts w:ascii="Times New Roman" w:hAnsi="Times New Roman"/>
          <w:sz w:val="24"/>
          <w:szCs w:val="24"/>
          <w:vertAlign w:val="subscript"/>
          <w:lang w:val="es-SV"/>
        </w:rPr>
        <w:t>3</w:t>
      </w:r>
      <w:r w:rsidRPr="00FB4819">
        <w:rPr>
          <w:rFonts w:ascii="Times New Roman" w:hAnsi="Times New Roman"/>
          <w:sz w:val="24"/>
          <w:szCs w:val="24"/>
          <w:lang w:val="es-SV"/>
        </w:rPr>
        <w:t>PO</w:t>
      </w:r>
      <w:r w:rsidRPr="00FB4819">
        <w:rPr>
          <w:rFonts w:ascii="Times New Roman" w:hAnsi="Times New Roman"/>
          <w:sz w:val="24"/>
          <w:szCs w:val="24"/>
          <w:vertAlign w:val="subscript"/>
          <w:lang w:val="es-SV"/>
        </w:rPr>
        <w:t>4</w:t>
      </w:r>
      <w:r w:rsidRPr="00FB4819">
        <w:rPr>
          <w:rFonts w:ascii="Times New Roman" w:hAnsi="Times New Roman"/>
          <w:sz w:val="24"/>
          <w:szCs w:val="24"/>
          <w:lang w:val="es-SV"/>
        </w:rPr>
        <w:t xml:space="preserve"> con agitación constante para obtener una suspensión de nanocristales de HA 0.05 M. </w:t>
      </w:r>
    </w:p>
    <w:p w:rsidR="00943E3D" w:rsidRPr="00FB4819" w:rsidRDefault="00943E3D" w:rsidP="00943E3D">
      <w:pPr>
        <w:autoSpaceDE w:val="0"/>
        <w:autoSpaceDN w:val="0"/>
        <w:adjustRightInd w:val="0"/>
        <w:spacing w:after="0" w:line="360" w:lineRule="auto"/>
        <w:jc w:val="both"/>
        <w:rPr>
          <w:rFonts w:ascii="Times New Roman" w:hAnsi="Times New Roman"/>
          <w:sz w:val="24"/>
          <w:szCs w:val="24"/>
          <w:lang w:val="es-SV"/>
        </w:rPr>
      </w:pPr>
      <w:r w:rsidRPr="00FB4819">
        <w:rPr>
          <w:rFonts w:ascii="Times New Roman" w:hAnsi="Times New Roman"/>
          <w:sz w:val="24"/>
          <w:szCs w:val="24"/>
          <w:lang w:val="es-SV"/>
        </w:rPr>
        <w:t>La forma cristalina, tamaño y superficie específica de las nanopartículas de HA dependen, en gran medida, de la temperatura a la cual transcurre la reacción y de la velocidad de adición de los reactivos. [Engin, 2000]</w:t>
      </w:r>
      <w:r w:rsidR="008F590A">
        <w:rPr>
          <w:rFonts w:ascii="Times New Roman" w:hAnsi="Times New Roman"/>
          <w:sz w:val="24"/>
          <w:szCs w:val="24"/>
          <w:lang w:val="es-SV"/>
        </w:rPr>
        <w:t>.</w:t>
      </w:r>
    </w:p>
    <w:p w:rsidR="00943E3D" w:rsidRPr="00FB4819" w:rsidRDefault="00943E3D" w:rsidP="00943E3D">
      <w:pPr>
        <w:autoSpaceDE w:val="0"/>
        <w:autoSpaceDN w:val="0"/>
        <w:adjustRightInd w:val="0"/>
        <w:spacing w:after="0" w:line="360" w:lineRule="auto"/>
        <w:jc w:val="both"/>
        <w:rPr>
          <w:rFonts w:ascii="Times New Roman" w:hAnsi="Times New Roman"/>
          <w:sz w:val="24"/>
          <w:szCs w:val="24"/>
          <w:lang w:val="es-SV"/>
        </w:rPr>
      </w:pPr>
      <w:r w:rsidRPr="00FB4819">
        <w:rPr>
          <w:rFonts w:ascii="Times New Roman" w:hAnsi="Times New Roman"/>
          <w:sz w:val="24"/>
          <w:szCs w:val="24"/>
          <w:lang w:val="es-SV"/>
        </w:rPr>
        <w:t>Por encima de una determinada velocidad de adición crítica del ácido fosfórico (H</w:t>
      </w:r>
      <w:r w:rsidRPr="00FB4819">
        <w:rPr>
          <w:rFonts w:ascii="Times New Roman" w:hAnsi="Times New Roman"/>
          <w:sz w:val="24"/>
          <w:szCs w:val="24"/>
          <w:vertAlign w:val="subscript"/>
          <w:lang w:val="es-SV"/>
        </w:rPr>
        <w:t>3</w:t>
      </w:r>
      <w:r w:rsidRPr="00FB4819">
        <w:rPr>
          <w:rFonts w:ascii="Times New Roman" w:hAnsi="Times New Roman"/>
          <w:sz w:val="24"/>
          <w:szCs w:val="24"/>
          <w:lang w:val="es-SV"/>
        </w:rPr>
        <w:t>PO</w:t>
      </w:r>
      <w:r w:rsidRPr="00FB4819">
        <w:rPr>
          <w:rFonts w:ascii="Times New Roman" w:hAnsi="Times New Roman"/>
          <w:sz w:val="24"/>
          <w:szCs w:val="24"/>
          <w:vertAlign w:val="subscript"/>
          <w:lang w:val="es-SV"/>
        </w:rPr>
        <w:t>4</w:t>
      </w:r>
      <w:r w:rsidRPr="00FB4819">
        <w:rPr>
          <w:rFonts w:ascii="Times New Roman" w:hAnsi="Times New Roman"/>
          <w:sz w:val="24"/>
          <w:szCs w:val="24"/>
          <w:lang w:val="es-SV"/>
        </w:rPr>
        <w:t>) se obtiene una cantidad residual de hidróxido de calcio Ca(OH)</w:t>
      </w:r>
      <w:r w:rsidRPr="00FB4819">
        <w:rPr>
          <w:rFonts w:ascii="Times New Roman" w:hAnsi="Times New Roman"/>
          <w:sz w:val="24"/>
          <w:szCs w:val="24"/>
          <w:vertAlign w:val="subscript"/>
          <w:lang w:val="es-SV"/>
        </w:rPr>
        <w:t>2</w:t>
      </w:r>
      <w:r w:rsidRPr="00FB4819">
        <w:rPr>
          <w:rFonts w:ascii="Times New Roman" w:hAnsi="Times New Roman"/>
          <w:sz w:val="24"/>
          <w:szCs w:val="24"/>
          <w:lang w:val="es-SV"/>
        </w:rPr>
        <w:t xml:space="preserve"> sin reaccionar, debido al rápido descenso del pH provocado por la gran cantidad de ácido añadido, de forma tal que no se produce la disociación total del mismo dado que es un ácido triprótico débil y la especie predominante de iones fosfatos (PO</w:t>
      </w:r>
      <w:r w:rsidRPr="00FB4819">
        <w:rPr>
          <w:rFonts w:ascii="Times New Roman" w:hAnsi="Times New Roman"/>
          <w:sz w:val="24"/>
          <w:szCs w:val="24"/>
          <w:vertAlign w:val="subscript"/>
          <w:lang w:val="es-SV"/>
        </w:rPr>
        <w:t>4</w:t>
      </w:r>
      <w:r w:rsidRPr="00FB4819">
        <w:rPr>
          <w:rFonts w:ascii="Times New Roman" w:hAnsi="Times New Roman"/>
          <w:sz w:val="24"/>
          <w:szCs w:val="24"/>
          <w:vertAlign w:val="superscript"/>
          <w:lang w:val="es-SV"/>
        </w:rPr>
        <w:t>3-</w:t>
      </w:r>
      <w:r w:rsidRPr="00FB4819">
        <w:rPr>
          <w:rFonts w:ascii="Times New Roman" w:hAnsi="Times New Roman"/>
          <w:sz w:val="24"/>
          <w:szCs w:val="24"/>
          <w:lang w:val="es-SV"/>
        </w:rPr>
        <w:t xml:space="preserve">), responsable de la formación de la HA estequiométrica que no está en una concentración suficiente para formarla ya que esa especie existe a pH básico. </w:t>
      </w:r>
    </w:p>
    <w:p w:rsidR="00943E3D" w:rsidRPr="00FB4819"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Default="00943E3D" w:rsidP="00943E3D">
      <w:pPr>
        <w:autoSpaceDE w:val="0"/>
        <w:autoSpaceDN w:val="0"/>
        <w:adjustRightInd w:val="0"/>
        <w:spacing w:after="0" w:line="360" w:lineRule="auto"/>
        <w:jc w:val="both"/>
        <w:rPr>
          <w:rFonts w:ascii="Times New Roman" w:hAnsi="Times New Roman"/>
          <w:color w:val="FF0000"/>
          <w:sz w:val="24"/>
          <w:szCs w:val="24"/>
          <w:lang w:val="es-SV"/>
        </w:rPr>
      </w:pPr>
      <w:r>
        <w:rPr>
          <w:rFonts w:ascii="Times New Roman" w:hAnsi="Times New Roman"/>
          <w:sz w:val="24"/>
          <w:szCs w:val="24"/>
          <w:lang w:val="es-SV"/>
        </w:rPr>
        <w:t>L</w:t>
      </w:r>
      <w:r w:rsidRPr="008956D7">
        <w:rPr>
          <w:rFonts w:ascii="Times New Roman" w:hAnsi="Times New Roman"/>
          <w:sz w:val="24"/>
          <w:szCs w:val="24"/>
          <w:lang w:val="es-SV"/>
        </w:rPr>
        <w:t xml:space="preserve">a formación de la Hidroxiapatita deficiente en calcio (CDHA), </w:t>
      </w:r>
      <w:r>
        <w:rPr>
          <w:rFonts w:ascii="Times New Roman" w:hAnsi="Times New Roman"/>
          <w:sz w:val="24"/>
          <w:szCs w:val="24"/>
          <w:lang w:val="es-SV"/>
        </w:rPr>
        <w:t>se debe a</w:t>
      </w:r>
      <w:r>
        <w:rPr>
          <w:rFonts w:ascii="Times New Roman" w:hAnsi="Times New Roman"/>
          <w:color w:val="FF0000"/>
          <w:sz w:val="24"/>
          <w:szCs w:val="24"/>
          <w:lang w:val="es-SV"/>
        </w:rPr>
        <w:t>:</w:t>
      </w:r>
    </w:p>
    <w:p w:rsidR="00943E3D"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674561" w:rsidRDefault="00943E3D" w:rsidP="008E59EE">
      <w:pPr>
        <w:pStyle w:val="Prrafodelista"/>
        <w:numPr>
          <w:ilvl w:val="0"/>
          <w:numId w:val="18"/>
        </w:numPr>
        <w:autoSpaceDE w:val="0"/>
        <w:autoSpaceDN w:val="0"/>
        <w:adjustRightInd w:val="0"/>
        <w:spacing w:after="0" w:line="360" w:lineRule="auto"/>
        <w:jc w:val="both"/>
        <w:rPr>
          <w:rFonts w:ascii="Times New Roman" w:hAnsi="Times New Roman"/>
          <w:sz w:val="24"/>
          <w:szCs w:val="24"/>
          <w:lang w:val="es-SV"/>
        </w:rPr>
      </w:pPr>
      <w:r w:rsidRPr="00674561">
        <w:rPr>
          <w:rFonts w:ascii="Times New Roman" w:hAnsi="Times New Roman"/>
          <w:sz w:val="24"/>
          <w:szCs w:val="24"/>
          <w:lang w:val="es-SV"/>
        </w:rPr>
        <w:t>disminución anormal de</w:t>
      </w:r>
      <w:r>
        <w:rPr>
          <w:rFonts w:ascii="Times New Roman" w:hAnsi="Times New Roman"/>
          <w:sz w:val="24"/>
          <w:szCs w:val="24"/>
          <w:lang w:val="es-SV"/>
        </w:rPr>
        <w:t>l pH al final de la reacción,</w:t>
      </w:r>
    </w:p>
    <w:p w:rsidR="00943E3D" w:rsidRPr="00674561" w:rsidRDefault="00943E3D" w:rsidP="008E59EE">
      <w:pPr>
        <w:pStyle w:val="Prrafodelista"/>
        <w:numPr>
          <w:ilvl w:val="0"/>
          <w:numId w:val="18"/>
        </w:numPr>
        <w:autoSpaceDE w:val="0"/>
        <w:autoSpaceDN w:val="0"/>
        <w:adjustRightInd w:val="0"/>
        <w:spacing w:after="0" w:line="360" w:lineRule="auto"/>
        <w:jc w:val="both"/>
        <w:rPr>
          <w:rFonts w:ascii="Times New Roman" w:hAnsi="Times New Roman"/>
          <w:sz w:val="24"/>
          <w:szCs w:val="24"/>
          <w:lang w:val="es-SV"/>
        </w:rPr>
      </w:pPr>
      <w:r w:rsidRPr="00674561">
        <w:rPr>
          <w:rFonts w:ascii="Times New Roman" w:hAnsi="Times New Roman"/>
          <w:sz w:val="24"/>
          <w:szCs w:val="24"/>
          <w:lang w:val="es-SV"/>
        </w:rPr>
        <w:t>aparición de un remanente de hidróxido de calcio Ca(OH)</w:t>
      </w:r>
      <w:r w:rsidRPr="00674561">
        <w:rPr>
          <w:rFonts w:ascii="Times New Roman" w:hAnsi="Times New Roman"/>
          <w:sz w:val="24"/>
          <w:szCs w:val="24"/>
          <w:vertAlign w:val="subscript"/>
          <w:lang w:val="es-SV"/>
        </w:rPr>
        <w:t>2</w:t>
      </w:r>
      <w:r w:rsidRPr="00674561">
        <w:rPr>
          <w:rFonts w:ascii="Times New Roman" w:hAnsi="Times New Roman"/>
          <w:sz w:val="24"/>
          <w:szCs w:val="24"/>
          <w:lang w:val="es-SV"/>
        </w:rPr>
        <w:t xml:space="preserve"> sin reaccionar, y </w:t>
      </w:r>
    </w:p>
    <w:p w:rsidR="00943E3D" w:rsidRDefault="00943E3D" w:rsidP="00943E3D">
      <w:pPr>
        <w:pStyle w:val="Prrafodelista"/>
        <w:numPr>
          <w:ilvl w:val="0"/>
          <w:numId w:val="18"/>
        </w:numPr>
        <w:autoSpaceDE w:val="0"/>
        <w:autoSpaceDN w:val="0"/>
        <w:adjustRightInd w:val="0"/>
        <w:spacing w:after="0" w:line="360" w:lineRule="auto"/>
        <w:jc w:val="both"/>
        <w:rPr>
          <w:rFonts w:ascii="Times New Roman" w:hAnsi="Times New Roman"/>
          <w:sz w:val="24"/>
          <w:szCs w:val="24"/>
          <w:lang w:val="es-SV"/>
        </w:rPr>
      </w:pPr>
      <w:r w:rsidRPr="00674561">
        <w:rPr>
          <w:rFonts w:ascii="Times New Roman" w:hAnsi="Times New Roman"/>
          <w:sz w:val="24"/>
          <w:szCs w:val="24"/>
          <w:lang w:val="es-SV"/>
        </w:rPr>
        <w:t xml:space="preserve">formación de los iones fosfatos </w:t>
      </w:r>
      <w:r w:rsidRPr="005B6788">
        <w:rPr>
          <w:rFonts w:ascii="Times New Roman" w:hAnsi="Times New Roman"/>
          <w:sz w:val="24"/>
          <w:szCs w:val="24"/>
          <w:lang w:val="es-SV"/>
        </w:rPr>
        <w:t>ácidos (H</w:t>
      </w:r>
      <w:r w:rsidRPr="005B6788">
        <w:rPr>
          <w:rFonts w:ascii="Times New Roman" w:hAnsi="Times New Roman"/>
          <w:sz w:val="24"/>
          <w:szCs w:val="24"/>
          <w:vertAlign w:val="subscript"/>
          <w:lang w:val="es-SV"/>
        </w:rPr>
        <w:t>2</w:t>
      </w:r>
      <w:r w:rsidRPr="005B6788">
        <w:rPr>
          <w:rFonts w:ascii="Times New Roman" w:hAnsi="Times New Roman"/>
          <w:sz w:val="24"/>
          <w:szCs w:val="24"/>
          <w:lang w:val="es-SV"/>
        </w:rPr>
        <w:t>PO</w:t>
      </w:r>
      <w:r w:rsidRPr="005B6788">
        <w:rPr>
          <w:rFonts w:ascii="Times New Roman" w:hAnsi="Times New Roman"/>
          <w:sz w:val="24"/>
          <w:szCs w:val="24"/>
          <w:vertAlign w:val="subscript"/>
          <w:lang w:val="es-SV"/>
        </w:rPr>
        <w:t>4</w:t>
      </w:r>
      <w:r w:rsidRPr="005B6788">
        <w:rPr>
          <w:rFonts w:ascii="Times New Roman" w:hAnsi="Times New Roman"/>
          <w:sz w:val="24"/>
          <w:szCs w:val="24"/>
          <w:vertAlign w:val="superscript"/>
          <w:lang w:val="es-SV"/>
        </w:rPr>
        <w:t>-</w:t>
      </w:r>
      <w:r w:rsidRPr="005B6788">
        <w:rPr>
          <w:rFonts w:ascii="Times New Roman" w:hAnsi="Times New Roman"/>
          <w:sz w:val="24"/>
          <w:szCs w:val="24"/>
          <w:lang w:val="es-SV"/>
        </w:rPr>
        <w:t>, HPO</w:t>
      </w:r>
      <w:r w:rsidRPr="005B6788">
        <w:rPr>
          <w:rFonts w:ascii="Times New Roman" w:hAnsi="Times New Roman"/>
          <w:sz w:val="24"/>
          <w:szCs w:val="24"/>
          <w:vertAlign w:val="subscript"/>
          <w:lang w:val="es-SV"/>
        </w:rPr>
        <w:t>4</w:t>
      </w:r>
      <w:r w:rsidRPr="005B6788">
        <w:rPr>
          <w:rFonts w:ascii="Times New Roman" w:hAnsi="Times New Roman"/>
          <w:sz w:val="24"/>
          <w:szCs w:val="24"/>
          <w:vertAlign w:val="superscript"/>
          <w:lang w:val="es-SV"/>
        </w:rPr>
        <w:t>2-</w:t>
      </w:r>
      <w:r w:rsidRPr="005B6788">
        <w:rPr>
          <w:rFonts w:ascii="Times New Roman" w:hAnsi="Times New Roman"/>
          <w:sz w:val="24"/>
          <w:szCs w:val="24"/>
          <w:lang w:val="es-SV"/>
        </w:rPr>
        <w:t>)</w:t>
      </w:r>
      <w:r w:rsidRPr="00674561">
        <w:rPr>
          <w:rFonts w:ascii="Times New Roman" w:hAnsi="Times New Roman"/>
          <w:sz w:val="24"/>
          <w:szCs w:val="24"/>
          <w:lang w:val="es-SV"/>
        </w:rPr>
        <w:t xml:space="preserve"> que sustituyen los grupos orto fosfatos (PO</w:t>
      </w:r>
      <w:r w:rsidRPr="00674561">
        <w:rPr>
          <w:rFonts w:ascii="Times New Roman" w:hAnsi="Times New Roman"/>
          <w:sz w:val="24"/>
          <w:szCs w:val="24"/>
          <w:vertAlign w:val="subscript"/>
          <w:lang w:val="es-SV"/>
        </w:rPr>
        <w:t>4</w:t>
      </w:r>
      <w:r w:rsidRPr="00674561">
        <w:rPr>
          <w:rFonts w:ascii="Times New Roman" w:hAnsi="Times New Roman"/>
          <w:sz w:val="24"/>
          <w:szCs w:val="24"/>
          <w:vertAlign w:val="superscript"/>
          <w:lang w:val="es-SV"/>
        </w:rPr>
        <w:t>3-</w:t>
      </w:r>
      <w:r w:rsidRPr="00674561">
        <w:rPr>
          <w:rFonts w:ascii="Times New Roman" w:hAnsi="Times New Roman"/>
          <w:sz w:val="24"/>
          <w:szCs w:val="24"/>
          <w:lang w:val="es-SV"/>
        </w:rPr>
        <w:t>) parcialmente. [Engin, 2000]</w:t>
      </w:r>
    </w:p>
    <w:p w:rsidR="00A11713" w:rsidRPr="00A11713" w:rsidRDefault="00A11713" w:rsidP="00943E3D">
      <w:pPr>
        <w:pStyle w:val="Prrafodelista"/>
        <w:numPr>
          <w:ilvl w:val="0"/>
          <w:numId w:val="18"/>
        </w:numPr>
        <w:autoSpaceDE w:val="0"/>
        <w:autoSpaceDN w:val="0"/>
        <w:adjustRightInd w:val="0"/>
        <w:spacing w:after="0" w:line="360" w:lineRule="auto"/>
        <w:jc w:val="both"/>
        <w:rPr>
          <w:rFonts w:ascii="Times New Roman" w:hAnsi="Times New Roman"/>
          <w:sz w:val="24"/>
          <w:szCs w:val="24"/>
          <w:lang w:val="es-SV"/>
        </w:rPr>
      </w:pPr>
    </w:p>
    <w:p w:rsidR="00943E3D" w:rsidRPr="008956D7" w:rsidRDefault="00943E3D" w:rsidP="00943E3D">
      <w:pPr>
        <w:autoSpaceDE w:val="0"/>
        <w:autoSpaceDN w:val="0"/>
        <w:adjustRightInd w:val="0"/>
        <w:spacing w:after="0" w:line="360" w:lineRule="auto"/>
        <w:jc w:val="center"/>
        <w:rPr>
          <w:rFonts w:ascii="Times New Roman" w:hAnsi="Times New Roman"/>
          <w:sz w:val="24"/>
          <w:szCs w:val="24"/>
          <w:lang w:val="es-SV"/>
        </w:rPr>
      </w:pPr>
      <w:r w:rsidRPr="008956D7">
        <w:rPr>
          <w:rFonts w:ascii="Times New Roman" w:hAnsi="Times New Roman"/>
          <w:noProof/>
          <w:sz w:val="24"/>
          <w:szCs w:val="24"/>
          <w:lang w:val="es-MX" w:eastAsia="es-MX"/>
        </w:rPr>
        <w:drawing>
          <wp:inline distT="0" distB="0" distL="0" distR="0">
            <wp:extent cx="3562350" cy="2200004"/>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27" cstate="print">
                      <a:extLst>
                        <a:ext uri="{BEBA8EAE-BF5A-486C-A8C5-ECC9F3942E4B}">
                          <a14:imgProps xmlns:a14="http://schemas.microsoft.com/office/drawing/2010/main">
                            <a14:imgLayer r:embed="rId28">
                              <a14:imgEffect>
                                <a14:sharpenSoften amount="38000"/>
                              </a14:imgEffect>
                              <a14:imgEffect>
                                <a14:brightnessContrast bright="-2000" contrast="49000"/>
                              </a14:imgEffect>
                            </a14:imgLayer>
                          </a14:imgProps>
                        </a:ext>
                        <a:ext uri="{28A0092B-C50C-407E-A947-70E740481C1C}">
                          <a14:useLocalDpi xmlns:a14="http://schemas.microsoft.com/office/drawing/2010/main" val="0"/>
                        </a:ext>
                      </a:extLst>
                    </a:blip>
                    <a:stretch>
                      <a:fillRect/>
                    </a:stretch>
                  </pic:blipFill>
                  <pic:spPr>
                    <a:xfrm>
                      <a:off x="0" y="0"/>
                      <a:ext cx="3581549" cy="2211861"/>
                    </a:xfrm>
                    <a:prstGeom prst="rect">
                      <a:avLst/>
                    </a:prstGeom>
                  </pic:spPr>
                </pic:pic>
              </a:graphicData>
            </a:graphic>
          </wp:inline>
        </w:drawing>
      </w:r>
    </w:p>
    <w:p w:rsidR="00943E3D" w:rsidRPr="00CF3D96" w:rsidRDefault="00CF3D96" w:rsidP="00943E3D">
      <w:pPr>
        <w:autoSpaceDE w:val="0"/>
        <w:autoSpaceDN w:val="0"/>
        <w:adjustRightInd w:val="0"/>
        <w:spacing w:after="0" w:line="360" w:lineRule="auto"/>
        <w:ind w:firstLine="709"/>
        <w:jc w:val="both"/>
        <w:rPr>
          <w:rFonts w:ascii="Times New Roman" w:hAnsi="Times New Roman"/>
          <w:szCs w:val="24"/>
          <w:vertAlign w:val="superscript"/>
          <w:lang w:val="es-SV"/>
        </w:rPr>
      </w:pPr>
      <w:r w:rsidRPr="00CB1C43">
        <w:rPr>
          <w:rFonts w:ascii="Times New Roman" w:hAnsi="Times New Roman"/>
          <w:szCs w:val="24"/>
          <w:lang w:val="es-SV"/>
        </w:rPr>
        <w:t>Figura</w:t>
      </w:r>
      <w:r w:rsidR="00943E3D" w:rsidRPr="00CB1C43">
        <w:rPr>
          <w:rFonts w:ascii="Times New Roman" w:hAnsi="Times New Roman"/>
          <w:szCs w:val="24"/>
          <w:lang w:val="es-SV"/>
        </w:rPr>
        <w:t xml:space="preserve"> 9</w:t>
      </w:r>
      <w:r w:rsidRPr="00CB1C43">
        <w:rPr>
          <w:rFonts w:ascii="Times New Roman" w:hAnsi="Times New Roman"/>
          <w:szCs w:val="24"/>
          <w:lang w:val="es-SV"/>
        </w:rPr>
        <w:t>.</w:t>
      </w:r>
      <w:r w:rsidR="00943E3D" w:rsidRPr="00CB1C43">
        <w:rPr>
          <w:rFonts w:ascii="Times New Roman" w:hAnsi="Times New Roman"/>
          <w:szCs w:val="24"/>
          <w:lang w:val="es-SV"/>
        </w:rPr>
        <w:t xml:space="preserve"> Solubilidad de los distintos fosfatos de calcio en todo el rango de pH.</w:t>
      </w:r>
      <w:r w:rsidR="00CB1C43">
        <w:rPr>
          <w:rFonts w:ascii="Times New Roman" w:hAnsi="Times New Roman"/>
          <w:szCs w:val="24"/>
          <w:lang w:val="es-SV"/>
        </w:rPr>
        <w:t xml:space="preserve"> </w:t>
      </w:r>
    </w:p>
    <w:p w:rsidR="00943E3D" w:rsidRPr="00FB4819" w:rsidRDefault="00943E3D" w:rsidP="00943E3D">
      <w:pPr>
        <w:autoSpaceDE w:val="0"/>
        <w:autoSpaceDN w:val="0"/>
        <w:adjustRightInd w:val="0"/>
        <w:spacing w:after="0" w:line="360" w:lineRule="auto"/>
        <w:jc w:val="both"/>
        <w:rPr>
          <w:rFonts w:ascii="Times New Roman" w:hAnsi="Times New Roman"/>
          <w:b/>
          <w:sz w:val="24"/>
          <w:szCs w:val="24"/>
          <w:lang w:val="es-SV"/>
        </w:rPr>
      </w:pPr>
      <w:r w:rsidRPr="00FB4819">
        <w:rPr>
          <w:rFonts w:ascii="Times New Roman" w:hAnsi="Times New Roman"/>
          <w:sz w:val="24"/>
          <w:szCs w:val="24"/>
          <w:lang w:val="es-SV"/>
        </w:rPr>
        <w:t xml:space="preserve">Cuando se realiza la síntesis en condiciones de presión atmosférica y temperaturas menores de 60°C se obtienen monocristales de forma acicular (aguja), orientados según el eje </w:t>
      </w:r>
      <w:r w:rsidRPr="00FB4819">
        <w:rPr>
          <w:rFonts w:ascii="Times New Roman" w:hAnsi="Times New Roman"/>
          <w:i/>
          <w:sz w:val="24"/>
          <w:szCs w:val="24"/>
          <w:lang w:val="es-SV"/>
        </w:rPr>
        <w:t>c</w:t>
      </w:r>
      <w:r w:rsidRPr="00FB4819">
        <w:rPr>
          <w:rFonts w:ascii="Times New Roman" w:hAnsi="Times New Roman"/>
          <w:sz w:val="24"/>
          <w:szCs w:val="24"/>
          <w:lang w:val="es-SV"/>
        </w:rPr>
        <w:t xml:space="preserve"> de la estructura hexagonal de la HA. Por encima de dicho valor de temperatura, las partículas se convierten en sólidos policristalinos</w:t>
      </w:r>
      <w:r w:rsidRPr="00FB4819">
        <w:rPr>
          <w:rFonts w:ascii="Palatino-Roman" w:hAnsi="Palatino-Roman" w:cs="Palatino-Roman"/>
          <w:sz w:val="18"/>
          <w:szCs w:val="18"/>
          <w:lang w:val="es-SV"/>
        </w:rPr>
        <w:t>.</w:t>
      </w:r>
      <w:r w:rsidRPr="00FB4819">
        <w:rPr>
          <w:rFonts w:ascii="Times New Roman" w:hAnsi="Times New Roman"/>
          <w:sz w:val="24"/>
          <w:szCs w:val="24"/>
          <w:lang w:val="es-SV"/>
        </w:rPr>
        <w:t xml:space="preserve"> [Engin, 2000]</w:t>
      </w:r>
    </w:p>
    <w:p w:rsidR="00943E3D" w:rsidRPr="008956D7" w:rsidRDefault="00943E3D" w:rsidP="00943E3D">
      <w:pPr>
        <w:autoSpaceDE w:val="0"/>
        <w:autoSpaceDN w:val="0"/>
        <w:adjustRightInd w:val="0"/>
        <w:spacing w:after="0" w:line="240" w:lineRule="auto"/>
        <w:rPr>
          <w:rFonts w:ascii="Times New Roman" w:hAnsi="Times New Roman"/>
          <w:sz w:val="24"/>
          <w:szCs w:val="24"/>
          <w:lang w:val="es-SV"/>
        </w:rPr>
      </w:pPr>
    </w:p>
    <w:p w:rsidR="00943E3D" w:rsidRPr="00FB4819" w:rsidRDefault="00943E3D" w:rsidP="00943E3D">
      <w:pPr>
        <w:tabs>
          <w:tab w:val="left" w:pos="0"/>
        </w:tabs>
        <w:autoSpaceDE w:val="0"/>
        <w:autoSpaceDN w:val="0"/>
        <w:adjustRightInd w:val="0"/>
        <w:spacing w:after="0" w:line="360" w:lineRule="auto"/>
        <w:jc w:val="center"/>
        <w:rPr>
          <w:rFonts w:ascii="Times New Roman" w:hAnsi="Times New Roman"/>
          <w:sz w:val="24"/>
          <w:szCs w:val="24"/>
          <w:lang w:val="pt-BR"/>
        </w:rPr>
      </w:pPr>
      <w:r w:rsidRPr="00FB4819">
        <w:rPr>
          <w:rFonts w:ascii="Times New Roman" w:hAnsi="Times New Roman"/>
          <w:sz w:val="24"/>
          <w:szCs w:val="24"/>
          <w:lang w:val="pt-BR"/>
        </w:rPr>
        <w:t>10</w:t>
      </w:r>
      <w:r>
        <w:rPr>
          <w:rFonts w:ascii="Times New Roman" w:hAnsi="Times New Roman"/>
          <w:sz w:val="24"/>
          <w:szCs w:val="24"/>
          <w:lang w:val="pt-BR"/>
        </w:rPr>
        <w:t>Ca</w:t>
      </w:r>
      <w:r w:rsidRPr="00FB4819">
        <w:rPr>
          <w:rFonts w:ascii="Times New Roman" w:hAnsi="Times New Roman"/>
          <w:sz w:val="24"/>
          <w:szCs w:val="24"/>
          <w:lang w:val="pt-BR"/>
        </w:rPr>
        <w:t>(NO</w:t>
      </w:r>
      <w:r w:rsidRPr="00FB4819">
        <w:rPr>
          <w:rFonts w:ascii="Times New Roman" w:hAnsi="Times New Roman"/>
          <w:sz w:val="24"/>
          <w:szCs w:val="24"/>
          <w:vertAlign w:val="subscript"/>
          <w:lang w:val="pt-BR"/>
        </w:rPr>
        <w:t>3</w:t>
      </w:r>
      <w:r w:rsidRPr="00FB4819">
        <w:rPr>
          <w:rFonts w:ascii="Times New Roman" w:hAnsi="Times New Roman"/>
          <w:sz w:val="24"/>
          <w:szCs w:val="24"/>
          <w:lang w:val="pt-BR"/>
        </w:rPr>
        <w:t>)</w:t>
      </w:r>
      <w:r w:rsidRPr="00FB4819">
        <w:rPr>
          <w:rFonts w:ascii="Times New Roman" w:hAnsi="Times New Roman"/>
          <w:sz w:val="24"/>
          <w:szCs w:val="24"/>
          <w:vertAlign w:val="subscript"/>
          <w:lang w:val="pt-BR"/>
        </w:rPr>
        <w:t>2</w:t>
      </w:r>
      <w:r w:rsidRPr="00FB4819">
        <w:rPr>
          <w:rFonts w:ascii="Times New Roman" w:hAnsi="Times New Roman"/>
          <w:sz w:val="24"/>
          <w:szCs w:val="24"/>
          <w:lang w:val="pt-BR"/>
        </w:rPr>
        <w:t xml:space="preserve"> + 6(NH</w:t>
      </w:r>
      <w:r w:rsidRPr="00FB4819">
        <w:rPr>
          <w:rFonts w:ascii="Times New Roman" w:hAnsi="Times New Roman"/>
          <w:sz w:val="24"/>
          <w:szCs w:val="24"/>
          <w:vertAlign w:val="subscript"/>
          <w:lang w:val="pt-BR"/>
        </w:rPr>
        <w:t>4</w:t>
      </w:r>
      <w:r w:rsidRPr="00FB4819">
        <w:rPr>
          <w:rFonts w:ascii="Times New Roman" w:hAnsi="Times New Roman"/>
          <w:sz w:val="24"/>
          <w:szCs w:val="24"/>
          <w:lang w:val="pt-BR"/>
        </w:rPr>
        <w:t>)</w:t>
      </w:r>
      <w:r w:rsidRPr="00FB4819">
        <w:rPr>
          <w:rFonts w:ascii="Times New Roman" w:hAnsi="Times New Roman"/>
          <w:sz w:val="24"/>
          <w:szCs w:val="24"/>
          <w:vertAlign w:val="subscript"/>
          <w:lang w:val="pt-BR"/>
        </w:rPr>
        <w:t>3</w:t>
      </w:r>
      <w:r w:rsidRPr="00FB4819">
        <w:rPr>
          <w:rFonts w:ascii="Times New Roman" w:hAnsi="Times New Roman"/>
          <w:sz w:val="24"/>
          <w:szCs w:val="24"/>
          <w:lang w:val="pt-BR"/>
        </w:rPr>
        <w:t>PO</w:t>
      </w:r>
      <w:r w:rsidRPr="00FB4819">
        <w:rPr>
          <w:rFonts w:ascii="Times New Roman" w:hAnsi="Times New Roman"/>
          <w:sz w:val="24"/>
          <w:szCs w:val="24"/>
          <w:vertAlign w:val="subscript"/>
          <w:lang w:val="pt-BR"/>
        </w:rPr>
        <w:t>4</w:t>
      </w:r>
      <w:r w:rsidRPr="00FB4819">
        <w:rPr>
          <w:rFonts w:ascii="Times New Roman" w:hAnsi="Times New Roman"/>
          <w:sz w:val="24"/>
          <w:szCs w:val="24"/>
          <w:lang w:val="pt-BR"/>
        </w:rPr>
        <w:t xml:space="preserve"> + 2NH</w:t>
      </w:r>
      <w:r w:rsidRPr="00FB4819">
        <w:rPr>
          <w:rFonts w:ascii="Times New Roman" w:hAnsi="Times New Roman"/>
          <w:sz w:val="24"/>
          <w:szCs w:val="24"/>
          <w:vertAlign w:val="subscript"/>
          <w:lang w:val="pt-BR"/>
        </w:rPr>
        <w:t>3</w:t>
      </w:r>
      <w:r w:rsidRPr="00FB4819">
        <w:rPr>
          <w:rFonts w:ascii="Times New Roman" w:hAnsi="Times New Roman"/>
          <w:sz w:val="24"/>
          <w:szCs w:val="24"/>
          <w:lang w:val="pt-BR"/>
        </w:rPr>
        <w:t>·H</w:t>
      </w:r>
      <w:r w:rsidRPr="00FB4819">
        <w:rPr>
          <w:rFonts w:ascii="Times New Roman" w:hAnsi="Times New Roman"/>
          <w:sz w:val="24"/>
          <w:szCs w:val="24"/>
          <w:vertAlign w:val="subscript"/>
          <w:lang w:val="pt-BR"/>
        </w:rPr>
        <w:t>2</w:t>
      </w:r>
      <w:r w:rsidRPr="00FB4819">
        <w:rPr>
          <w:rFonts w:ascii="Times New Roman" w:hAnsi="Times New Roman"/>
          <w:sz w:val="24"/>
          <w:szCs w:val="24"/>
          <w:lang w:val="pt-BR"/>
        </w:rPr>
        <w:t>O  →  Ca</w:t>
      </w:r>
      <w:r w:rsidRPr="00FB4819">
        <w:rPr>
          <w:rFonts w:ascii="Times New Roman" w:hAnsi="Times New Roman"/>
          <w:sz w:val="24"/>
          <w:szCs w:val="24"/>
          <w:vertAlign w:val="subscript"/>
          <w:lang w:val="pt-BR"/>
        </w:rPr>
        <w:t>10</w:t>
      </w:r>
      <w:r w:rsidRPr="00FB4819">
        <w:rPr>
          <w:rFonts w:ascii="Times New Roman" w:hAnsi="Times New Roman"/>
          <w:sz w:val="24"/>
          <w:szCs w:val="24"/>
          <w:lang w:val="pt-BR"/>
        </w:rPr>
        <w:t>(PO</w:t>
      </w:r>
      <w:r w:rsidRPr="00FB4819">
        <w:rPr>
          <w:rFonts w:ascii="Times New Roman" w:hAnsi="Times New Roman"/>
          <w:sz w:val="24"/>
          <w:szCs w:val="24"/>
          <w:vertAlign w:val="subscript"/>
          <w:lang w:val="pt-BR"/>
        </w:rPr>
        <w:t>4</w:t>
      </w:r>
      <w:r w:rsidRPr="00FB4819">
        <w:rPr>
          <w:rFonts w:ascii="Times New Roman" w:hAnsi="Times New Roman"/>
          <w:sz w:val="24"/>
          <w:szCs w:val="24"/>
          <w:lang w:val="pt-BR"/>
        </w:rPr>
        <w:t>)</w:t>
      </w:r>
      <w:r w:rsidRPr="00FB4819">
        <w:rPr>
          <w:rFonts w:ascii="Times New Roman" w:hAnsi="Times New Roman"/>
          <w:sz w:val="24"/>
          <w:szCs w:val="24"/>
          <w:vertAlign w:val="subscript"/>
          <w:lang w:val="pt-BR"/>
        </w:rPr>
        <w:t>6</w:t>
      </w:r>
      <w:r w:rsidRPr="00FB4819">
        <w:rPr>
          <w:rFonts w:ascii="Times New Roman" w:hAnsi="Times New Roman"/>
          <w:sz w:val="24"/>
          <w:szCs w:val="24"/>
          <w:lang w:val="pt-BR"/>
        </w:rPr>
        <w:t>(OH)</w:t>
      </w:r>
      <w:r w:rsidRPr="00FB4819">
        <w:rPr>
          <w:rFonts w:ascii="Times New Roman" w:hAnsi="Times New Roman"/>
          <w:sz w:val="24"/>
          <w:szCs w:val="24"/>
          <w:vertAlign w:val="subscript"/>
          <w:lang w:val="pt-BR"/>
        </w:rPr>
        <w:t>2</w:t>
      </w:r>
      <w:r w:rsidRPr="00FB4819">
        <w:rPr>
          <w:rFonts w:ascii="Times New Roman" w:hAnsi="Times New Roman"/>
          <w:sz w:val="24"/>
          <w:szCs w:val="24"/>
          <w:lang w:val="pt-BR"/>
        </w:rPr>
        <w:t xml:space="preserve"> + 20NH</w:t>
      </w:r>
      <w:r w:rsidRPr="00FB4819">
        <w:rPr>
          <w:rFonts w:ascii="Times New Roman" w:hAnsi="Times New Roman"/>
          <w:sz w:val="24"/>
          <w:szCs w:val="24"/>
          <w:vertAlign w:val="subscript"/>
          <w:lang w:val="pt-BR"/>
        </w:rPr>
        <w:t>4</w:t>
      </w:r>
      <w:r w:rsidRPr="00FB4819">
        <w:rPr>
          <w:rFonts w:ascii="Times New Roman" w:hAnsi="Times New Roman"/>
          <w:sz w:val="24"/>
          <w:szCs w:val="24"/>
          <w:lang w:val="pt-BR"/>
        </w:rPr>
        <w:t>NO</w:t>
      </w:r>
      <w:r w:rsidRPr="00FB4819">
        <w:rPr>
          <w:rFonts w:ascii="Times New Roman" w:hAnsi="Times New Roman"/>
          <w:sz w:val="24"/>
          <w:szCs w:val="24"/>
          <w:vertAlign w:val="subscript"/>
          <w:lang w:val="pt-BR"/>
        </w:rPr>
        <w:t>3</w:t>
      </w:r>
      <w:r w:rsidRPr="00FB4819">
        <w:rPr>
          <w:rFonts w:ascii="Times New Roman" w:hAnsi="Times New Roman"/>
          <w:sz w:val="24"/>
          <w:szCs w:val="24"/>
          <w:vertAlign w:val="subscript"/>
          <w:lang w:val="pt-BR"/>
        </w:rPr>
        <w:tab/>
      </w:r>
      <w:r w:rsidRPr="00FB4819">
        <w:rPr>
          <w:rFonts w:ascii="Times New Roman" w:hAnsi="Times New Roman"/>
          <w:sz w:val="24"/>
          <w:szCs w:val="24"/>
          <w:lang w:val="pt-BR"/>
        </w:rPr>
        <w:t>[2]</w:t>
      </w:r>
    </w:p>
    <w:p w:rsidR="00943E3D" w:rsidRPr="00FB4819" w:rsidRDefault="00943E3D" w:rsidP="00943E3D">
      <w:pPr>
        <w:autoSpaceDE w:val="0"/>
        <w:autoSpaceDN w:val="0"/>
        <w:adjustRightInd w:val="0"/>
        <w:spacing w:after="0" w:line="360" w:lineRule="auto"/>
        <w:jc w:val="both"/>
        <w:rPr>
          <w:rFonts w:ascii="Times New Roman" w:hAnsi="Times New Roman"/>
          <w:sz w:val="24"/>
          <w:szCs w:val="24"/>
          <w:lang w:val="pt-BR"/>
        </w:rPr>
      </w:pPr>
    </w:p>
    <w:p w:rsidR="00943E3D" w:rsidRPr="00FB4819" w:rsidRDefault="00943E3D" w:rsidP="00943E3D">
      <w:pPr>
        <w:autoSpaceDE w:val="0"/>
        <w:autoSpaceDN w:val="0"/>
        <w:adjustRightInd w:val="0"/>
        <w:spacing w:after="0" w:line="360" w:lineRule="auto"/>
        <w:jc w:val="both"/>
        <w:rPr>
          <w:rFonts w:ascii="Times New Roman" w:hAnsi="Times New Roman"/>
          <w:sz w:val="24"/>
          <w:szCs w:val="24"/>
          <w:lang w:val="es-SV"/>
        </w:rPr>
      </w:pPr>
      <w:r w:rsidRPr="00FB4819">
        <w:rPr>
          <w:rFonts w:ascii="Times New Roman" w:hAnsi="Times New Roman"/>
          <w:sz w:val="24"/>
          <w:szCs w:val="24"/>
          <w:lang w:val="es-SV"/>
        </w:rPr>
        <w:t>En este caso, la preparación incluye varios pasos [Hollister,2001]:</w:t>
      </w:r>
    </w:p>
    <w:p w:rsidR="00943E3D" w:rsidRPr="00FB4819"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FB4819" w:rsidRDefault="00943E3D" w:rsidP="008E59EE">
      <w:pPr>
        <w:pStyle w:val="Prrafodelista"/>
        <w:numPr>
          <w:ilvl w:val="0"/>
          <w:numId w:val="19"/>
        </w:numPr>
        <w:tabs>
          <w:tab w:val="left" w:pos="360"/>
        </w:tabs>
        <w:autoSpaceDE w:val="0"/>
        <w:autoSpaceDN w:val="0"/>
        <w:adjustRightInd w:val="0"/>
        <w:spacing w:after="0" w:line="360" w:lineRule="auto"/>
        <w:jc w:val="both"/>
        <w:rPr>
          <w:rFonts w:ascii="Times New Roman" w:hAnsi="Times New Roman"/>
          <w:sz w:val="24"/>
          <w:szCs w:val="24"/>
          <w:lang w:val="es-SV"/>
        </w:rPr>
      </w:pPr>
      <w:r w:rsidRPr="00FB4819">
        <w:rPr>
          <w:rFonts w:ascii="Times New Roman" w:hAnsi="Times New Roman"/>
          <w:sz w:val="24"/>
          <w:szCs w:val="24"/>
          <w:lang w:val="es-SV"/>
        </w:rPr>
        <w:t>Preparación de disoluciones de Ca(NO</w:t>
      </w:r>
      <w:r w:rsidRPr="00FB4819">
        <w:rPr>
          <w:rFonts w:ascii="Times New Roman" w:hAnsi="Times New Roman"/>
          <w:sz w:val="24"/>
          <w:szCs w:val="24"/>
          <w:vertAlign w:val="subscript"/>
          <w:lang w:val="es-SV"/>
        </w:rPr>
        <w:t>3</w:t>
      </w:r>
      <w:r w:rsidRPr="00FB4819">
        <w:rPr>
          <w:rFonts w:ascii="Times New Roman" w:hAnsi="Times New Roman"/>
          <w:sz w:val="24"/>
          <w:szCs w:val="24"/>
          <w:lang w:val="es-SV"/>
        </w:rPr>
        <w:t>)</w:t>
      </w:r>
      <w:r w:rsidRPr="00FB4819">
        <w:rPr>
          <w:rFonts w:ascii="Times New Roman" w:hAnsi="Times New Roman"/>
          <w:sz w:val="24"/>
          <w:szCs w:val="24"/>
          <w:vertAlign w:val="subscript"/>
          <w:lang w:val="es-SV"/>
        </w:rPr>
        <w:t>2</w:t>
      </w:r>
      <w:r w:rsidRPr="00FB4819">
        <w:rPr>
          <w:rFonts w:ascii="Times New Roman" w:hAnsi="Times New Roman"/>
          <w:sz w:val="24"/>
          <w:szCs w:val="24"/>
          <w:lang w:val="es-SV"/>
        </w:rPr>
        <w:t xml:space="preserve"> y (NH</w:t>
      </w:r>
      <w:r w:rsidRPr="00FB4819">
        <w:rPr>
          <w:rFonts w:ascii="Times New Roman" w:hAnsi="Times New Roman"/>
          <w:sz w:val="24"/>
          <w:szCs w:val="24"/>
          <w:vertAlign w:val="subscript"/>
          <w:lang w:val="es-SV"/>
        </w:rPr>
        <w:t>4</w:t>
      </w:r>
      <w:r w:rsidRPr="00FB4819">
        <w:rPr>
          <w:rFonts w:ascii="Times New Roman" w:hAnsi="Times New Roman"/>
          <w:sz w:val="24"/>
          <w:szCs w:val="24"/>
          <w:lang w:val="es-SV"/>
        </w:rPr>
        <w:t>)</w:t>
      </w:r>
      <w:r w:rsidRPr="00FB4819">
        <w:rPr>
          <w:rFonts w:ascii="Times New Roman" w:hAnsi="Times New Roman"/>
          <w:sz w:val="24"/>
          <w:szCs w:val="24"/>
          <w:vertAlign w:val="subscript"/>
          <w:lang w:val="es-SV"/>
        </w:rPr>
        <w:t>3</w:t>
      </w:r>
      <w:r w:rsidRPr="00FB4819">
        <w:rPr>
          <w:rFonts w:ascii="Times New Roman" w:hAnsi="Times New Roman"/>
          <w:sz w:val="24"/>
          <w:szCs w:val="24"/>
          <w:lang w:val="es-SV"/>
        </w:rPr>
        <w:t>PO</w:t>
      </w:r>
      <w:r w:rsidRPr="00FB4819">
        <w:rPr>
          <w:rFonts w:ascii="Times New Roman" w:hAnsi="Times New Roman"/>
          <w:sz w:val="24"/>
          <w:szCs w:val="24"/>
          <w:vertAlign w:val="subscript"/>
          <w:lang w:val="es-SV"/>
        </w:rPr>
        <w:t>4</w:t>
      </w:r>
      <w:r w:rsidRPr="00FB4819">
        <w:rPr>
          <w:rFonts w:ascii="Times New Roman" w:hAnsi="Times New Roman"/>
          <w:sz w:val="24"/>
          <w:szCs w:val="24"/>
          <w:lang w:val="es-SV"/>
        </w:rPr>
        <w:t xml:space="preserve"> en concentraciones adecuadas.</w:t>
      </w:r>
    </w:p>
    <w:p w:rsidR="00943E3D" w:rsidRPr="00FB4819" w:rsidRDefault="00943E3D" w:rsidP="008E59EE">
      <w:pPr>
        <w:pStyle w:val="Prrafodelista"/>
        <w:numPr>
          <w:ilvl w:val="0"/>
          <w:numId w:val="19"/>
        </w:numPr>
        <w:tabs>
          <w:tab w:val="left" w:pos="360"/>
        </w:tabs>
        <w:autoSpaceDE w:val="0"/>
        <w:autoSpaceDN w:val="0"/>
        <w:adjustRightInd w:val="0"/>
        <w:spacing w:after="0" w:line="360" w:lineRule="auto"/>
        <w:jc w:val="both"/>
        <w:rPr>
          <w:rFonts w:ascii="Times New Roman" w:hAnsi="Times New Roman"/>
          <w:sz w:val="24"/>
          <w:szCs w:val="24"/>
          <w:lang w:val="es-SV"/>
        </w:rPr>
      </w:pPr>
      <w:r w:rsidRPr="00FB4819">
        <w:rPr>
          <w:rFonts w:ascii="Times New Roman" w:hAnsi="Times New Roman"/>
          <w:sz w:val="24"/>
          <w:szCs w:val="24"/>
          <w:lang w:val="es-SV"/>
        </w:rPr>
        <w:t>Adición de disolución de Ca(NO</w:t>
      </w:r>
      <w:r w:rsidRPr="00FB4819">
        <w:rPr>
          <w:rFonts w:ascii="Times New Roman" w:hAnsi="Times New Roman"/>
          <w:sz w:val="24"/>
          <w:szCs w:val="24"/>
          <w:vertAlign w:val="subscript"/>
          <w:lang w:val="es-SV"/>
        </w:rPr>
        <w:t>3</w:t>
      </w:r>
      <w:r w:rsidRPr="00FB4819">
        <w:rPr>
          <w:rFonts w:ascii="Times New Roman" w:hAnsi="Times New Roman"/>
          <w:sz w:val="24"/>
          <w:szCs w:val="24"/>
          <w:lang w:val="es-SV"/>
        </w:rPr>
        <w:t>)</w:t>
      </w:r>
      <w:r w:rsidRPr="00FB4819">
        <w:rPr>
          <w:rFonts w:ascii="Times New Roman" w:hAnsi="Times New Roman"/>
          <w:sz w:val="24"/>
          <w:szCs w:val="24"/>
          <w:vertAlign w:val="subscript"/>
          <w:lang w:val="es-SV"/>
        </w:rPr>
        <w:t>2</w:t>
      </w:r>
      <w:r w:rsidRPr="00FB4819">
        <w:rPr>
          <w:rFonts w:ascii="Times New Roman" w:hAnsi="Times New Roman"/>
          <w:sz w:val="24"/>
          <w:szCs w:val="24"/>
          <w:lang w:val="es-SV"/>
        </w:rPr>
        <w:t xml:space="preserve"> gota a gota sobre la solución de (NH</w:t>
      </w:r>
      <w:r w:rsidRPr="00FB4819">
        <w:rPr>
          <w:rFonts w:ascii="Times New Roman" w:hAnsi="Times New Roman"/>
          <w:sz w:val="24"/>
          <w:szCs w:val="24"/>
          <w:vertAlign w:val="subscript"/>
          <w:lang w:val="es-SV"/>
        </w:rPr>
        <w:t>4</w:t>
      </w:r>
      <w:r w:rsidRPr="00FB4819">
        <w:rPr>
          <w:rFonts w:ascii="Times New Roman" w:hAnsi="Times New Roman"/>
          <w:sz w:val="24"/>
          <w:szCs w:val="24"/>
          <w:lang w:val="es-SV"/>
        </w:rPr>
        <w:t>)</w:t>
      </w:r>
      <w:r w:rsidRPr="00FB4819">
        <w:rPr>
          <w:rFonts w:ascii="Times New Roman" w:hAnsi="Times New Roman"/>
          <w:sz w:val="24"/>
          <w:szCs w:val="24"/>
          <w:vertAlign w:val="subscript"/>
          <w:lang w:val="es-SV"/>
        </w:rPr>
        <w:t>3</w:t>
      </w:r>
      <w:r w:rsidRPr="00FB4819">
        <w:rPr>
          <w:rFonts w:ascii="Times New Roman" w:hAnsi="Times New Roman"/>
          <w:sz w:val="24"/>
          <w:szCs w:val="24"/>
          <w:lang w:val="es-SV"/>
        </w:rPr>
        <w:t>PO</w:t>
      </w:r>
      <w:r w:rsidRPr="00FB4819">
        <w:rPr>
          <w:rFonts w:ascii="Times New Roman" w:hAnsi="Times New Roman"/>
          <w:sz w:val="24"/>
          <w:szCs w:val="24"/>
          <w:vertAlign w:val="subscript"/>
          <w:lang w:val="es-SV"/>
        </w:rPr>
        <w:t>4</w:t>
      </w:r>
      <w:r w:rsidRPr="00FB4819">
        <w:rPr>
          <w:rFonts w:ascii="Times New Roman" w:hAnsi="Times New Roman"/>
          <w:sz w:val="24"/>
          <w:szCs w:val="24"/>
          <w:lang w:val="es-SV"/>
        </w:rPr>
        <w:t xml:space="preserve"> en proporción estequiométrica (5:3), bajo agitación constante y calentamiento a 90°C.</w:t>
      </w:r>
    </w:p>
    <w:p w:rsidR="00943E3D" w:rsidRPr="00FB4819" w:rsidRDefault="00943E3D" w:rsidP="008E59EE">
      <w:pPr>
        <w:pStyle w:val="Prrafodelista"/>
        <w:numPr>
          <w:ilvl w:val="0"/>
          <w:numId w:val="19"/>
        </w:numPr>
        <w:tabs>
          <w:tab w:val="left" w:pos="360"/>
        </w:tabs>
        <w:autoSpaceDE w:val="0"/>
        <w:autoSpaceDN w:val="0"/>
        <w:adjustRightInd w:val="0"/>
        <w:spacing w:after="0" w:line="360" w:lineRule="auto"/>
        <w:jc w:val="both"/>
        <w:rPr>
          <w:rFonts w:ascii="Times New Roman" w:hAnsi="Times New Roman"/>
          <w:sz w:val="24"/>
          <w:szCs w:val="24"/>
          <w:lang w:val="es-SV"/>
        </w:rPr>
      </w:pPr>
      <w:r w:rsidRPr="00FB4819">
        <w:rPr>
          <w:rFonts w:ascii="Times New Roman" w:hAnsi="Times New Roman"/>
          <w:sz w:val="24"/>
          <w:szCs w:val="24"/>
          <w:lang w:val="es-SV"/>
        </w:rPr>
        <w:t>Adición de amoniaco NH</w:t>
      </w:r>
      <w:r w:rsidRPr="00FB4819">
        <w:rPr>
          <w:rFonts w:ascii="Times New Roman" w:hAnsi="Times New Roman"/>
          <w:sz w:val="24"/>
          <w:szCs w:val="24"/>
          <w:vertAlign w:val="subscript"/>
          <w:lang w:val="es-SV"/>
        </w:rPr>
        <w:t>3</w:t>
      </w:r>
      <w:r w:rsidRPr="00FB4819">
        <w:rPr>
          <w:rFonts w:ascii="Times New Roman" w:hAnsi="Times New Roman"/>
          <w:sz w:val="24"/>
          <w:szCs w:val="24"/>
          <w:lang w:val="es-SV"/>
        </w:rPr>
        <w:t>·H</w:t>
      </w:r>
      <w:r w:rsidRPr="00FB4819">
        <w:rPr>
          <w:rFonts w:ascii="Times New Roman" w:hAnsi="Times New Roman"/>
          <w:sz w:val="24"/>
          <w:szCs w:val="24"/>
          <w:vertAlign w:val="subscript"/>
          <w:lang w:val="es-SV"/>
        </w:rPr>
        <w:t>2</w:t>
      </w:r>
      <w:r w:rsidRPr="00FB4819">
        <w:rPr>
          <w:rFonts w:ascii="Times New Roman" w:hAnsi="Times New Roman"/>
          <w:sz w:val="24"/>
          <w:szCs w:val="24"/>
          <w:lang w:val="es-SV"/>
        </w:rPr>
        <w:t>O con el fin de mantener el pH superior a 9.</w:t>
      </w:r>
    </w:p>
    <w:p w:rsidR="00943E3D" w:rsidRPr="00FB4819" w:rsidRDefault="00943E3D" w:rsidP="008E59EE">
      <w:pPr>
        <w:pStyle w:val="Prrafodelista"/>
        <w:numPr>
          <w:ilvl w:val="0"/>
          <w:numId w:val="19"/>
        </w:numPr>
        <w:tabs>
          <w:tab w:val="left" w:pos="360"/>
        </w:tabs>
        <w:autoSpaceDE w:val="0"/>
        <w:autoSpaceDN w:val="0"/>
        <w:adjustRightInd w:val="0"/>
        <w:spacing w:after="0" w:line="360" w:lineRule="auto"/>
        <w:jc w:val="both"/>
        <w:rPr>
          <w:rFonts w:ascii="Times New Roman" w:hAnsi="Times New Roman"/>
          <w:sz w:val="24"/>
          <w:szCs w:val="24"/>
          <w:lang w:val="es-SV"/>
        </w:rPr>
      </w:pPr>
      <w:r w:rsidRPr="00FB4819">
        <w:rPr>
          <w:rFonts w:ascii="Times New Roman" w:hAnsi="Times New Roman"/>
          <w:sz w:val="24"/>
          <w:szCs w:val="24"/>
          <w:lang w:val="es-SV"/>
        </w:rPr>
        <w:t>Filtración y lavado, repetidas veces, del precipitado gelatinoso formado hasta pH neutro del lavado.</w:t>
      </w:r>
    </w:p>
    <w:p w:rsidR="00943E3D" w:rsidRPr="00FB4819" w:rsidRDefault="00943E3D" w:rsidP="008E59EE">
      <w:pPr>
        <w:pStyle w:val="Prrafodelista"/>
        <w:numPr>
          <w:ilvl w:val="0"/>
          <w:numId w:val="19"/>
        </w:numPr>
        <w:tabs>
          <w:tab w:val="left" w:pos="360"/>
        </w:tabs>
        <w:autoSpaceDE w:val="0"/>
        <w:autoSpaceDN w:val="0"/>
        <w:adjustRightInd w:val="0"/>
        <w:spacing w:after="0" w:line="360" w:lineRule="auto"/>
        <w:jc w:val="both"/>
        <w:rPr>
          <w:rFonts w:ascii="Times New Roman" w:hAnsi="Times New Roman"/>
          <w:sz w:val="24"/>
          <w:szCs w:val="24"/>
          <w:lang w:val="es-SV"/>
        </w:rPr>
      </w:pPr>
      <w:r w:rsidRPr="00FB4819">
        <w:rPr>
          <w:rFonts w:ascii="Times New Roman" w:hAnsi="Times New Roman"/>
          <w:sz w:val="24"/>
          <w:szCs w:val="24"/>
          <w:lang w:val="es-SV"/>
        </w:rPr>
        <w:t>Secado del precipitado a 110°C por 3 horas y calcinación a 700°C durante 3 horas.</w:t>
      </w:r>
    </w:p>
    <w:p w:rsidR="00943E3D" w:rsidRPr="00F644BD" w:rsidRDefault="00943E3D" w:rsidP="008E59EE">
      <w:pPr>
        <w:pStyle w:val="Prrafodelista"/>
        <w:numPr>
          <w:ilvl w:val="0"/>
          <w:numId w:val="19"/>
        </w:numPr>
        <w:tabs>
          <w:tab w:val="left" w:pos="360"/>
        </w:tabs>
        <w:autoSpaceDE w:val="0"/>
        <w:autoSpaceDN w:val="0"/>
        <w:adjustRightInd w:val="0"/>
        <w:spacing w:after="0" w:line="360" w:lineRule="auto"/>
        <w:jc w:val="both"/>
        <w:rPr>
          <w:rFonts w:ascii="Times New Roman" w:hAnsi="Times New Roman"/>
          <w:sz w:val="24"/>
          <w:szCs w:val="24"/>
          <w:lang w:val="es-SV"/>
        </w:rPr>
      </w:pPr>
      <w:r w:rsidRPr="00F644BD">
        <w:rPr>
          <w:rFonts w:ascii="Times New Roman" w:hAnsi="Times New Roman"/>
          <w:sz w:val="24"/>
          <w:szCs w:val="24"/>
          <w:lang w:val="es-SV"/>
        </w:rPr>
        <w:t>Dispersión del precipitado calcinado en etanol y posterior sedimentación durante 24 para dispersar el polvo.</w:t>
      </w:r>
    </w:p>
    <w:p w:rsidR="00695172" w:rsidRPr="005E2DAD" w:rsidRDefault="00943E3D" w:rsidP="00943E3D">
      <w:pPr>
        <w:pStyle w:val="Prrafodelista"/>
        <w:numPr>
          <w:ilvl w:val="0"/>
          <w:numId w:val="19"/>
        </w:numPr>
        <w:tabs>
          <w:tab w:val="left" w:pos="360"/>
        </w:tabs>
        <w:autoSpaceDE w:val="0"/>
        <w:autoSpaceDN w:val="0"/>
        <w:adjustRightInd w:val="0"/>
        <w:spacing w:after="0" w:line="360" w:lineRule="auto"/>
        <w:jc w:val="both"/>
        <w:rPr>
          <w:rFonts w:ascii="Times New Roman" w:hAnsi="Times New Roman"/>
          <w:sz w:val="24"/>
          <w:szCs w:val="24"/>
          <w:lang w:val="es-SV"/>
        </w:rPr>
      </w:pPr>
      <w:r w:rsidRPr="00F644BD">
        <w:rPr>
          <w:rFonts w:ascii="Times New Roman" w:hAnsi="Times New Roman"/>
          <w:sz w:val="24"/>
          <w:szCs w:val="24"/>
          <w:lang w:val="es-SV"/>
        </w:rPr>
        <w:t xml:space="preserve">Secado del polvo al aire. </w:t>
      </w:r>
    </w:p>
    <w:p w:rsidR="00943E3D" w:rsidRPr="00F644BD" w:rsidRDefault="00943E3D" w:rsidP="00943E3D">
      <w:pPr>
        <w:autoSpaceDE w:val="0"/>
        <w:autoSpaceDN w:val="0"/>
        <w:adjustRightInd w:val="0"/>
        <w:spacing w:after="0" w:line="360" w:lineRule="auto"/>
        <w:jc w:val="both"/>
        <w:rPr>
          <w:rFonts w:ascii="Times New Roman" w:hAnsi="Times New Roman"/>
          <w:b/>
          <w:sz w:val="24"/>
          <w:szCs w:val="24"/>
          <w:lang w:val="pt-BR"/>
        </w:rPr>
      </w:pPr>
      <w:r w:rsidRPr="00F644BD">
        <w:rPr>
          <w:rFonts w:ascii="Times New Roman" w:hAnsi="Times New Roman"/>
          <w:sz w:val="24"/>
          <w:szCs w:val="24"/>
          <w:lang w:val="es-SV"/>
        </w:rPr>
        <w:t>Las reacciones más usadas en la síntesis por vía húmeda de HA se detalla</w:t>
      </w:r>
      <w:r w:rsidR="00CF3D96">
        <w:rPr>
          <w:rFonts w:ascii="Times New Roman" w:hAnsi="Times New Roman"/>
          <w:sz w:val="24"/>
          <w:szCs w:val="24"/>
          <w:lang w:val="es-SV"/>
        </w:rPr>
        <w:t>n</w:t>
      </w:r>
      <w:r w:rsidRPr="00F644BD">
        <w:rPr>
          <w:rFonts w:ascii="Times New Roman" w:hAnsi="Times New Roman"/>
          <w:sz w:val="24"/>
          <w:szCs w:val="24"/>
          <w:lang w:val="es-SV"/>
        </w:rPr>
        <w:t xml:space="preserve"> a continuación, en ellas se obtienen como subproducto sales solubles, por </w:t>
      </w:r>
      <w:r w:rsidR="00A11713" w:rsidRPr="00F644BD">
        <w:rPr>
          <w:rFonts w:ascii="Times New Roman" w:hAnsi="Times New Roman"/>
          <w:sz w:val="24"/>
          <w:szCs w:val="24"/>
          <w:lang w:val="es-SV"/>
        </w:rPr>
        <w:t>ende,</w:t>
      </w:r>
      <w:r w:rsidRPr="00F644BD">
        <w:rPr>
          <w:rFonts w:ascii="Times New Roman" w:hAnsi="Times New Roman"/>
          <w:sz w:val="24"/>
          <w:szCs w:val="24"/>
          <w:lang w:val="es-SV"/>
        </w:rPr>
        <w:t xml:space="preserve"> fácilmente eliminables, donde la estequiometria en la reacción es importante para obtener una HA </w:t>
      </w:r>
      <w:r w:rsidR="00ED4737">
        <w:rPr>
          <w:rFonts w:ascii="Times New Roman" w:hAnsi="Times New Roman"/>
          <w:sz w:val="24"/>
          <w:szCs w:val="24"/>
          <w:lang w:val="es-SV"/>
        </w:rPr>
        <w:t>d</w:t>
      </w:r>
      <w:r w:rsidRPr="00F644BD">
        <w:rPr>
          <w:rFonts w:ascii="Times New Roman" w:hAnsi="Times New Roman"/>
          <w:sz w:val="24"/>
          <w:szCs w:val="24"/>
          <w:lang w:val="es-SV"/>
        </w:rPr>
        <w:t xml:space="preserve">eficiente en calcio, aunque pueden seguirse otras rutas que involucran otros reactivos. </w:t>
      </w:r>
      <w:r w:rsidRPr="00F644BD">
        <w:rPr>
          <w:rFonts w:ascii="Times New Roman" w:hAnsi="Times New Roman"/>
          <w:sz w:val="24"/>
          <w:szCs w:val="24"/>
          <w:lang w:val="pt-BR"/>
        </w:rPr>
        <w:t>[Wise, 1995]</w:t>
      </w:r>
    </w:p>
    <w:p w:rsidR="00943E3D" w:rsidRPr="00F644BD" w:rsidRDefault="00943E3D" w:rsidP="00943E3D">
      <w:pPr>
        <w:autoSpaceDE w:val="0"/>
        <w:autoSpaceDN w:val="0"/>
        <w:adjustRightInd w:val="0"/>
        <w:spacing w:after="0" w:line="360" w:lineRule="auto"/>
        <w:rPr>
          <w:rFonts w:ascii="Times New Roman" w:hAnsi="Times New Roman"/>
          <w:sz w:val="24"/>
          <w:szCs w:val="24"/>
          <w:lang w:val="pt-BR"/>
        </w:rPr>
      </w:pPr>
    </w:p>
    <w:p w:rsidR="00943E3D" w:rsidRPr="00F644BD" w:rsidRDefault="00943E3D" w:rsidP="00943E3D">
      <w:pPr>
        <w:tabs>
          <w:tab w:val="left" w:pos="0"/>
        </w:tabs>
        <w:autoSpaceDE w:val="0"/>
        <w:autoSpaceDN w:val="0"/>
        <w:adjustRightInd w:val="0"/>
        <w:spacing w:after="0" w:line="360" w:lineRule="auto"/>
        <w:ind w:left="708"/>
        <w:jc w:val="both"/>
        <w:rPr>
          <w:rFonts w:ascii="Times New Roman" w:hAnsi="Times New Roman"/>
          <w:sz w:val="24"/>
          <w:szCs w:val="24"/>
          <w:lang w:val="pt-BR"/>
        </w:rPr>
      </w:pPr>
      <w:r w:rsidRPr="00F644BD">
        <w:rPr>
          <w:rFonts w:ascii="Times New Roman" w:hAnsi="Times New Roman"/>
          <w:sz w:val="24"/>
          <w:szCs w:val="24"/>
          <w:lang w:val="pt-BR"/>
        </w:rPr>
        <w:tab/>
        <w:t xml:space="preserve">         5CaCl</w:t>
      </w:r>
      <w:r w:rsidRPr="00F644BD">
        <w:rPr>
          <w:rFonts w:ascii="Times New Roman" w:hAnsi="Times New Roman"/>
          <w:sz w:val="24"/>
          <w:szCs w:val="24"/>
          <w:vertAlign w:val="subscript"/>
          <w:lang w:val="pt-BR"/>
        </w:rPr>
        <w:t>2</w:t>
      </w:r>
      <w:r w:rsidRPr="00F644BD">
        <w:rPr>
          <w:rFonts w:ascii="Times New Roman" w:hAnsi="Times New Roman"/>
          <w:sz w:val="24"/>
          <w:szCs w:val="24"/>
          <w:lang w:val="pt-BR"/>
        </w:rPr>
        <w:t xml:space="preserve"> + 3H</w:t>
      </w:r>
      <w:r w:rsidRPr="00F644BD">
        <w:rPr>
          <w:rFonts w:ascii="Times New Roman" w:hAnsi="Times New Roman"/>
          <w:sz w:val="24"/>
          <w:szCs w:val="24"/>
          <w:vertAlign w:val="subscript"/>
          <w:lang w:val="pt-BR"/>
        </w:rPr>
        <w:t>3</w:t>
      </w:r>
      <w:r w:rsidRPr="00F644BD">
        <w:rPr>
          <w:rFonts w:ascii="Times New Roman" w:hAnsi="Times New Roman"/>
          <w:sz w:val="24"/>
          <w:szCs w:val="24"/>
          <w:lang w:val="pt-BR"/>
        </w:rPr>
        <w:t>PO</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 xml:space="preserve"> + H</w:t>
      </w:r>
      <w:r w:rsidRPr="00F644BD">
        <w:rPr>
          <w:rFonts w:ascii="Times New Roman" w:hAnsi="Times New Roman"/>
          <w:sz w:val="24"/>
          <w:szCs w:val="24"/>
          <w:vertAlign w:val="subscript"/>
          <w:lang w:val="pt-BR"/>
        </w:rPr>
        <w:t>2</w:t>
      </w:r>
      <w:r w:rsidRPr="00F644BD">
        <w:rPr>
          <w:rFonts w:ascii="Times New Roman" w:hAnsi="Times New Roman"/>
          <w:sz w:val="24"/>
          <w:szCs w:val="24"/>
          <w:lang w:val="pt-BR"/>
        </w:rPr>
        <w:t>O  →  10HCl + Ca</w:t>
      </w:r>
      <w:r w:rsidRPr="00F644BD">
        <w:rPr>
          <w:rFonts w:ascii="Times New Roman" w:hAnsi="Times New Roman"/>
          <w:sz w:val="24"/>
          <w:szCs w:val="24"/>
          <w:vertAlign w:val="subscript"/>
          <w:lang w:val="pt-BR"/>
        </w:rPr>
        <w:t>5</w:t>
      </w:r>
      <w:r w:rsidRPr="00F644BD">
        <w:rPr>
          <w:rFonts w:ascii="Times New Roman" w:hAnsi="Times New Roman"/>
          <w:sz w:val="24"/>
          <w:szCs w:val="24"/>
          <w:lang w:val="pt-BR"/>
        </w:rPr>
        <w:t>(PO</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w:t>
      </w:r>
      <w:r w:rsidRPr="00F644BD">
        <w:rPr>
          <w:rFonts w:ascii="Times New Roman" w:hAnsi="Times New Roman"/>
          <w:sz w:val="24"/>
          <w:szCs w:val="24"/>
          <w:vertAlign w:val="subscript"/>
          <w:lang w:val="pt-BR"/>
        </w:rPr>
        <w:t>3</w:t>
      </w:r>
      <w:r w:rsidRPr="00F644BD">
        <w:rPr>
          <w:rFonts w:ascii="Times New Roman" w:hAnsi="Times New Roman"/>
          <w:sz w:val="24"/>
          <w:szCs w:val="24"/>
          <w:lang w:val="pt-BR"/>
        </w:rPr>
        <w:t>(OH)</w:t>
      </w:r>
      <w:r w:rsidRPr="00F644BD">
        <w:rPr>
          <w:rFonts w:ascii="Times New Roman" w:hAnsi="Times New Roman"/>
          <w:sz w:val="24"/>
          <w:szCs w:val="24"/>
          <w:lang w:val="pt-BR"/>
        </w:rPr>
        <w:tab/>
      </w:r>
      <w:r w:rsidRPr="00F644BD">
        <w:rPr>
          <w:rFonts w:ascii="Times New Roman" w:hAnsi="Times New Roman"/>
          <w:sz w:val="24"/>
          <w:szCs w:val="24"/>
          <w:lang w:val="pt-BR"/>
        </w:rPr>
        <w:tab/>
        <w:t>[3]</w:t>
      </w:r>
    </w:p>
    <w:p w:rsidR="00943E3D" w:rsidRPr="00F644BD" w:rsidRDefault="00943E3D" w:rsidP="00943E3D">
      <w:pPr>
        <w:tabs>
          <w:tab w:val="left" w:pos="0"/>
        </w:tabs>
        <w:autoSpaceDE w:val="0"/>
        <w:autoSpaceDN w:val="0"/>
        <w:adjustRightInd w:val="0"/>
        <w:spacing w:after="0" w:line="360" w:lineRule="auto"/>
        <w:ind w:left="708"/>
        <w:jc w:val="both"/>
        <w:rPr>
          <w:rFonts w:ascii="Times New Roman" w:hAnsi="Times New Roman"/>
          <w:sz w:val="24"/>
          <w:szCs w:val="24"/>
          <w:lang w:val="pt-BR"/>
        </w:rPr>
      </w:pPr>
      <w:r w:rsidRPr="00F644BD">
        <w:rPr>
          <w:rFonts w:ascii="Times New Roman" w:hAnsi="Times New Roman"/>
          <w:sz w:val="24"/>
          <w:szCs w:val="24"/>
          <w:lang w:val="pt-BR"/>
        </w:rPr>
        <w:tab/>
      </w:r>
      <w:r w:rsidRPr="00F644BD">
        <w:rPr>
          <w:rFonts w:ascii="Times New Roman" w:hAnsi="Times New Roman"/>
          <w:sz w:val="24"/>
          <w:szCs w:val="24"/>
          <w:lang w:val="pt-BR"/>
        </w:rPr>
        <w:tab/>
        <w:t>5Ca(NO</w:t>
      </w:r>
      <w:r w:rsidRPr="00F644BD">
        <w:rPr>
          <w:rFonts w:ascii="Times New Roman" w:hAnsi="Times New Roman"/>
          <w:sz w:val="24"/>
          <w:szCs w:val="24"/>
          <w:vertAlign w:val="subscript"/>
          <w:lang w:val="pt-BR"/>
        </w:rPr>
        <w:t>3</w:t>
      </w:r>
      <w:r w:rsidRPr="00F644BD">
        <w:rPr>
          <w:rFonts w:ascii="Times New Roman" w:hAnsi="Times New Roman"/>
          <w:sz w:val="24"/>
          <w:szCs w:val="24"/>
          <w:lang w:val="pt-BR"/>
        </w:rPr>
        <w:t>)</w:t>
      </w:r>
      <w:r w:rsidRPr="00F644BD">
        <w:rPr>
          <w:rFonts w:ascii="Times New Roman" w:hAnsi="Times New Roman"/>
          <w:sz w:val="24"/>
          <w:szCs w:val="24"/>
          <w:vertAlign w:val="subscript"/>
          <w:lang w:val="pt-BR"/>
        </w:rPr>
        <w:t>2</w:t>
      </w:r>
      <w:r w:rsidRPr="00F644BD">
        <w:rPr>
          <w:rFonts w:ascii="Times New Roman" w:hAnsi="Times New Roman"/>
          <w:sz w:val="24"/>
          <w:szCs w:val="24"/>
          <w:lang w:val="pt-BR"/>
        </w:rPr>
        <w:t xml:space="preserve"> + 3KH</w:t>
      </w:r>
      <w:r w:rsidRPr="00F644BD">
        <w:rPr>
          <w:rFonts w:ascii="Times New Roman" w:hAnsi="Times New Roman"/>
          <w:sz w:val="24"/>
          <w:szCs w:val="24"/>
          <w:vertAlign w:val="subscript"/>
          <w:lang w:val="pt-BR"/>
        </w:rPr>
        <w:t>2</w:t>
      </w:r>
      <w:r w:rsidRPr="00F644BD">
        <w:rPr>
          <w:rFonts w:ascii="Times New Roman" w:hAnsi="Times New Roman"/>
          <w:sz w:val="24"/>
          <w:szCs w:val="24"/>
          <w:lang w:val="pt-BR"/>
        </w:rPr>
        <w:t>PO</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 xml:space="preserve">  →  KNO</w:t>
      </w:r>
      <w:r w:rsidRPr="00F644BD">
        <w:rPr>
          <w:rFonts w:ascii="Times New Roman" w:hAnsi="Times New Roman"/>
          <w:sz w:val="24"/>
          <w:szCs w:val="24"/>
          <w:vertAlign w:val="subscript"/>
          <w:lang w:val="pt-BR"/>
        </w:rPr>
        <w:t>3</w:t>
      </w:r>
      <w:r w:rsidRPr="00F644BD">
        <w:rPr>
          <w:rFonts w:ascii="Times New Roman" w:hAnsi="Times New Roman"/>
          <w:sz w:val="24"/>
          <w:szCs w:val="24"/>
          <w:lang w:val="pt-BR"/>
        </w:rPr>
        <w:t xml:space="preserve"> + HNO</w:t>
      </w:r>
      <w:r w:rsidRPr="00F644BD">
        <w:rPr>
          <w:rFonts w:ascii="Times New Roman" w:hAnsi="Times New Roman"/>
          <w:sz w:val="24"/>
          <w:szCs w:val="24"/>
          <w:vertAlign w:val="subscript"/>
          <w:lang w:val="pt-BR"/>
        </w:rPr>
        <w:t>3</w:t>
      </w:r>
      <w:r w:rsidRPr="00F644BD">
        <w:rPr>
          <w:rFonts w:ascii="Times New Roman" w:hAnsi="Times New Roman"/>
          <w:sz w:val="24"/>
          <w:szCs w:val="24"/>
          <w:lang w:val="pt-BR"/>
        </w:rPr>
        <w:t xml:space="preserve"> + Ca</w:t>
      </w:r>
      <w:r w:rsidRPr="00F644BD">
        <w:rPr>
          <w:rFonts w:ascii="Times New Roman" w:hAnsi="Times New Roman"/>
          <w:sz w:val="24"/>
          <w:szCs w:val="24"/>
          <w:vertAlign w:val="subscript"/>
          <w:lang w:val="pt-BR"/>
        </w:rPr>
        <w:t>5</w:t>
      </w:r>
      <w:r w:rsidRPr="00F644BD">
        <w:rPr>
          <w:rFonts w:ascii="Times New Roman" w:hAnsi="Times New Roman"/>
          <w:sz w:val="24"/>
          <w:szCs w:val="24"/>
          <w:lang w:val="pt-BR"/>
        </w:rPr>
        <w:t>(PO</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w:t>
      </w:r>
      <w:r w:rsidRPr="00F644BD">
        <w:rPr>
          <w:rFonts w:ascii="Times New Roman" w:hAnsi="Times New Roman"/>
          <w:sz w:val="24"/>
          <w:szCs w:val="24"/>
          <w:vertAlign w:val="subscript"/>
          <w:lang w:val="pt-BR"/>
        </w:rPr>
        <w:t>3</w:t>
      </w:r>
      <w:r w:rsidRPr="00F644BD">
        <w:rPr>
          <w:rFonts w:ascii="Times New Roman" w:hAnsi="Times New Roman"/>
          <w:sz w:val="24"/>
          <w:szCs w:val="24"/>
          <w:lang w:val="pt-BR"/>
        </w:rPr>
        <w:t>(OH)</w:t>
      </w:r>
      <w:r w:rsidRPr="00F644BD">
        <w:rPr>
          <w:rFonts w:ascii="Times New Roman" w:hAnsi="Times New Roman"/>
          <w:sz w:val="24"/>
          <w:szCs w:val="24"/>
          <w:lang w:val="pt-BR"/>
        </w:rPr>
        <w:tab/>
        <w:t>[4]</w:t>
      </w:r>
    </w:p>
    <w:p w:rsidR="00943E3D" w:rsidRPr="00F644BD" w:rsidRDefault="00943E3D" w:rsidP="00943E3D">
      <w:pPr>
        <w:tabs>
          <w:tab w:val="left" w:pos="0"/>
        </w:tabs>
        <w:autoSpaceDE w:val="0"/>
        <w:autoSpaceDN w:val="0"/>
        <w:adjustRightInd w:val="0"/>
        <w:spacing w:after="0" w:line="360" w:lineRule="auto"/>
        <w:jc w:val="both"/>
        <w:rPr>
          <w:rFonts w:ascii="Times New Roman" w:hAnsi="Times New Roman"/>
          <w:sz w:val="24"/>
          <w:szCs w:val="24"/>
          <w:lang w:val="pt-BR"/>
        </w:rPr>
      </w:pPr>
      <w:r w:rsidRPr="00F644BD">
        <w:rPr>
          <w:rFonts w:ascii="Times New Roman" w:hAnsi="Times New Roman"/>
          <w:sz w:val="24"/>
          <w:szCs w:val="24"/>
          <w:lang w:val="pt-BR"/>
        </w:rPr>
        <w:tab/>
      </w:r>
      <w:r w:rsidRPr="00F644BD">
        <w:rPr>
          <w:rFonts w:ascii="Times New Roman" w:hAnsi="Times New Roman"/>
          <w:sz w:val="24"/>
          <w:szCs w:val="24"/>
          <w:lang w:val="pt-BR"/>
        </w:rPr>
        <w:tab/>
        <w:t xml:space="preserve">    5Ca(NO</w:t>
      </w:r>
      <w:r w:rsidRPr="00F644BD">
        <w:rPr>
          <w:rFonts w:ascii="Times New Roman" w:hAnsi="Times New Roman"/>
          <w:sz w:val="24"/>
          <w:szCs w:val="24"/>
          <w:vertAlign w:val="subscript"/>
          <w:lang w:val="pt-BR"/>
        </w:rPr>
        <w:t>3</w:t>
      </w:r>
      <w:r w:rsidRPr="00F644BD">
        <w:rPr>
          <w:rFonts w:ascii="Times New Roman" w:hAnsi="Times New Roman"/>
          <w:sz w:val="24"/>
          <w:szCs w:val="24"/>
          <w:lang w:val="pt-BR"/>
        </w:rPr>
        <w:t>)</w:t>
      </w:r>
      <w:r w:rsidRPr="00F644BD">
        <w:rPr>
          <w:rFonts w:ascii="Times New Roman" w:hAnsi="Times New Roman"/>
          <w:sz w:val="24"/>
          <w:szCs w:val="24"/>
          <w:vertAlign w:val="subscript"/>
          <w:lang w:val="pt-BR"/>
        </w:rPr>
        <w:t>2</w:t>
      </w:r>
      <w:r w:rsidRPr="00F644BD">
        <w:rPr>
          <w:rFonts w:ascii="Times New Roman" w:hAnsi="Times New Roman"/>
          <w:sz w:val="24"/>
          <w:szCs w:val="24"/>
          <w:lang w:val="pt-BR"/>
        </w:rPr>
        <w:t xml:space="preserve"> + 3(NH</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)2HPO</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 xml:space="preserve">  →  NH</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NO</w:t>
      </w:r>
      <w:r w:rsidRPr="00F644BD">
        <w:rPr>
          <w:rFonts w:ascii="Times New Roman" w:hAnsi="Times New Roman"/>
          <w:sz w:val="24"/>
          <w:szCs w:val="24"/>
          <w:vertAlign w:val="subscript"/>
          <w:lang w:val="pt-BR"/>
        </w:rPr>
        <w:t>3</w:t>
      </w:r>
      <w:r w:rsidRPr="00F644BD">
        <w:rPr>
          <w:rFonts w:ascii="Times New Roman" w:hAnsi="Times New Roman"/>
          <w:sz w:val="24"/>
          <w:szCs w:val="24"/>
          <w:lang w:val="pt-BR"/>
        </w:rPr>
        <w:t xml:space="preserve"> + Ca</w:t>
      </w:r>
      <w:r w:rsidRPr="00F644BD">
        <w:rPr>
          <w:rFonts w:ascii="Times New Roman" w:hAnsi="Times New Roman"/>
          <w:sz w:val="24"/>
          <w:szCs w:val="24"/>
          <w:vertAlign w:val="subscript"/>
          <w:lang w:val="pt-BR"/>
        </w:rPr>
        <w:t>5</w:t>
      </w:r>
      <w:r w:rsidRPr="00F644BD">
        <w:rPr>
          <w:rFonts w:ascii="Times New Roman" w:hAnsi="Times New Roman"/>
          <w:sz w:val="24"/>
          <w:szCs w:val="24"/>
          <w:lang w:val="pt-BR"/>
        </w:rPr>
        <w:t>(PO</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w:t>
      </w:r>
      <w:r w:rsidRPr="00F644BD">
        <w:rPr>
          <w:rFonts w:ascii="Times New Roman" w:hAnsi="Times New Roman"/>
          <w:sz w:val="24"/>
          <w:szCs w:val="24"/>
          <w:vertAlign w:val="subscript"/>
          <w:lang w:val="pt-BR"/>
        </w:rPr>
        <w:t>3</w:t>
      </w:r>
      <w:r w:rsidRPr="00F644BD">
        <w:rPr>
          <w:rFonts w:ascii="Times New Roman" w:hAnsi="Times New Roman"/>
          <w:sz w:val="24"/>
          <w:szCs w:val="24"/>
          <w:lang w:val="pt-BR"/>
        </w:rPr>
        <w:t>(OH)</w:t>
      </w:r>
      <w:r w:rsidRPr="00F644BD">
        <w:rPr>
          <w:rFonts w:ascii="Times New Roman" w:hAnsi="Times New Roman"/>
          <w:sz w:val="24"/>
          <w:szCs w:val="24"/>
          <w:lang w:val="pt-BR"/>
        </w:rPr>
        <w:tab/>
      </w:r>
      <w:r w:rsidRPr="00F644BD">
        <w:rPr>
          <w:rFonts w:ascii="Times New Roman" w:hAnsi="Times New Roman"/>
          <w:sz w:val="24"/>
          <w:szCs w:val="24"/>
          <w:lang w:val="pt-BR"/>
        </w:rPr>
        <w:tab/>
        <w:t>[5]</w:t>
      </w:r>
    </w:p>
    <w:p w:rsidR="00943E3D" w:rsidRPr="00F644BD" w:rsidRDefault="00943E3D" w:rsidP="00943E3D">
      <w:pPr>
        <w:tabs>
          <w:tab w:val="left" w:pos="0"/>
        </w:tabs>
        <w:autoSpaceDE w:val="0"/>
        <w:autoSpaceDN w:val="0"/>
        <w:adjustRightInd w:val="0"/>
        <w:spacing w:after="0" w:line="360" w:lineRule="auto"/>
        <w:jc w:val="both"/>
        <w:rPr>
          <w:rFonts w:ascii="Times New Roman" w:hAnsi="Times New Roman"/>
          <w:sz w:val="24"/>
          <w:szCs w:val="24"/>
          <w:lang w:val="pt-BR"/>
        </w:rPr>
      </w:pPr>
      <w:r w:rsidRPr="00F644BD">
        <w:rPr>
          <w:rFonts w:ascii="Times New Roman" w:hAnsi="Times New Roman"/>
          <w:sz w:val="24"/>
          <w:szCs w:val="24"/>
          <w:lang w:val="pt-BR"/>
        </w:rPr>
        <w:tab/>
        <w:t xml:space="preserve"> 5Ca(NO</w:t>
      </w:r>
      <w:r w:rsidRPr="00F644BD">
        <w:rPr>
          <w:rFonts w:ascii="Times New Roman" w:hAnsi="Times New Roman"/>
          <w:sz w:val="24"/>
          <w:szCs w:val="24"/>
          <w:vertAlign w:val="subscript"/>
          <w:lang w:val="pt-BR"/>
        </w:rPr>
        <w:t>3</w:t>
      </w:r>
      <w:r w:rsidRPr="00F644BD">
        <w:rPr>
          <w:rFonts w:ascii="Times New Roman" w:hAnsi="Times New Roman"/>
          <w:sz w:val="24"/>
          <w:szCs w:val="24"/>
          <w:lang w:val="pt-BR"/>
        </w:rPr>
        <w:t>)</w:t>
      </w:r>
      <w:r w:rsidRPr="00F644BD">
        <w:rPr>
          <w:rFonts w:ascii="Times New Roman" w:hAnsi="Times New Roman"/>
          <w:sz w:val="24"/>
          <w:szCs w:val="24"/>
          <w:vertAlign w:val="subscript"/>
          <w:lang w:val="pt-BR"/>
        </w:rPr>
        <w:t>2</w:t>
      </w:r>
      <w:r w:rsidRPr="00F644BD">
        <w:rPr>
          <w:rFonts w:ascii="Times New Roman" w:hAnsi="Times New Roman"/>
          <w:sz w:val="24"/>
          <w:szCs w:val="24"/>
          <w:lang w:val="pt-BR"/>
        </w:rPr>
        <w:t xml:space="preserve"> + 3NH</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H</w:t>
      </w:r>
      <w:r w:rsidRPr="00F644BD">
        <w:rPr>
          <w:rFonts w:ascii="Times New Roman" w:hAnsi="Times New Roman"/>
          <w:sz w:val="24"/>
          <w:szCs w:val="24"/>
          <w:vertAlign w:val="subscript"/>
          <w:lang w:val="pt-BR"/>
        </w:rPr>
        <w:t>2</w:t>
      </w:r>
      <w:r w:rsidRPr="00F644BD">
        <w:rPr>
          <w:rFonts w:ascii="Times New Roman" w:hAnsi="Times New Roman"/>
          <w:sz w:val="24"/>
          <w:szCs w:val="24"/>
          <w:lang w:val="pt-BR"/>
        </w:rPr>
        <w:t>PO</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 xml:space="preserve"> + NH</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OH  →  NH</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NO</w:t>
      </w:r>
      <w:r w:rsidRPr="00F644BD">
        <w:rPr>
          <w:rFonts w:ascii="Times New Roman" w:hAnsi="Times New Roman"/>
          <w:sz w:val="24"/>
          <w:szCs w:val="24"/>
          <w:vertAlign w:val="subscript"/>
          <w:lang w:val="pt-BR"/>
        </w:rPr>
        <w:t>3</w:t>
      </w:r>
      <w:r w:rsidRPr="00F644BD">
        <w:rPr>
          <w:rFonts w:ascii="Times New Roman" w:hAnsi="Times New Roman"/>
          <w:sz w:val="24"/>
          <w:szCs w:val="24"/>
          <w:lang w:val="pt-BR"/>
        </w:rPr>
        <w:t xml:space="preserve"> + Ca</w:t>
      </w:r>
      <w:r w:rsidRPr="00F644BD">
        <w:rPr>
          <w:rFonts w:ascii="Times New Roman" w:hAnsi="Times New Roman"/>
          <w:sz w:val="24"/>
          <w:szCs w:val="24"/>
          <w:vertAlign w:val="subscript"/>
          <w:lang w:val="pt-BR"/>
        </w:rPr>
        <w:t>5</w:t>
      </w:r>
      <w:r w:rsidRPr="00F644BD">
        <w:rPr>
          <w:rFonts w:ascii="Times New Roman" w:hAnsi="Times New Roman"/>
          <w:sz w:val="24"/>
          <w:szCs w:val="24"/>
          <w:lang w:val="pt-BR"/>
        </w:rPr>
        <w:t>(PO</w:t>
      </w:r>
      <w:r w:rsidRPr="00F644BD">
        <w:rPr>
          <w:rFonts w:ascii="Times New Roman" w:hAnsi="Times New Roman"/>
          <w:sz w:val="24"/>
          <w:szCs w:val="24"/>
          <w:vertAlign w:val="subscript"/>
          <w:lang w:val="pt-BR"/>
        </w:rPr>
        <w:t>4</w:t>
      </w:r>
      <w:r w:rsidRPr="00F644BD">
        <w:rPr>
          <w:rFonts w:ascii="Times New Roman" w:hAnsi="Times New Roman"/>
          <w:sz w:val="24"/>
          <w:szCs w:val="24"/>
          <w:lang w:val="pt-BR"/>
        </w:rPr>
        <w:t>)</w:t>
      </w:r>
      <w:r w:rsidRPr="00F644BD">
        <w:rPr>
          <w:rFonts w:ascii="Times New Roman" w:hAnsi="Times New Roman"/>
          <w:sz w:val="24"/>
          <w:szCs w:val="24"/>
          <w:vertAlign w:val="subscript"/>
          <w:lang w:val="pt-BR"/>
        </w:rPr>
        <w:t>3</w:t>
      </w:r>
      <w:r w:rsidRPr="00F644BD">
        <w:rPr>
          <w:rFonts w:ascii="Times New Roman" w:hAnsi="Times New Roman"/>
          <w:sz w:val="24"/>
          <w:szCs w:val="24"/>
          <w:lang w:val="pt-BR"/>
        </w:rPr>
        <w:t>(OH</w:t>
      </w:r>
      <w:r w:rsidRPr="00F644BD">
        <w:rPr>
          <w:rFonts w:ascii="Times New Roman" w:hAnsi="Times New Roman"/>
          <w:sz w:val="24"/>
          <w:szCs w:val="24"/>
          <w:lang w:val="pt-BR"/>
        </w:rPr>
        <w:tab/>
      </w:r>
      <w:r w:rsidRPr="00F644BD">
        <w:rPr>
          <w:rFonts w:ascii="Times New Roman" w:hAnsi="Times New Roman"/>
          <w:sz w:val="24"/>
          <w:szCs w:val="24"/>
          <w:lang w:val="pt-BR"/>
        </w:rPr>
        <w:tab/>
        <w:t>[6]</w:t>
      </w: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F644BD" w:rsidRDefault="00943E3D" w:rsidP="00943E3D">
      <w:pPr>
        <w:autoSpaceDE w:val="0"/>
        <w:autoSpaceDN w:val="0"/>
        <w:adjustRightInd w:val="0"/>
        <w:spacing w:after="0" w:line="360" w:lineRule="auto"/>
        <w:jc w:val="both"/>
        <w:rPr>
          <w:rFonts w:ascii="Times New Roman" w:hAnsi="Times New Roman"/>
          <w:sz w:val="24"/>
          <w:szCs w:val="24"/>
          <w:lang w:val="es-SV"/>
        </w:rPr>
      </w:pPr>
      <w:r w:rsidRPr="00F644BD">
        <w:rPr>
          <w:rFonts w:ascii="Times New Roman" w:hAnsi="Times New Roman"/>
          <w:sz w:val="24"/>
          <w:szCs w:val="24"/>
          <w:lang w:val="es-SV"/>
        </w:rPr>
        <w:t>También es posible partir de disoluciones acuosas de CaCl</w:t>
      </w:r>
      <w:r w:rsidRPr="00F644BD">
        <w:rPr>
          <w:rFonts w:ascii="Times New Roman" w:hAnsi="Times New Roman"/>
          <w:sz w:val="24"/>
          <w:szCs w:val="24"/>
          <w:vertAlign w:val="subscript"/>
          <w:lang w:val="es-SV"/>
        </w:rPr>
        <w:t>2</w:t>
      </w:r>
      <w:r w:rsidRPr="00F644BD">
        <w:rPr>
          <w:rFonts w:ascii="Times New Roman" w:hAnsi="Times New Roman"/>
          <w:sz w:val="24"/>
          <w:szCs w:val="24"/>
          <w:lang w:val="es-SV"/>
        </w:rPr>
        <w:t xml:space="preserve"> y Na</w:t>
      </w:r>
      <w:r w:rsidRPr="00F644BD">
        <w:rPr>
          <w:rFonts w:ascii="Times New Roman" w:hAnsi="Times New Roman"/>
          <w:sz w:val="24"/>
          <w:szCs w:val="24"/>
          <w:vertAlign w:val="subscript"/>
          <w:lang w:val="es-SV"/>
        </w:rPr>
        <w:t>2</w:t>
      </w:r>
      <w:r w:rsidRPr="00F644BD">
        <w:rPr>
          <w:rFonts w:ascii="Times New Roman" w:hAnsi="Times New Roman"/>
          <w:sz w:val="24"/>
          <w:szCs w:val="24"/>
          <w:lang w:val="es-SV"/>
        </w:rPr>
        <w:t>HPO</w:t>
      </w:r>
      <w:r w:rsidRPr="00F644BD">
        <w:rPr>
          <w:rFonts w:ascii="Times New Roman" w:hAnsi="Times New Roman"/>
          <w:sz w:val="24"/>
          <w:szCs w:val="24"/>
          <w:vertAlign w:val="subscript"/>
          <w:lang w:val="es-SV"/>
        </w:rPr>
        <w:t>4,</w:t>
      </w:r>
      <w:r w:rsidRPr="00F644BD">
        <w:rPr>
          <w:rFonts w:ascii="Times New Roman" w:hAnsi="Times New Roman"/>
          <w:sz w:val="24"/>
          <w:szCs w:val="24"/>
          <w:lang w:val="es-SV"/>
        </w:rPr>
        <w:t xml:space="preserve"> en cantidades equimoleculares, añadidas lenta y simultáneamente a agua hirviendo con agitación constante, formando un precipitado de agujas de CaHPO</w:t>
      </w:r>
      <w:r w:rsidRPr="00F644BD">
        <w:rPr>
          <w:rFonts w:ascii="Times New Roman" w:hAnsi="Times New Roman"/>
          <w:sz w:val="24"/>
          <w:szCs w:val="24"/>
          <w:vertAlign w:val="subscript"/>
          <w:lang w:val="es-SV"/>
        </w:rPr>
        <w:t>4</w:t>
      </w:r>
      <w:r w:rsidRPr="00F644BD">
        <w:rPr>
          <w:rFonts w:ascii="Times New Roman" w:hAnsi="Times New Roman"/>
          <w:sz w:val="24"/>
          <w:szCs w:val="24"/>
          <w:lang w:val="es-SV"/>
        </w:rPr>
        <w:t>; que posteriormente tras la adición de una solución de KOH forma la HA, este precipitado debe ser filtrado con succión y lavado hasta que no contenga iones residuales, se seca a temperatura ambiente o se separa del agua mediante congelación. [Binner, 1996]</w:t>
      </w:r>
    </w:p>
    <w:p w:rsidR="00943E3D" w:rsidRPr="00F644BD" w:rsidRDefault="00943E3D" w:rsidP="00943E3D">
      <w:pPr>
        <w:autoSpaceDE w:val="0"/>
        <w:autoSpaceDN w:val="0"/>
        <w:adjustRightInd w:val="0"/>
        <w:spacing w:after="0" w:line="360" w:lineRule="auto"/>
        <w:jc w:val="both"/>
        <w:rPr>
          <w:rFonts w:ascii="Times New Roman" w:hAnsi="Times New Roman"/>
          <w:i/>
          <w:iCs/>
          <w:sz w:val="24"/>
          <w:szCs w:val="24"/>
          <w:lang w:val="es-SV"/>
        </w:rPr>
      </w:pPr>
      <w:r w:rsidRPr="00F644BD">
        <w:rPr>
          <w:rFonts w:ascii="Times New Roman" w:hAnsi="Times New Roman"/>
          <w:sz w:val="24"/>
          <w:szCs w:val="24"/>
          <w:lang w:val="es-SV"/>
        </w:rPr>
        <w:t xml:space="preserve">En este método de síntesis, se propone la </w:t>
      </w:r>
      <w:r w:rsidRPr="00F644BD">
        <w:rPr>
          <w:rFonts w:ascii="Times New Roman" w:hAnsi="Times New Roman"/>
          <w:b/>
          <w:i/>
          <w:iCs/>
          <w:sz w:val="24"/>
          <w:szCs w:val="24"/>
          <w:lang w:val="es-SV"/>
        </w:rPr>
        <w:t>reacción sólido-líquido</w:t>
      </w:r>
      <w:r w:rsidRPr="00F644BD">
        <w:rPr>
          <w:rFonts w:ascii="Times New Roman" w:hAnsi="Times New Roman"/>
          <w:i/>
          <w:iCs/>
          <w:sz w:val="24"/>
          <w:szCs w:val="24"/>
          <w:lang w:val="es-SV"/>
        </w:rPr>
        <w:t xml:space="preserve"> </w:t>
      </w:r>
      <w:r w:rsidRPr="00F644BD">
        <w:rPr>
          <w:rFonts w:ascii="Times New Roman" w:hAnsi="Times New Roman"/>
          <w:sz w:val="24"/>
          <w:szCs w:val="24"/>
          <w:lang w:val="es-SV"/>
        </w:rPr>
        <w:t>como una alternativa a la obtención de HA de forma más</w:t>
      </w:r>
      <w:r w:rsidRPr="00F644BD">
        <w:rPr>
          <w:rFonts w:ascii="Times New Roman" w:hAnsi="Times New Roman"/>
          <w:i/>
          <w:iCs/>
          <w:sz w:val="24"/>
          <w:szCs w:val="24"/>
          <w:lang w:val="es-SV"/>
        </w:rPr>
        <w:t xml:space="preserve"> </w:t>
      </w:r>
      <w:r w:rsidRPr="00F644BD">
        <w:rPr>
          <w:rFonts w:ascii="Times New Roman" w:hAnsi="Times New Roman"/>
          <w:sz w:val="24"/>
          <w:szCs w:val="24"/>
          <w:lang w:val="es-SV"/>
        </w:rPr>
        <w:t>económica. Se puede partir de residuos de yeso</w:t>
      </w:r>
      <w:r w:rsidRPr="00F644BD">
        <w:rPr>
          <w:rFonts w:ascii="Times New Roman" w:hAnsi="Times New Roman"/>
          <w:i/>
          <w:iCs/>
          <w:sz w:val="24"/>
          <w:szCs w:val="24"/>
          <w:lang w:val="es-SV"/>
        </w:rPr>
        <w:t xml:space="preserve"> </w:t>
      </w:r>
      <w:r w:rsidRPr="00F644BD">
        <w:rPr>
          <w:rFonts w:ascii="Times New Roman" w:hAnsi="Times New Roman"/>
          <w:sz w:val="24"/>
          <w:szCs w:val="24"/>
          <w:lang w:val="es-SV"/>
        </w:rPr>
        <w:t>(CaSO</w:t>
      </w:r>
      <w:r w:rsidRPr="00F644BD">
        <w:rPr>
          <w:rFonts w:ascii="Times New Roman" w:hAnsi="Times New Roman"/>
          <w:sz w:val="24"/>
          <w:szCs w:val="24"/>
          <w:vertAlign w:val="subscript"/>
          <w:lang w:val="es-SV"/>
        </w:rPr>
        <w:t>4</w:t>
      </w:r>
      <w:r w:rsidRPr="00F644BD">
        <w:rPr>
          <w:rFonts w:ascii="Times New Roman" w:hAnsi="Times New Roman"/>
          <w:sz w:val="24"/>
          <w:szCs w:val="24"/>
          <w:lang w:val="es-SV"/>
        </w:rPr>
        <w:t>·2H</w:t>
      </w:r>
      <w:r w:rsidRPr="00F644BD">
        <w:rPr>
          <w:rFonts w:ascii="Times New Roman" w:hAnsi="Times New Roman"/>
          <w:sz w:val="24"/>
          <w:szCs w:val="24"/>
          <w:vertAlign w:val="subscript"/>
          <w:lang w:val="es-SV"/>
        </w:rPr>
        <w:t>2</w:t>
      </w:r>
      <w:r w:rsidRPr="00F644BD">
        <w:rPr>
          <w:rFonts w:ascii="Times New Roman" w:hAnsi="Times New Roman"/>
          <w:sz w:val="24"/>
          <w:szCs w:val="24"/>
          <w:lang w:val="es-SV"/>
        </w:rPr>
        <w:t>O) tratándolos con una disolución 0.5M de (NH</w:t>
      </w:r>
      <w:r w:rsidRPr="00F644BD">
        <w:rPr>
          <w:rFonts w:ascii="Times New Roman" w:hAnsi="Times New Roman"/>
          <w:sz w:val="24"/>
          <w:szCs w:val="24"/>
          <w:vertAlign w:val="subscript"/>
          <w:lang w:val="es-SV"/>
        </w:rPr>
        <w:t>4</w:t>
      </w:r>
      <w:r w:rsidRPr="00F644BD">
        <w:rPr>
          <w:rFonts w:ascii="Times New Roman" w:hAnsi="Times New Roman"/>
          <w:sz w:val="24"/>
          <w:szCs w:val="24"/>
          <w:lang w:val="es-SV"/>
        </w:rPr>
        <w:t>)</w:t>
      </w:r>
      <w:r w:rsidRPr="00F644BD">
        <w:rPr>
          <w:rFonts w:ascii="Times New Roman" w:hAnsi="Times New Roman"/>
          <w:sz w:val="24"/>
          <w:szCs w:val="24"/>
          <w:vertAlign w:val="subscript"/>
          <w:lang w:val="es-SV"/>
        </w:rPr>
        <w:t>2</w:t>
      </w:r>
      <w:r w:rsidRPr="00F644BD">
        <w:rPr>
          <w:rFonts w:ascii="Times New Roman" w:hAnsi="Times New Roman"/>
          <w:sz w:val="24"/>
          <w:szCs w:val="24"/>
          <w:lang w:val="es-SV"/>
        </w:rPr>
        <w:t>HPO</w:t>
      </w:r>
      <w:r w:rsidRPr="00F644BD">
        <w:rPr>
          <w:rFonts w:ascii="Times New Roman" w:hAnsi="Times New Roman"/>
          <w:sz w:val="24"/>
          <w:szCs w:val="24"/>
          <w:vertAlign w:val="subscript"/>
          <w:lang w:val="es-SV"/>
        </w:rPr>
        <w:t>4</w:t>
      </w:r>
      <w:r w:rsidRPr="00F644BD">
        <w:rPr>
          <w:rFonts w:ascii="Times New Roman" w:hAnsi="Times New Roman"/>
          <w:sz w:val="24"/>
          <w:szCs w:val="24"/>
          <w:lang w:val="es-SV"/>
        </w:rPr>
        <w:t>. [Kobune, 1997]</w:t>
      </w:r>
    </w:p>
    <w:p w:rsidR="00943E3D" w:rsidRPr="00F644BD" w:rsidRDefault="00943E3D" w:rsidP="00943E3D">
      <w:pPr>
        <w:autoSpaceDE w:val="0"/>
        <w:autoSpaceDN w:val="0"/>
        <w:adjustRightInd w:val="0"/>
        <w:spacing w:after="0" w:line="360" w:lineRule="auto"/>
        <w:jc w:val="both"/>
        <w:rPr>
          <w:rFonts w:ascii="Times New Roman" w:hAnsi="Times New Roman"/>
          <w:sz w:val="24"/>
          <w:szCs w:val="24"/>
          <w:lang w:val="es-SV"/>
        </w:rPr>
      </w:pPr>
      <w:r w:rsidRPr="00F644BD">
        <w:rPr>
          <w:rFonts w:ascii="Times New Roman" w:hAnsi="Times New Roman"/>
          <w:sz w:val="24"/>
          <w:szCs w:val="24"/>
          <w:lang w:val="es-SV"/>
        </w:rPr>
        <w:t>Dicha reacción transcurre de la siguiente forma:</w:t>
      </w:r>
    </w:p>
    <w:p w:rsidR="00943E3D" w:rsidRPr="00F644BD"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F644BD" w:rsidRDefault="00943E3D" w:rsidP="00943E3D">
      <w:pPr>
        <w:autoSpaceDE w:val="0"/>
        <w:autoSpaceDN w:val="0"/>
        <w:adjustRightInd w:val="0"/>
        <w:spacing w:after="0" w:line="240" w:lineRule="auto"/>
        <w:jc w:val="center"/>
        <w:rPr>
          <w:rFonts w:ascii="Times New Roman" w:hAnsi="Times New Roman"/>
          <w:sz w:val="24"/>
          <w:szCs w:val="24"/>
          <w:lang w:val="es-SV"/>
        </w:rPr>
      </w:pPr>
      <w:r w:rsidRPr="00F644BD">
        <w:rPr>
          <w:rFonts w:ascii="Times New Roman" w:hAnsi="Times New Roman"/>
          <w:sz w:val="24"/>
          <w:szCs w:val="24"/>
          <w:lang w:val="es-SV"/>
        </w:rPr>
        <w:t>10CaSO</w:t>
      </w:r>
      <w:r w:rsidRPr="00F644BD">
        <w:rPr>
          <w:rFonts w:ascii="Times New Roman" w:hAnsi="Times New Roman"/>
          <w:sz w:val="24"/>
          <w:szCs w:val="24"/>
          <w:vertAlign w:val="subscript"/>
          <w:lang w:val="es-SV"/>
        </w:rPr>
        <w:t>4</w:t>
      </w:r>
      <w:r w:rsidRPr="00F644BD">
        <w:rPr>
          <w:rFonts w:ascii="Times New Roman" w:hAnsi="Times New Roman"/>
          <w:sz w:val="24"/>
          <w:szCs w:val="24"/>
          <w:lang w:val="es-SV"/>
        </w:rPr>
        <w:t>·2H</w:t>
      </w:r>
      <w:r w:rsidRPr="00F644BD">
        <w:rPr>
          <w:rFonts w:ascii="Times New Roman" w:hAnsi="Times New Roman"/>
          <w:sz w:val="24"/>
          <w:szCs w:val="24"/>
          <w:vertAlign w:val="subscript"/>
          <w:lang w:val="es-SV"/>
        </w:rPr>
        <w:t>2</w:t>
      </w:r>
      <w:r w:rsidRPr="00F644BD">
        <w:rPr>
          <w:rFonts w:ascii="Times New Roman" w:hAnsi="Times New Roman"/>
          <w:sz w:val="24"/>
          <w:szCs w:val="24"/>
          <w:lang w:val="es-SV"/>
        </w:rPr>
        <w:t>O + 6(NH</w:t>
      </w:r>
      <w:r w:rsidRPr="00F644BD">
        <w:rPr>
          <w:rFonts w:ascii="Times New Roman" w:hAnsi="Times New Roman"/>
          <w:sz w:val="24"/>
          <w:szCs w:val="24"/>
          <w:vertAlign w:val="subscript"/>
          <w:lang w:val="es-SV"/>
        </w:rPr>
        <w:t>4</w:t>
      </w:r>
      <w:r w:rsidRPr="00F644BD">
        <w:rPr>
          <w:rFonts w:ascii="Times New Roman" w:hAnsi="Times New Roman"/>
          <w:sz w:val="24"/>
          <w:szCs w:val="24"/>
          <w:lang w:val="es-SV"/>
        </w:rPr>
        <w:t>)</w:t>
      </w:r>
      <w:r w:rsidRPr="00F644BD">
        <w:rPr>
          <w:rFonts w:ascii="Times New Roman" w:hAnsi="Times New Roman"/>
          <w:sz w:val="24"/>
          <w:szCs w:val="24"/>
          <w:vertAlign w:val="subscript"/>
          <w:lang w:val="es-SV"/>
        </w:rPr>
        <w:t>2</w:t>
      </w:r>
      <w:r w:rsidRPr="00F644BD">
        <w:rPr>
          <w:rFonts w:ascii="Times New Roman" w:hAnsi="Times New Roman"/>
          <w:sz w:val="24"/>
          <w:szCs w:val="24"/>
          <w:lang w:val="es-SV"/>
        </w:rPr>
        <w:t>HPO</w:t>
      </w:r>
      <w:r w:rsidRPr="00F644BD">
        <w:rPr>
          <w:rFonts w:ascii="Times New Roman" w:hAnsi="Times New Roman"/>
          <w:sz w:val="24"/>
          <w:szCs w:val="24"/>
          <w:vertAlign w:val="subscript"/>
          <w:lang w:val="es-SV"/>
        </w:rPr>
        <w:t>4</w:t>
      </w:r>
      <w:r w:rsidRPr="00F644BD">
        <w:rPr>
          <w:rFonts w:ascii="Times New Roman" w:hAnsi="Times New Roman"/>
          <w:sz w:val="24"/>
          <w:szCs w:val="24"/>
          <w:lang w:val="es-SV"/>
        </w:rPr>
        <w:t xml:space="preserve"> </w:t>
      </w:r>
      <w:r w:rsidRPr="00F644BD">
        <w:rPr>
          <w:rFonts w:ascii="Times New Roman" w:hAnsi="Times New Roman"/>
          <w:sz w:val="24"/>
          <w:szCs w:val="24"/>
          <w:lang w:val="pt-BR"/>
        </w:rPr>
        <w:t xml:space="preserve"> → </w:t>
      </w:r>
      <w:r w:rsidRPr="00F644BD">
        <w:rPr>
          <w:rFonts w:ascii="Times New Roman" w:hAnsi="Times New Roman"/>
          <w:sz w:val="24"/>
          <w:szCs w:val="24"/>
          <w:lang w:val="es-SV"/>
        </w:rPr>
        <w:t xml:space="preserve"> Ca</w:t>
      </w:r>
      <w:r w:rsidRPr="00F644BD">
        <w:rPr>
          <w:rFonts w:ascii="Times New Roman" w:hAnsi="Times New Roman"/>
          <w:sz w:val="24"/>
          <w:szCs w:val="24"/>
          <w:vertAlign w:val="subscript"/>
          <w:lang w:val="es-SV"/>
        </w:rPr>
        <w:t>10</w:t>
      </w:r>
      <w:r w:rsidRPr="00F644BD">
        <w:rPr>
          <w:rFonts w:ascii="Times New Roman" w:hAnsi="Times New Roman"/>
          <w:sz w:val="24"/>
          <w:szCs w:val="24"/>
          <w:lang w:val="es-SV"/>
        </w:rPr>
        <w:t xml:space="preserve"> (PO</w:t>
      </w:r>
      <w:r w:rsidRPr="00F644BD">
        <w:rPr>
          <w:rFonts w:ascii="Times New Roman" w:hAnsi="Times New Roman"/>
          <w:sz w:val="24"/>
          <w:szCs w:val="24"/>
          <w:vertAlign w:val="subscript"/>
          <w:lang w:val="es-SV"/>
        </w:rPr>
        <w:t>4</w:t>
      </w:r>
      <w:r w:rsidRPr="00F644BD">
        <w:rPr>
          <w:rFonts w:ascii="Times New Roman" w:hAnsi="Times New Roman"/>
          <w:sz w:val="24"/>
          <w:szCs w:val="24"/>
          <w:lang w:val="es-SV"/>
        </w:rPr>
        <w:t>)</w:t>
      </w:r>
      <w:r w:rsidRPr="00F644BD">
        <w:rPr>
          <w:rFonts w:ascii="Times New Roman" w:hAnsi="Times New Roman"/>
          <w:sz w:val="24"/>
          <w:szCs w:val="24"/>
          <w:vertAlign w:val="subscript"/>
          <w:lang w:val="es-SV"/>
        </w:rPr>
        <w:t>6</w:t>
      </w:r>
      <w:r w:rsidRPr="00F644BD">
        <w:rPr>
          <w:rFonts w:ascii="Times New Roman" w:hAnsi="Times New Roman"/>
          <w:sz w:val="24"/>
          <w:szCs w:val="24"/>
          <w:lang w:val="es-SV"/>
        </w:rPr>
        <w:t>(OH)</w:t>
      </w:r>
      <w:r w:rsidRPr="00F644BD">
        <w:rPr>
          <w:rFonts w:ascii="Times New Roman" w:hAnsi="Times New Roman"/>
          <w:sz w:val="24"/>
          <w:szCs w:val="24"/>
          <w:vertAlign w:val="subscript"/>
          <w:lang w:val="es-SV"/>
        </w:rPr>
        <w:t>2</w:t>
      </w:r>
      <w:r w:rsidRPr="00F644BD">
        <w:rPr>
          <w:rFonts w:ascii="Times New Roman" w:hAnsi="Times New Roman"/>
          <w:sz w:val="24"/>
          <w:szCs w:val="24"/>
          <w:lang w:val="es-SV"/>
        </w:rPr>
        <w:t xml:space="preserve"> + 6(NH</w:t>
      </w:r>
      <w:r w:rsidRPr="00F644BD">
        <w:rPr>
          <w:rFonts w:ascii="Times New Roman" w:hAnsi="Times New Roman"/>
          <w:sz w:val="24"/>
          <w:szCs w:val="24"/>
          <w:vertAlign w:val="subscript"/>
          <w:lang w:val="es-SV"/>
        </w:rPr>
        <w:t>4</w:t>
      </w:r>
      <w:r w:rsidRPr="00F644BD">
        <w:rPr>
          <w:rFonts w:ascii="Times New Roman" w:hAnsi="Times New Roman"/>
          <w:sz w:val="24"/>
          <w:szCs w:val="24"/>
          <w:lang w:val="es-SV"/>
        </w:rPr>
        <w:t>)</w:t>
      </w:r>
      <w:r w:rsidRPr="00F644BD">
        <w:rPr>
          <w:rFonts w:ascii="Times New Roman" w:hAnsi="Times New Roman"/>
          <w:sz w:val="24"/>
          <w:szCs w:val="24"/>
          <w:vertAlign w:val="subscript"/>
          <w:lang w:val="es-SV"/>
        </w:rPr>
        <w:t>2</w:t>
      </w:r>
      <w:r w:rsidRPr="00F644BD">
        <w:rPr>
          <w:rFonts w:ascii="Times New Roman" w:hAnsi="Times New Roman"/>
          <w:sz w:val="24"/>
          <w:szCs w:val="24"/>
          <w:lang w:val="es-SV"/>
        </w:rPr>
        <w:t>SO</w:t>
      </w:r>
      <w:r w:rsidRPr="00F644BD">
        <w:rPr>
          <w:rFonts w:ascii="Times New Roman" w:hAnsi="Times New Roman"/>
          <w:sz w:val="24"/>
          <w:szCs w:val="24"/>
          <w:vertAlign w:val="subscript"/>
          <w:lang w:val="es-SV"/>
        </w:rPr>
        <w:t>4</w:t>
      </w:r>
      <w:r w:rsidRPr="00F644BD">
        <w:rPr>
          <w:rFonts w:ascii="Times New Roman" w:hAnsi="Times New Roman"/>
          <w:sz w:val="24"/>
          <w:szCs w:val="24"/>
          <w:lang w:val="es-SV"/>
        </w:rPr>
        <w:t xml:space="preserve"> + 4H</w:t>
      </w:r>
      <w:r w:rsidRPr="00F644BD">
        <w:rPr>
          <w:rFonts w:ascii="Times New Roman" w:hAnsi="Times New Roman"/>
          <w:sz w:val="24"/>
          <w:szCs w:val="24"/>
          <w:vertAlign w:val="subscript"/>
          <w:lang w:val="es-SV"/>
        </w:rPr>
        <w:t>2</w:t>
      </w:r>
      <w:r w:rsidRPr="00F644BD">
        <w:rPr>
          <w:rFonts w:ascii="Times New Roman" w:hAnsi="Times New Roman"/>
          <w:sz w:val="24"/>
          <w:szCs w:val="24"/>
          <w:lang w:val="es-SV"/>
        </w:rPr>
        <w:t>SO</w:t>
      </w:r>
      <w:r w:rsidRPr="00F644BD">
        <w:rPr>
          <w:rFonts w:ascii="Times New Roman" w:hAnsi="Times New Roman"/>
          <w:sz w:val="24"/>
          <w:szCs w:val="24"/>
          <w:vertAlign w:val="subscript"/>
          <w:lang w:val="es-SV"/>
        </w:rPr>
        <w:t>4</w:t>
      </w:r>
      <w:r w:rsidRPr="00F644BD">
        <w:rPr>
          <w:rFonts w:ascii="Times New Roman" w:hAnsi="Times New Roman"/>
          <w:sz w:val="24"/>
          <w:szCs w:val="24"/>
          <w:lang w:val="es-SV"/>
        </w:rPr>
        <w:t xml:space="preserve"> + 18H</w:t>
      </w:r>
      <w:r w:rsidRPr="00F644BD">
        <w:rPr>
          <w:rFonts w:ascii="Times New Roman" w:hAnsi="Times New Roman"/>
          <w:sz w:val="24"/>
          <w:szCs w:val="24"/>
          <w:vertAlign w:val="subscript"/>
          <w:lang w:val="es-SV"/>
        </w:rPr>
        <w:t>2</w:t>
      </w:r>
      <w:r w:rsidRPr="00F644BD">
        <w:rPr>
          <w:rFonts w:ascii="Times New Roman" w:hAnsi="Times New Roman"/>
          <w:sz w:val="24"/>
          <w:szCs w:val="24"/>
          <w:lang w:val="es-SV"/>
        </w:rPr>
        <w:t>O [7]</w:t>
      </w:r>
    </w:p>
    <w:p w:rsidR="00943E3D" w:rsidRPr="00F644BD" w:rsidRDefault="00943E3D" w:rsidP="00943E3D">
      <w:pPr>
        <w:autoSpaceDE w:val="0"/>
        <w:autoSpaceDN w:val="0"/>
        <w:adjustRightInd w:val="0"/>
        <w:spacing w:after="0" w:line="360" w:lineRule="auto"/>
        <w:jc w:val="both"/>
        <w:rPr>
          <w:rFonts w:ascii="Times New Roman" w:hAnsi="Times New Roman"/>
          <w:bCs/>
          <w:sz w:val="24"/>
          <w:szCs w:val="24"/>
          <w:lang w:val="es-SV"/>
        </w:rPr>
      </w:pPr>
    </w:p>
    <w:p w:rsidR="00943E3D" w:rsidRPr="00F644BD" w:rsidRDefault="00943E3D" w:rsidP="00943E3D">
      <w:pPr>
        <w:autoSpaceDE w:val="0"/>
        <w:autoSpaceDN w:val="0"/>
        <w:adjustRightInd w:val="0"/>
        <w:spacing w:after="0" w:line="360" w:lineRule="auto"/>
        <w:jc w:val="both"/>
        <w:rPr>
          <w:rFonts w:ascii="Times New Roman" w:hAnsi="Times New Roman"/>
          <w:sz w:val="24"/>
          <w:szCs w:val="24"/>
          <w:lang w:val="es-SV"/>
        </w:rPr>
      </w:pPr>
      <w:r w:rsidRPr="00F644BD">
        <w:rPr>
          <w:rFonts w:ascii="Times New Roman" w:hAnsi="Times New Roman"/>
          <w:sz w:val="24"/>
          <w:szCs w:val="24"/>
          <w:lang w:val="es-SV"/>
        </w:rPr>
        <w:t>Desventajas del método:</w:t>
      </w:r>
    </w:p>
    <w:p w:rsidR="00943E3D" w:rsidRDefault="00943E3D" w:rsidP="008E59EE">
      <w:pPr>
        <w:pStyle w:val="Prrafodelista"/>
        <w:numPr>
          <w:ilvl w:val="0"/>
          <w:numId w:val="3"/>
        </w:numPr>
        <w:autoSpaceDE w:val="0"/>
        <w:autoSpaceDN w:val="0"/>
        <w:adjustRightInd w:val="0"/>
        <w:spacing w:after="0" w:line="360" w:lineRule="auto"/>
        <w:ind w:left="2844"/>
        <w:jc w:val="both"/>
        <w:rPr>
          <w:rFonts w:ascii="Times New Roman" w:hAnsi="Times New Roman"/>
          <w:sz w:val="24"/>
          <w:szCs w:val="24"/>
          <w:lang w:val="es-SV"/>
        </w:rPr>
      </w:pPr>
      <w:r w:rsidRPr="00FD4A59">
        <w:rPr>
          <w:rFonts w:ascii="Times New Roman" w:hAnsi="Times New Roman"/>
          <w:sz w:val="24"/>
          <w:szCs w:val="24"/>
          <w:lang w:val="es-SV"/>
        </w:rPr>
        <w:t>Pérdida de iones en la solución</w:t>
      </w:r>
      <w:r>
        <w:rPr>
          <w:rFonts w:ascii="Times New Roman" w:hAnsi="Times New Roman"/>
          <w:sz w:val="24"/>
          <w:szCs w:val="24"/>
          <w:lang w:val="es-SV"/>
        </w:rPr>
        <w:t>.</w:t>
      </w:r>
    </w:p>
    <w:p w:rsidR="00943E3D" w:rsidRPr="00EF6674" w:rsidRDefault="00943E3D" w:rsidP="008E59EE">
      <w:pPr>
        <w:pStyle w:val="Prrafodelista"/>
        <w:numPr>
          <w:ilvl w:val="0"/>
          <w:numId w:val="3"/>
        </w:numPr>
        <w:autoSpaceDE w:val="0"/>
        <w:autoSpaceDN w:val="0"/>
        <w:adjustRightInd w:val="0"/>
        <w:spacing w:after="0" w:line="360" w:lineRule="auto"/>
        <w:ind w:left="2844"/>
        <w:jc w:val="both"/>
        <w:rPr>
          <w:rFonts w:ascii="Times New Roman" w:hAnsi="Times New Roman"/>
          <w:sz w:val="24"/>
          <w:szCs w:val="24"/>
          <w:lang w:val="es-SV"/>
        </w:rPr>
      </w:pPr>
      <w:r w:rsidRPr="00EF6674">
        <w:rPr>
          <w:rFonts w:ascii="Times New Roman" w:hAnsi="Times New Roman"/>
          <w:sz w:val="24"/>
          <w:szCs w:val="24"/>
          <w:lang w:val="es-SV"/>
        </w:rPr>
        <w:t>Valores de Kps diferentes de los precursores.</w:t>
      </w:r>
    </w:p>
    <w:p w:rsidR="00943E3D" w:rsidRPr="00DC21D6" w:rsidRDefault="00943E3D" w:rsidP="00943E3D">
      <w:pPr>
        <w:pStyle w:val="Prrafodelista"/>
        <w:numPr>
          <w:ilvl w:val="0"/>
          <w:numId w:val="3"/>
        </w:numPr>
        <w:autoSpaceDE w:val="0"/>
        <w:autoSpaceDN w:val="0"/>
        <w:adjustRightInd w:val="0"/>
        <w:spacing w:after="0" w:line="360" w:lineRule="auto"/>
        <w:ind w:left="2844"/>
        <w:jc w:val="both"/>
        <w:rPr>
          <w:rFonts w:ascii="Times New Roman" w:hAnsi="Times New Roman"/>
          <w:bCs/>
          <w:sz w:val="24"/>
          <w:szCs w:val="24"/>
          <w:lang w:val="es-SV"/>
        </w:rPr>
      </w:pPr>
      <w:r w:rsidRPr="00EF6674">
        <w:rPr>
          <w:rFonts w:ascii="Times New Roman" w:hAnsi="Times New Roman"/>
          <w:sz w:val="24"/>
          <w:szCs w:val="24"/>
          <w:lang w:val="es-SV"/>
        </w:rPr>
        <w:t>Costos elevados de síntesis.</w:t>
      </w:r>
    </w:p>
    <w:p w:rsidR="00DC21D6" w:rsidRPr="005E2DAD" w:rsidRDefault="00DC21D6" w:rsidP="00943E3D">
      <w:pPr>
        <w:pStyle w:val="Prrafodelista"/>
        <w:numPr>
          <w:ilvl w:val="0"/>
          <w:numId w:val="3"/>
        </w:numPr>
        <w:autoSpaceDE w:val="0"/>
        <w:autoSpaceDN w:val="0"/>
        <w:adjustRightInd w:val="0"/>
        <w:spacing w:after="0" w:line="360" w:lineRule="auto"/>
        <w:ind w:left="2844"/>
        <w:jc w:val="both"/>
        <w:rPr>
          <w:rFonts w:ascii="Times New Roman" w:hAnsi="Times New Roman"/>
          <w:bCs/>
          <w:sz w:val="24"/>
          <w:szCs w:val="24"/>
          <w:lang w:val="es-SV"/>
        </w:rPr>
      </w:pPr>
      <w:r w:rsidRPr="00F644BD">
        <w:rPr>
          <w:rFonts w:ascii="Times New Roman" w:hAnsi="Times New Roman"/>
          <w:sz w:val="24"/>
          <w:szCs w:val="24"/>
          <w:lang w:val="es-SV"/>
        </w:rPr>
        <w:t>La reacción</w:t>
      </w:r>
      <w:r>
        <w:rPr>
          <w:rFonts w:ascii="Times New Roman" w:hAnsi="Times New Roman"/>
          <w:sz w:val="24"/>
          <w:szCs w:val="24"/>
          <w:lang w:val="es-SV"/>
        </w:rPr>
        <w:t xml:space="preserve"> </w:t>
      </w:r>
      <w:r w:rsidRPr="00F644BD">
        <w:rPr>
          <w:rFonts w:ascii="Times New Roman" w:hAnsi="Times New Roman"/>
          <w:sz w:val="24"/>
          <w:szCs w:val="24"/>
          <w:lang w:val="es-SV"/>
        </w:rPr>
        <w:t>es lenta y debe aportarse calor.</w:t>
      </w:r>
    </w:p>
    <w:p w:rsidR="00140554" w:rsidRDefault="00140554" w:rsidP="00943E3D">
      <w:pPr>
        <w:autoSpaceDE w:val="0"/>
        <w:autoSpaceDN w:val="0"/>
        <w:adjustRightInd w:val="0"/>
        <w:spacing w:after="0" w:line="360" w:lineRule="auto"/>
        <w:jc w:val="both"/>
        <w:rPr>
          <w:rFonts w:ascii="Times New Roman" w:hAnsi="Times New Roman"/>
          <w:b/>
          <w:bCs/>
          <w:sz w:val="24"/>
          <w:szCs w:val="24"/>
          <w:lang w:val="es-SV"/>
        </w:rPr>
      </w:pPr>
    </w:p>
    <w:p w:rsidR="00140554" w:rsidRDefault="00140554">
      <w:pPr>
        <w:rPr>
          <w:rFonts w:ascii="Times New Roman" w:hAnsi="Times New Roman"/>
          <w:b/>
          <w:bCs/>
          <w:sz w:val="24"/>
          <w:szCs w:val="24"/>
          <w:lang w:val="es-SV"/>
        </w:rPr>
      </w:pPr>
      <w:r>
        <w:rPr>
          <w:rFonts w:ascii="Times New Roman" w:hAnsi="Times New Roman"/>
          <w:b/>
          <w:bCs/>
          <w:sz w:val="24"/>
          <w:szCs w:val="24"/>
          <w:lang w:val="es-SV"/>
        </w:rPr>
        <w:br w:type="page"/>
      </w:r>
    </w:p>
    <w:p w:rsidR="00943E3D" w:rsidRPr="00807C3B" w:rsidRDefault="00943E3D" w:rsidP="00943E3D">
      <w:pPr>
        <w:autoSpaceDE w:val="0"/>
        <w:autoSpaceDN w:val="0"/>
        <w:adjustRightInd w:val="0"/>
        <w:spacing w:after="0" w:line="360" w:lineRule="auto"/>
        <w:jc w:val="both"/>
        <w:rPr>
          <w:rFonts w:ascii="Times New Roman" w:hAnsi="Times New Roman"/>
          <w:b/>
          <w:bCs/>
          <w:sz w:val="24"/>
          <w:szCs w:val="24"/>
          <w:lang w:val="es-SV"/>
        </w:rPr>
      </w:pPr>
      <w:r>
        <w:rPr>
          <w:rFonts w:ascii="Times New Roman" w:hAnsi="Times New Roman"/>
          <w:b/>
          <w:bCs/>
          <w:sz w:val="24"/>
          <w:szCs w:val="24"/>
          <w:lang w:val="es-SV"/>
        </w:rPr>
        <w:t>2</w:t>
      </w:r>
      <w:r w:rsidRPr="00807C3B">
        <w:rPr>
          <w:rFonts w:ascii="Times New Roman" w:hAnsi="Times New Roman"/>
          <w:b/>
          <w:bCs/>
          <w:sz w:val="24"/>
          <w:szCs w:val="24"/>
          <w:lang w:val="es-SV"/>
        </w:rPr>
        <w:t>.5.2 Síntesis por vía seca o proceso cerámico (Reacción en estado sólido)</w:t>
      </w:r>
      <w:r>
        <w:rPr>
          <w:rFonts w:ascii="Times New Roman" w:hAnsi="Times New Roman"/>
          <w:b/>
          <w:bCs/>
          <w:sz w:val="24"/>
          <w:szCs w:val="24"/>
          <w:lang w:val="es-SV"/>
        </w:rPr>
        <w:t>.</w:t>
      </w: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EE0EA4" w:rsidRDefault="00943E3D" w:rsidP="00943E3D">
      <w:pPr>
        <w:autoSpaceDE w:val="0"/>
        <w:autoSpaceDN w:val="0"/>
        <w:adjustRightInd w:val="0"/>
        <w:spacing w:after="0" w:line="360" w:lineRule="auto"/>
        <w:jc w:val="both"/>
        <w:rPr>
          <w:rFonts w:ascii="Times New Roman" w:hAnsi="Times New Roman"/>
          <w:sz w:val="24"/>
          <w:szCs w:val="24"/>
          <w:lang w:val="es-SV"/>
        </w:rPr>
      </w:pPr>
      <w:r w:rsidRPr="00EE0EA4">
        <w:rPr>
          <w:rFonts w:ascii="Times New Roman" w:hAnsi="Times New Roman"/>
          <w:sz w:val="24"/>
          <w:szCs w:val="24"/>
          <w:lang w:val="es-SV"/>
        </w:rPr>
        <w:t>Las reacciones en estado sólido requieren elevadas temperaturas, entre 1000-2000°C, debido a la alta energía de activación que necesitan y la preparación de los reactivos en forma de polvo fino que favorece una mayor superficie de contacto. En el caso de la HA se sintetiza entre polvos que contengan iones Ca</w:t>
      </w:r>
      <w:r w:rsidRPr="00EE0EA4">
        <w:rPr>
          <w:rFonts w:ascii="Times New Roman" w:hAnsi="Times New Roman"/>
          <w:sz w:val="24"/>
          <w:szCs w:val="24"/>
          <w:vertAlign w:val="superscript"/>
          <w:lang w:val="es-SV"/>
        </w:rPr>
        <w:t>2+</w:t>
      </w:r>
      <w:r w:rsidRPr="00EE0EA4">
        <w:rPr>
          <w:rFonts w:ascii="Times New Roman" w:hAnsi="Times New Roman"/>
          <w:sz w:val="24"/>
          <w:szCs w:val="24"/>
          <w:lang w:val="es-SV"/>
        </w:rPr>
        <w:t xml:space="preserve"> y PO</w:t>
      </w:r>
      <w:r w:rsidRPr="00EE0EA4">
        <w:rPr>
          <w:rFonts w:ascii="Times New Roman" w:hAnsi="Times New Roman"/>
          <w:sz w:val="24"/>
          <w:szCs w:val="24"/>
          <w:vertAlign w:val="subscript"/>
          <w:lang w:val="es-SV"/>
        </w:rPr>
        <w:t>4</w:t>
      </w:r>
      <w:r w:rsidRPr="00EE0EA4">
        <w:rPr>
          <w:rFonts w:ascii="Times New Roman" w:hAnsi="Times New Roman"/>
          <w:sz w:val="24"/>
          <w:szCs w:val="24"/>
          <w:vertAlign w:val="superscript"/>
          <w:lang w:val="es-SV"/>
        </w:rPr>
        <w:t>3-</w:t>
      </w:r>
      <w:r w:rsidRPr="00EE0EA4">
        <w:rPr>
          <w:rFonts w:ascii="Times New Roman" w:hAnsi="Times New Roman"/>
          <w:sz w:val="24"/>
          <w:szCs w:val="24"/>
          <w:lang w:val="es-SV"/>
        </w:rPr>
        <w:t>. Los reactivos de partida para la síntesis de la HA estequiométrica son CaCO</w:t>
      </w:r>
      <w:r w:rsidRPr="00EE0EA4">
        <w:rPr>
          <w:rFonts w:ascii="Times New Roman" w:hAnsi="Times New Roman"/>
          <w:sz w:val="24"/>
          <w:szCs w:val="24"/>
          <w:vertAlign w:val="subscript"/>
          <w:lang w:val="es-SV"/>
        </w:rPr>
        <w:t>3</w:t>
      </w:r>
      <w:r w:rsidRPr="00EE0EA4">
        <w:rPr>
          <w:rFonts w:ascii="Times New Roman" w:hAnsi="Times New Roman"/>
          <w:sz w:val="24"/>
          <w:szCs w:val="24"/>
          <w:lang w:val="es-SV"/>
        </w:rPr>
        <w:t xml:space="preserve"> combinado con CaHPO</w:t>
      </w:r>
      <w:r w:rsidRPr="00EE0EA4">
        <w:rPr>
          <w:rFonts w:ascii="Times New Roman" w:hAnsi="Times New Roman"/>
          <w:sz w:val="24"/>
          <w:szCs w:val="24"/>
          <w:vertAlign w:val="subscript"/>
          <w:lang w:val="es-SV"/>
        </w:rPr>
        <w:t>4</w:t>
      </w:r>
      <w:r w:rsidRPr="00EE0EA4">
        <w:rPr>
          <w:rFonts w:ascii="Times New Roman" w:hAnsi="Times New Roman"/>
          <w:sz w:val="24"/>
          <w:szCs w:val="24"/>
          <w:lang w:val="es-SV"/>
        </w:rPr>
        <w:t>·2H</w:t>
      </w:r>
      <w:r w:rsidRPr="00EE0EA4">
        <w:rPr>
          <w:rFonts w:ascii="Times New Roman" w:hAnsi="Times New Roman"/>
          <w:sz w:val="24"/>
          <w:szCs w:val="24"/>
          <w:vertAlign w:val="subscript"/>
          <w:lang w:val="es-SV"/>
        </w:rPr>
        <w:t>2</w:t>
      </w:r>
      <w:r w:rsidRPr="00EE0EA4">
        <w:rPr>
          <w:rFonts w:ascii="Times New Roman" w:hAnsi="Times New Roman"/>
          <w:sz w:val="24"/>
          <w:szCs w:val="24"/>
          <w:lang w:val="es-SV"/>
        </w:rPr>
        <w:t>O y su forma anhidra CaHPO</w:t>
      </w:r>
      <w:r w:rsidRPr="00EE0EA4">
        <w:rPr>
          <w:rFonts w:ascii="Times New Roman" w:hAnsi="Times New Roman"/>
          <w:sz w:val="24"/>
          <w:szCs w:val="24"/>
          <w:vertAlign w:val="subscript"/>
          <w:lang w:val="es-SV"/>
        </w:rPr>
        <w:t>4</w:t>
      </w:r>
      <w:r w:rsidRPr="00EE0EA4">
        <w:rPr>
          <w:rFonts w:ascii="Times New Roman" w:hAnsi="Times New Roman"/>
          <w:sz w:val="24"/>
          <w:szCs w:val="24"/>
          <w:lang w:val="es-SV"/>
        </w:rPr>
        <w:t>, de acuerdo a las siguientes reacciones. [Reichert, 1996]</w:t>
      </w:r>
    </w:p>
    <w:p w:rsidR="00943E3D" w:rsidRPr="00EE0EA4" w:rsidRDefault="00943E3D" w:rsidP="00943E3D">
      <w:pPr>
        <w:autoSpaceDE w:val="0"/>
        <w:autoSpaceDN w:val="0"/>
        <w:adjustRightInd w:val="0"/>
        <w:spacing w:after="0" w:line="360" w:lineRule="auto"/>
        <w:jc w:val="both"/>
        <w:rPr>
          <w:rFonts w:ascii="Times New Roman" w:hAnsi="Times New Roman"/>
          <w:sz w:val="24"/>
          <w:szCs w:val="24"/>
          <w:lang w:val="pt-BR"/>
        </w:rPr>
      </w:pPr>
    </w:p>
    <w:p w:rsidR="00943E3D" w:rsidRPr="00EE0EA4" w:rsidRDefault="00943E3D" w:rsidP="00943E3D">
      <w:pPr>
        <w:tabs>
          <w:tab w:val="left" w:pos="0"/>
        </w:tabs>
        <w:autoSpaceDE w:val="0"/>
        <w:autoSpaceDN w:val="0"/>
        <w:adjustRightInd w:val="0"/>
        <w:spacing w:after="0" w:line="360" w:lineRule="auto"/>
        <w:jc w:val="both"/>
        <w:rPr>
          <w:rFonts w:ascii="Times New Roman" w:hAnsi="Times New Roman"/>
          <w:sz w:val="24"/>
          <w:szCs w:val="24"/>
          <w:lang w:val="pt-BR"/>
        </w:rPr>
      </w:pPr>
      <w:r w:rsidRPr="00EE0EA4">
        <w:rPr>
          <w:rFonts w:ascii="Times New Roman" w:hAnsi="Times New Roman"/>
          <w:sz w:val="24"/>
          <w:szCs w:val="24"/>
          <w:lang w:val="pt-BR"/>
        </w:rPr>
        <w:tab/>
        <w:t xml:space="preserve"> 6CaHPO</w:t>
      </w:r>
      <w:r w:rsidRPr="00EE0EA4">
        <w:rPr>
          <w:rFonts w:ascii="Times New Roman" w:hAnsi="Times New Roman"/>
          <w:sz w:val="24"/>
          <w:szCs w:val="24"/>
          <w:vertAlign w:val="subscript"/>
          <w:lang w:val="pt-BR"/>
        </w:rPr>
        <w:t>4</w:t>
      </w:r>
      <w:r w:rsidRPr="00EE0EA4">
        <w:rPr>
          <w:rFonts w:ascii="Times New Roman" w:hAnsi="Times New Roman"/>
          <w:sz w:val="24"/>
          <w:szCs w:val="24"/>
          <w:lang w:val="pt-BR"/>
        </w:rPr>
        <w:t>·2H</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O + 4CaCO</w:t>
      </w:r>
      <w:r w:rsidRPr="00EE0EA4">
        <w:rPr>
          <w:rFonts w:ascii="Times New Roman" w:hAnsi="Times New Roman"/>
          <w:sz w:val="24"/>
          <w:szCs w:val="24"/>
          <w:vertAlign w:val="subscript"/>
          <w:lang w:val="pt-BR"/>
        </w:rPr>
        <w:t>3</w:t>
      </w:r>
      <w:r w:rsidRPr="00EE0EA4">
        <w:rPr>
          <w:rFonts w:ascii="Times New Roman" w:hAnsi="Times New Roman"/>
          <w:sz w:val="24"/>
          <w:szCs w:val="24"/>
          <w:lang w:val="pt-BR"/>
        </w:rPr>
        <w:t xml:space="preserve">  →  Ca</w:t>
      </w:r>
      <w:r w:rsidRPr="00EE0EA4">
        <w:rPr>
          <w:rFonts w:ascii="Times New Roman" w:hAnsi="Times New Roman"/>
          <w:sz w:val="24"/>
          <w:szCs w:val="24"/>
          <w:vertAlign w:val="subscript"/>
          <w:lang w:val="pt-BR"/>
        </w:rPr>
        <w:t>10</w:t>
      </w:r>
      <w:r w:rsidRPr="00EE0EA4">
        <w:rPr>
          <w:rFonts w:ascii="Times New Roman" w:hAnsi="Times New Roman"/>
          <w:sz w:val="24"/>
          <w:szCs w:val="24"/>
          <w:lang w:val="pt-BR"/>
        </w:rPr>
        <w:t>(PO</w:t>
      </w:r>
      <w:r w:rsidRPr="00EE0EA4">
        <w:rPr>
          <w:rFonts w:ascii="Times New Roman" w:hAnsi="Times New Roman"/>
          <w:sz w:val="24"/>
          <w:szCs w:val="24"/>
          <w:vertAlign w:val="subscript"/>
          <w:lang w:val="pt-BR"/>
        </w:rPr>
        <w:t>4</w:t>
      </w:r>
      <w:r w:rsidRPr="00EE0EA4">
        <w:rPr>
          <w:rFonts w:ascii="Times New Roman" w:hAnsi="Times New Roman"/>
          <w:sz w:val="24"/>
          <w:szCs w:val="24"/>
          <w:lang w:val="pt-BR"/>
        </w:rPr>
        <w:t>)</w:t>
      </w:r>
      <w:r w:rsidRPr="00EE0EA4">
        <w:rPr>
          <w:rFonts w:ascii="Times New Roman" w:hAnsi="Times New Roman"/>
          <w:sz w:val="24"/>
          <w:szCs w:val="24"/>
          <w:vertAlign w:val="subscript"/>
          <w:lang w:val="pt-BR"/>
        </w:rPr>
        <w:t>6</w:t>
      </w:r>
      <w:r w:rsidRPr="00EE0EA4">
        <w:rPr>
          <w:rFonts w:ascii="Times New Roman" w:hAnsi="Times New Roman"/>
          <w:sz w:val="24"/>
          <w:szCs w:val="24"/>
          <w:lang w:val="pt-BR"/>
        </w:rPr>
        <w:t>(OH)</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 xml:space="preserve"> + 4CO</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 xml:space="preserve"> + 14H</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O</w:t>
      </w:r>
      <w:r w:rsidRPr="00EE0EA4">
        <w:rPr>
          <w:rFonts w:ascii="Times New Roman" w:hAnsi="Times New Roman"/>
          <w:sz w:val="24"/>
          <w:szCs w:val="24"/>
          <w:lang w:val="pt-BR"/>
        </w:rPr>
        <w:tab/>
      </w:r>
      <w:r w:rsidRPr="00EE0EA4">
        <w:rPr>
          <w:rFonts w:ascii="Times New Roman" w:hAnsi="Times New Roman"/>
          <w:sz w:val="24"/>
          <w:szCs w:val="24"/>
          <w:lang w:val="pt-BR"/>
        </w:rPr>
        <w:tab/>
        <w:t>[8]</w:t>
      </w:r>
    </w:p>
    <w:p w:rsidR="00943E3D" w:rsidRPr="00EE0EA4" w:rsidRDefault="00943E3D" w:rsidP="00943E3D">
      <w:pPr>
        <w:tabs>
          <w:tab w:val="left" w:pos="0"/>
        </w:tabs>
        <w:autoSpaceDE w:val="0"/>
        <w:autoSpaceDN w:val="0"/>
        <w:adjustRightInd w:val="0"/>
        <w:spacing w:after="0" w:line="360" w:lineRule="auto"/>
        <w:jc w:val="both"/>
        <w:rPr>
          <w:rFonts w:ascii="Times New Roman" w:hAnsi="Times New Roman"/>
          <w:sz w:val="24"/>
          <w:szCs w:val="24"/>
          <w:lang w:val="pt-BR"/>
        </w:rPr>
      </w:pPr>
      <w:r w:rsidRPr="00EE0EA4">
        <w:rPr>
          <w:rFonts w:ascii="Times New Roman" w:hAnsi="Times New Roman"/>
          <w:sz w:val="24"/>
          <w:szCs w:val="24"/>
          <w:lang w:val="pt-BR"/>
        </w:rPr>
        <w:tab/>
      </w:r>
      <w:r w:rsidRPr="00EE0EA4">
        <w:rPr>
          <w:rFonts w:ascii="Times New Roman" w:hAnsi="Times New Roman"/>
          <w:sz w:val="24"/>
          <w:szCs w:val="24"/>
          <w:lang w:val="pt-BR"/>
        </w:rPr>
        <w:tab/>
        <w:t>6CaHPO</w:t>
      </w:r>
      <w:r w:rsidRPr="00EE0EA4">
        <w:rPr>
          <w:rFonts w:ascii="Times New Roman" w:hAnsi="Times New Roman"/>
          <w:sz w:val="24"/>
          <w:szCs w:val="24"/>
          <w:vertAlign w:val="subscript"/>
          <w:lang w:val="pt-BR"/>
        </w:rPr>
        <w:t>4</w:t>
      </w:r>
      <w:r w:rsidRPr="00EE0EA4">
        <w:rPr>
          <w:rFonts w:ascii="Times New Roman" w:hAnsi="Times New Roman"/>
          <w:sz w:val="24"/>
          <w:szCs w:val="24"/>
          <w:lang w:val="pt-BR"/>
        </w:rPr>
        <w:t xml:space="preserve"> + 4CaCO</w:t>
      </w:r>
      <w:r w:rsidRPr="00EE0EA4">
        <w:rPr>
          <w:rFonts w:ascii="Times New Roman" w:hAnsi="Times New Roman"/>
          <w:sz w:val="24"/>
          <w:szCs w:val="24"/>
          <w:vertAlign w:val="subscript"/>
          <w:lang w:val="pt-BR"/>
        </w:rPr>
        <w:t>3</w:t>
      </w:r>
      <w:r w:rsidRPr="00EE0EA4">
        <w:rPr>
          <w:rFonts w:ascii="Times New Roman" w:hAnsi="Times New Roman"/>
          <w:sz w:val="24"/>
          <w:szCs w:val="24"/>
          <w:lang w:val="pt-BR"/>
        </w:rPr>
        <w:t xml:space="preserve">  →  Ca</w:t>
      </w:r>
      <w:r w:rsidRPr="00EE0EA4">
        <w:rPr>
          <w:rFonts w:ascii="Times New Roman" w:hAnsi="Times New Roman"/>
          <w:sz w:val="24"/>
          <w:szCs w:val="24"/>
          <w:vertAlign w:val="subscript"/>
          <w:lang w:val="pt-BR"/>
        </w:rPr>
        <w:t>10</w:t>
      </w:r>
      <w:r w:rsidRPr="00EE0EA4">
        <w:rPr>
          <w:rFonts w:ascii="Times New Roman" w:hAnsi="Times New Roman"/>
          <w:sz w:val="24"/>
          <w:szCs w:val="24"/>
          <w:lang w:val="pt-BR"/>
        </w:rPr>
        <w:t>(PO</w:t>
      </w:r>
      <w:r w:rsidRPr="00EE0EA4">
        <w:rPr>
          <w:rFonts w:ascii="Times New Roman" w:hAnsi="Times New Roman"/>
          <w:sz w:val="24"/>
          <w:szCs w:val="24"/>
          <w:vertAlign w:val="subscript"/>
          <w:lang w:val="pt-BR"/>
        </w:rPr>
        <w:t>4</w:t>
      </w:r>
      <w:r w:rsidRPr="00EE0EA4">
        <w:rPr>
          <w:rFonts w:ascii="Times New Roman" w:hAnsi="Times New Roman"/>
          <w:sz w:val="24"/>
          <w:szCs w:val="24"/>
          <w:lang w:val="pt-BR"/>
        </w:rPr>
        <w:t>)</w:t>
      </w:r>
      <w:r w:rsidRPr="00EE0EA4">
        <w:rPr>
          <w:rFonts w:ascii="Times New Roman" w:hAnsi="Times New Roman"/>
          <w:sz w:val="24"/>
          <w:szCs w:val="24"/>
          <w:vertAlign w:val="subscript"/>
          <w:lang w:val="pt-BR"/>
        </w:rPr>
        <w:t>6</w:t>
      </w:r>
      <w:r w:rsidRPr="00EE0EA4">
        <w:rPr>
          <w:rFonts w:ascii="Times New Roman" w:hAnsi="Times New Roman"/>
          <w:sz w:val="24"/>
          <w:szCs w:val="24"/>
          <w:lang w:val="pt-BR"/>
        </w:rPr>
        <w:t>(OH)</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 xml:space="preserve"> + 4CO</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 xml:space="preserve"> + 2H</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O</w:t>
      </w:r>
      <w:r w:rsidRPr="00EE0EA4">
        <w:rPr>
          <w:rFonts w:ascii="Times New Roman" w:hAnsi="Times New Roman"/>
          <w:sz w:val="24"/>
          <w:szCs w:val="24"/>
          <w:lang w:val="pt-BR"/>
        </w:rPr>
        <w:tab/>
      </w:r>
      <w:r w:rsidRPr="00EE0EA4">
        <w:rPr>
          <w:rFonts w:ascii="Times New Roman" w:hAnsi="Times New Roman"/>
          <w:sz w:val="24"/>
          <w:szCs w:val="24"/>
          <w:lang w:val="pt-BR"/>
        </w:rPr>
        <w:tab/>
        <w:t>[9]</w:t>
      </w:r>
    </w:p>
    <w:p w:rsidR="00943E3D" w:rsidRPr="00EE0EA4" w:rsidRDefault="00943E3D" w:rsidP="00943E3D">
      <w:pPr>
        <w:autoSpaceDE w:val="0"/>
        <w:autoSpaceDN w:val="0"/>
        <w:adjustRightInd w:val="0"/>
        <w:spacing w:after="0" w:line="360" w:lineRule="auto"/>
        <w:rPr>
          <w:rFonts w:ascii="Times New Roman" w:hAnsi="Times New Roman"/>
          <w:sz w:val="24"/>
          <w:szCs w:val="24"/>
          <w:lang w:val="pt-BR"/>
        </w:rPr>
      </w:pPr>
    </w:p>
    <w:p w:rsidR="00943E3D" w:rsidRPr="00EE0EA4" w:rsidRDefault="00943E3D" w:rsidP="00943E3D">
      <w:pPr>
        <w:autoSpaceDE w:val="0"/>
        <w:autoSpaceDN w:val="0"/>
        <w:adjustRightInd w:val="0"/>
        <w:spacing w:after="0" w:line="360" w:lineRule="auto"/>
        <w:rPr>
          <w:rFonts w:ascii="Times New Roman" w:hAnsi="Times New Roman"/>
          <w:sz w:val="24"/>
          <w:szCs w:val="24"/>
          <w:lang w:val="pt-BR"/>
        </w:rPr>
      </w:pPr>
      <w:r w:rsidRPr="00EE0EA4">
        <w:rPr>
          <w:rFonts w:ascii="Times New Roman" w:hAnsi="Times New Roman"/>
          <w:sz w:val="24"/>
          <w:szCs w:val="24"/>
          <w:lang w:val="es-SV"/>
        </w:rPr>
        <w:t xml:space="preserve">Otros autores, como </w:t>
      </w:r>
      <w:r w:rsidRPr="00EE0EA4">
        <w:rPr>
          <w:rFonts w:ascii="Times New Roman" w:hAnsi="Times New Roman"/>
          <w:sz w:val="24"/>
          <w:szCs w:val="24"/>
          <w:lang w:val="pt-BR"/>
        </w:rPr>
        <w:t xml:space="preserve">Papargyris, </w:t>
      </w:r>
      <w:r w:rsidRPr="00EE0EA4">
        <w:rPr>
          <w:rFonts w:ascii="Times New Roman" w:hAnsi="Times New Roman"/>
          <w:sz w:val="24"/>
          <w:szCs w:val="24"/>
          <w:lang w:val="es-SV"/>
        </w:rPr>
        <w:t>proponen la utilización de Ca(OH)</w:t>
      </w:r>
      <w:r w:rsidRPr="00EE0EA4">
        <w:rPr>
          <w:rFonts w:ascii="Times New Roman" w:hAnsi="Times New Roman"/>
          <w:sz w:val="24"/>
          <w:szCs w:val="24"/>
          <w:vertAlign w:val="subscript"/>
          <w:lang w:val="es-SV"/>
        </w:rPr>
        <w:t>2</w:t>
      </w:r>
      <w:r w:rsidRPr="00EE0EA4">
        <w:rPr>
          <w:rFonts w:ascii="Times New Roman" w:hAnsi="Times New Roman"/>
          <w:sz w:val="24"/>
          <w:szCs w:val="24"/>
          <w:lang w:val="es-SV"/>
        </w:rPr>
        <w:t xml:space="preserve"> en lugar de CaCO</w:t>
      </w:r>
      <w:r w:rsidRPr="00EE0EA4">
        <w:rPr>
          <w:rFonts w:ascii="Times New Roman" w:hAnsi="Times New Roman"/>
          <w:sz w:val="24"/>
          <w:szCs w:val="24"/>
          <w:vertAlign w:val="subscript"/>
          <w:lang w:val="es-SV"/>
        </w:rPr>
        <w:t>3</w:t>
      </w:r>
      <w:r w:rsidRPr="00EE0EA4">
        <w:rPr>
          <w:rFonts w:ascii="Times New Roman" w:hAnsi="Times New Roman"/>
          <w:sz w:val="24"/>
          <w:szCs w:val="24"/>
          <w:lang w:val="es-SV"/>
        </w:rPr>
        <w:t xml:space="preserve"> para llevar a cabo la síntesis.</w:t>
      </w:r>
      <w:r w:rsidRPr="00EE0EA4">
        <w:rPr>
          <w:rFonts w:ascii="Times New Roman" w:hAnsi="Times New Roman"/>
          <w:sz w:val="24"/>
          <w:szCs w:val="24"/>
          <w:lang w:val="pt-BR"/>
        </w:rPr>
        <w:t xml:space="preserve"> [Papargyris, 2002]</w:t>
      </w:r>
    </w:p>
    <w:p w:rsidR="00943E3D" w:rsidRPr="00EE0EA4" w:rsidRDefault="00943E3D" w:rsidP="00943E3D">
      <w:pPr>
        <w:autoSpaceDE w:val="0"/>
        <w:autoSpaceDN w:val="0"/>
        <w:adjustRightInd w:val="0"/>
        <w:spacing w:after="0" w:line="360" w:lineRule="auto"/>
        <w:rPr>
          <w:rFonts w:ascii="Times New Roman" w:hAnsi="Times New Roman"/>
          <w:sz w:val="24"/>
          <w:szCs w:val="24"/>
          <w:lang w:val="pt-BR"/>
        </w:rPr>
      </w:pPr>
    </w:p>
    <w:p w:rsidR="00943E3D" w:rsidRPr="00014051" w:rsidRDefault="00943E3D" w:rsidP="00943E3D">
      <w:pPr>
        <w:tabs>
          <w:tab w:val="left" w:pos="0"/>
        </w:tabs>
        <w:autoSpaceDE w:val="0"/>
        <w:autoSpaceDN w:val="0"/>
        <w:adjustRightInd w:val="0"/>
        <w:spacing w:after="0" w:line="360" w:lineRule="auto"/>
        <w:jc w:val="both"/>
        <w:rPr>
          <w:rFonts w:ascii="Times New Roman" w:hAnsi="Times New Roman"/>
          <w:sz w:val="24"/>
          <w:szCs w:val="24"/>
          <w:lang w:val="pt-BR"/>
        </w:rPr>
      </w:pPr>
      <w:r w:rsidRPr="00EE0EA4">
        <w:rPr>
          <w:rFonts w:ascii="Times New Roman" w:hAnsi="Times New Roman"/>
          <w:sz w:val="24"/>
          <w:szCs w:val="24"/>
          <w:lang w:val="pt-BR"/>
        </w:rPr>
        <w:tab/>
      </w:r>
      <w:r w:rsidRPr="00EE0EA4">
        <w:rPr>
          <w:rFonts w:ascii="Times New Roman" w:hAnsi="Times New Roman"/>
          <w:sz w:val="24"/>
          <w:szCs w:val="24"/>
          <w:lang w:val="pt-BR"/>
        </w:rPr>
        <w:tab/>
        <w:t xml:space="preserve"> 6CaHPO</w:t>
      </w:r>
      <w:r w:rsidRPr="00EE0EA4">
        <w:rPr>
          <w:rFonts w:ascii="Times New Roman" w:hAnsi="Times New Roman"/>
          <w:sz w:val="24"/>
          <w:szCs w:val="24"/>
          <w:vertAlign w:val="subscript"/>
          <w:lang w:val="pt-BR"/>
        </w:rPr>
        <w:t>4</w:t>
      </w:r>
      <w:r w:rsidR="00A11713">
        <w:rPr>
          <w:rFonts w:ascii="Times New Roman" w:hAnsi="Times New Roman"/>
          <w:sz w:val="24"/>
          <w:szCs w:val="24"/>
          <w:lang w:val="pt-BR"/>
        </w:rPr>
        <w:t xml:space="preserve"> + </w:t>
      </w:r>
      <w:r w:rsidR="007E61FE" w:rsidRPr="00014051">
        <w:rPr>
          <w:rFonts w:ascii="Times New Roman" w:hAnsi="Times New Roman"/>
          <w:sz w:val="24"/>
          <w:szCs w:val="24"/>
          <w:lang w:val="pt-BR"/>
        </w:rPr>
        <w:t>4Ca</w:t>
      </w:r>
      <w:r w:rsidRPr="00014051">
        <w:rPr>
          <w:rFonts w:ascii="Times New Roman" w:hAnsi="Times New Roman"/>
          <w:sz w:val="24"/>
          <w:szCs w:val="24"/>
          <w:lang w:val="pt-BR"/>
        </w:rPr>
        <w:t>(OH)</w:t>
      </w:r>
      <w:r w:rsidRPr="00014051">
        <w:rPr>
          <w:rFonts w:ascii="Times New Roman" w:hAnsi="Times New Roman"/>
          <w:sz w:val="24"/>
          <w:szCs w:val="24"/>
          <w:vertAlign w:val="subscript"/>
          <w:lang w:val="pt-BR"/>
        </w:rPr>
        <w:t>2</w:t>
      </w:r>
      <w:r w:rsidRPr="00014051">
        <w:rPr>
          <w:rFonts w:ascii="Times New Roman" w:hAnsi="Times New Roman"/>
          <w:sz w:val="24"/>
          <w:szCs w:val="24"/>
          <w:lang w:val="pt-BR"/>
        </w:rPr>
        <w:t xml:space="preserve">  →  Ca</w:t>
      </w:r>
      <w:r w:rsidRPr="00014051">
        <w:rPr>
          <w:rFonts w:ascii="Times New Roman" w:hAnsi="Times New Roman"/>
          <w:sz w:val="24"/>
          <w:szCs w:val="24"/>
          <w:vertAlign w:val="subscript"/>
          <w:lang w:val="pt-BR"/>
        </w:rPr>
        <w:t>10</w:t>
      </w:r>
      <w:r w:rsidRPr="00014051">
        <w:rPr>
          <w:rFonts w:ascii="Times New Roman" w:hAnsi="Times New Roman"/>
          <w:sz w:val="24"/>
          <w:szCs w:val="24"/>
          <w:lang w:val="pt-BR"/>
        </w:rPr>
        <w:t>(PO</w:t>
      </w:r>
      <w:r w:rsidRPr="00014051">
        <w:rPr>
          <w:rFonts w:ascii="Times New Roman" w:hAnsi="Times New Roman"/>
          <w:sz w:val="24"/>
          <w:szCs w:val="24"/>
          <w:vertAlign w:val="subscript"/>
          <w:lang w:val="pt-BR"/>
        </w:rPr>
        <w:t>4</w:t>
      </w:r>
      <w:r w:rsidRPr="00014051">
        <w:rPr>
          <w:rFonts w:ascii="Times New Roman" w:hAnsi="Times New Roman"/>
          <w:sz w:val="24"/>
          <w:szCs w:val="24"/>
          <w:lang w:val="pt-BR"/>
        </w:rPr>
        <w:t>)</w:t>
      </w:r>
      <w:r w:rsidRPr="00014051">
        <w:rPr>
          <w:rFonts w:ascii="Times New Roman" w:hAnsi="Times New Roman"/>
          <w:sz w:val="24"/>
          <w:szCs w:val="24"/>
          <w:vertAlign w:val="subscript"/>
          <w:lang w:val="pt-BR"/>
        </w:rPr>
        <w:t>6</w:t>
      </w:r>
      <w:r w:rsidRPr="00014051">
        <w:rPr>
          <w:rFonts w:ascii="Times New Roman" w:hAnsi="Times New Roman"/>
          <w:sz w:val="24"/>
          <w:szCs w:val="24"/>
          <w:lang w:val="pt-BR"/>
        </w:rPr>
        <w:t>(OH)</w:t>
      </w:r>
      <w:r w:rsidRPr="00014051">
        <w:rPr>
          <w:rFonts w:ascii="Times New Roman" w:hAnsi="Times New Roman"/>
          <w:sz w:val="24"/>
          <w:szCs w:val="24"/>
          <w:vertAlign w:val="subscript"/>
          <w:lang w:val="pt-BR"/>
        </w:rPr>
        <w:t>2</w:t>
      </w:r>
      <w:r w:rsidRPr="00014051">
        <w:rPr>
          <w:rFonts w:ascii="Times New Roman" w:hAnsi="Times New Roman"/>
          <w:sz w:val="24"/>
          <w:szCs w:val="24"/>
          <w:lang w:val="pt-BR"/>
        </w:rPr>
        <w:t xml:space="preserve"> + 6H</w:t>
      </w:r>
      <w:r w:rsidRPr="00014051">
        <w:rPr>
          <w:rFonts w:ascii="Times New Roman" w:hAnsi="Times New Roman"/>
          <w:sz w:val="24"/>
          <w:szCs w:val="24"/>
          <w:vertAlign w:val="subscript"/>
          <w:lang w:val="pt-BR"/>
        </w:rPr>
        <w:t>2</w:t>
      </w:r>
      <w:r w:rsidRPr="00014051">
        <w:rPr>
          <w:rFonts w:ascii="Times New Roman" w:hAnsi="Times New Roman"/>
          <w:sz w:val="24"/>
          <w:szCs w:val="24"/>
          <w:lang w:val="pt-BR"/>
        </w:rPr>
        <w:t>O</w:t>
      </w:r>
      <w:r w:rsidRPr="00014051">
        <w:rPr>
          <w:rFonts w:ascii="Times New Roman" w:hAnsi="Times New Roman"/>
          <w:sz w:val="24"/>
          <w:szCs w:val="24"/>
          <w:lang w:val="pt-BR"/>
        </w:rPr>
        <w:tab/>
      </w:r>
      <w:r w:rsidRPr="00014051">
        <w:rPr>
          <w:rFonts w:ascii="Times New Roman" w:hAnsi="Times New Roman"/>
          <w:sz w:val="24"/>
          <w:szCs w:val="24"/>
          <w:lang w:val="pt-BR"/>
        </w:rPr>
        <w:tab/>
      </w:r>
      <w:r w:rsidRPr="00014051">
        <w:rPr>
          <w:rFonts w:ascii="Times New Roman" w:hAnsi="Times New Roman"/>
          <w:sz w:val="24"/>
          <w:szCs w:val="24"/>
          <w:lang w:val="pt-BR"/>
        </w:rPr>
        <w:tab/>
        <w:t>[10]</w:t>
      </w:r>
    </w:p>
    <w:p w:rsidR="00943E3D" w:rsidRPr="00EE0EA4" w:rsidRDefault="00943E3D" w:rsidP="00943E3D">
      <w:pPr>
        <w:tabs>
          <w:tab w:val="left" w:pos="0"/>
        </w:tabs>
        <w:autoSpaceDE w:val="0"/>
        <w:autoSpaceDN w:val="0"/>
        <w:adjustRightInd w:val="0"/>
        <w:spacing w:after="0" w:line="360" w:lineRule="auto"/>
        <w:jc w:val="both"/>
        <w:rPr>
          <w:rFonts w:ascii="Times New Roman" w:hAnsi="Times New Roman"/>
          <w:sz w:val="24"/>
          <w:szCs w:val="24"/>
          <w:lang w:val="pt-BR"/>
        </w:rPr>
      </w:pPr>
      <w:r w:rsidRPr="00014051">
        <w:rPr>
          <w:rFonts w:ascii="Times New Roman" w:hAnsi="Times New Roman"/>
          <w:sz w:val="24"/>
          <w:szCs w:val="24"/>
          <w:lang w:val="pt-BR"/>
        </w:rPr>
        <w:tab/>
      </w:r>
      <w:r w:rsidRPr="00014051">
        <w:rPr>
          <w:rFonts w:ascii="Times New Roman" w:hAnsi="Times New Roman"/>
          <w:sz w:val="24"/>
          <w:szCs w:val="24"/>
          <w:lang w:val="pt-BR"/>
        </w:rPr>
        <w:tab/>
        <w:t>3Ca</w:t>
      </w:r>
      <w:r w:rsidRPr="00014051">
        <w:rPr>
          <w:rFonts w:ascii="Times New Roman" w:hAnsi="Times New Roman"/>
          <w:sz w:val="24"/>
          <w:szCs w:val="24"/>
          <w:vertAlign w:val="subscript"/>
          <w:lang w:val="pt-BR"/>
        </w:rPr>
        <w:t>3</w:t>
      </w:r>
      <w:r w:rsidRPr="00014051">
        <w:rPr>
          <w:rFonts w:ascii="Times New Roman" w:hAnsi="Times New Roman"/>
          <w:sz w:val="24"/>
          <w:szCs w:val="24"/>
          <w:lang w:val="pt-BR"/>
        </w:rPr>
        <w:t>(PO</w:t>
      </w:r>
      <w:r w:rsidRPr="00014051">
        <w:rPr>
          <w:rFonts w:ascii="Times New Roman" w:hAnsi="Times New Roman"/>
          <w:sz w:val="24"/>
          <w:szCs w:val="24"/>
          <w:vertAlign w:val="subscript"/>
          <w:lang w:val="pt-BR"/>
        </w:rPr>
        <w:t>4</w:t>
      </w:r>
      <w:r w:rsidRPr="00014051">
        <w:rPr>
          <w:rFonts w:ascii="Times New Roman" w:hAnsi="Times New Roman"/>
          <w:sz w:val="24"/>
          <w:szCs w:val="24"/>
          <w:lang w:val="pt-BR"/>
        </w:rPr>
        <w:t>)</w:t>
      </w:r>
      <w:r w:rsidRPr="00014051">
        <w:rPr>
          <w:rFonts w:ascii="Times New Roman" w:hAnsi="Times New Roman"/>
          <w:sz w:val="24"/>
          <w:szCs w:val="24"/>
          <w:vertAlign w:val="subscript"/>
          <w:lang w:val="pt-BR"/>
        </w:rPr>
        <w:t>2</w:t>
      </w:r>
      <w:r w:rsidRPr="00014051">
        <w:rPr>
          <w:rFonts w:ascii="Times New Roman" w:hAnsi="Times New Roman"/>
          <w:sz w:val="24"/>
          <w:szCs w:val="24"/>
          <w:lang w:val="pt-BR"/>
        </w:rPr>
        <w:t xml:space="preserve"> + </w:t>
      </w:r>
      <w:r w:rsidR="00014051" w:rsidRPr="00014051">
        <w:rPr>
          <w:rFonts w:ascii="Times New Roman" w:hAnsi="Times New Roman"/>
          <w:sz w:val="24"/>
          <w:szCs w:val="24"/>
          <w:lang w:val="pt-BR"/>
        </w:rPr>
        <w:t>Ca</w:t>
      </w:r>
      <w:r w:rsidRPr="00014051">
        <w:rPr>
          <w:rFonts w:ascii="Times New Roman" w:hAnsi="Times New Roman"/>
          <w:sz w:val="24"/>
          <w:szCs w:val="24"/>
          <w:lang w:val="pt-BR"/>
        </w:rPr>
        <w:t>(OH)</w:t>
      </w:r>
      <w:r w:rsidRPr="00014051">
        <w:rPr>
          <w:rFonts w:ascii="Times New Roman" w:hAnsi="Times New Roman"/>
          <w:sz w:val="24"/>
          <w:szCs w:val="24"/>
          <w:vertAlign w:val="subscript"/>
          <w:lang w:val="pt-BR"/>
        </w:rPr>
        <w:t>2</w:t>
      </w:r>
      <w:r w:rsidRPr="00EE0EA4">
        <w:rPr>
          <w:rFonts w:ascii="Times New Roman" w:hAnsi="Times New Roman"/>
          <w:sz w:val="24"/>
          <w:szCs w:val="24"/>
          <w:lang w:val="pt-BR"/>
        </w:rPr>
        <w:t xml:space="preserve">  →  Ca</w:t>
      </w:r>
      <w:r w:rsidRPr="00EE0EA4">
        <w:rPr>
          <w:rFonts w:ascii="Times New Roman" w:hAnsi="Times New Roman"/>
          <w:sz w:val="24"/>
          <w:szCs w:val="24"/>
          <w:vertAlign w:val="subscript"/>
          <w:lang w:val="pt-BR"/>
        </w:rPr>
        <w:t>10</w:t>
      </w:r>
      <w:r w:rsidRPr="00EE0EA4">
        <w:rPr>
          <w:rFonts w:ascii="Times New Roman" w:hAnsi="Times New Roman"/>
          <w:sz w:val="24"/>
          <w:szCs w:val="24"/>
          <w:lang w:val="pt-BR"/>
        </w:rPr>
        <w:t>(PO</w:t>
      </w:r>
      <w:r w:rsidRPr="00EE0EA4">
        <w:rPr>
          <w:rFonts w:ascii="Times New Roman" w:hAnsi="Times New Roman"/>
          <w:sz w:val="24"/>
          <w:szCs w:val="24"/>
          <w:vertAlign w:val="subscript"/>
          <w:lang w:val="pt-BR"/>
        </w:rPr>
        <w:t>4</w:t>
      </w:r>
      <w:r w:rsidRPr="00EE0EA4">
        <w:rPr>
          <w:rFonts w:ascii="Times New Roman" w:hAnsi="Times New Roman"/>
          <w:sz w:val="24"/>
          <w:szCs w:val="24"/>
          <w:lang w:val="pt-BR"/>
        </w:rPr>
        <w:t>)</w:t>
      </w:r>
      <w:r w:rsidRPr="00EE0EA4">
        <w:rPr>
          <w:rFonts w:ascii="Times New Roman" w:hAnsi="Times New Roman"/>
          <w:sz w:val="24"/>
          <w:szCs w:val="24"/>
          <w:vertAlign w:val="subscript"/>
          <w:lang w:val="pt-BR"/>
        </w:rPr>
        <w:t>6</w:t>
      </w:r>
      <w:r w:rsidRPr="00EE0EA4">
        <w:rPr>
          <w:rFonts w:ascii="Times New Roman" w:hAnsi="Times New Roman"/>
          <w:sz w:val="24"/>
          <w:szCs w:val="24"/>
          <w:lang w:val="pt-BR"/>
        </w:rPr>
        <w:t>(OH)</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 xml:space="preserve"> + 6H</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O</w:t>
      </w:r>
      <w:r w:rsidRPr="00EE0EA4">
        <w:rPr>
          <w:rFonts w:ascii="Times New Roman" w:hAnsi="Times New Roman"/>
          <w:sz w:val="24"/>
          <w:szCs w:val="24"/>
          <w:lang w:val="pt-BR"/>
        </w:rPr>
        <w:tab/>
      </w:r>
      <w:r w:rsidRPr="00EE0EA4">
        <w:rPr>
          <w:rFonts w:ascii="Times New Roman" w:hAnsi="Times New Roman"/>
          <w:sz w:val="24"/>
          <w:szCs w:val="24"/>
          <w:lang w:val="pt-BR"/>
        </w:rPr>
        <w:tab/>
      </w:r>
      <w:r w:rsidRPr="00EE0EA4">
        <w:rPr>
          <w:rFonts w:ascii="Times New Roman" w:hAnsi="Times New Roman"/>
          <w:sz w:val="24"/>
          <w:szCs w:val="24"/>
          <w:lang w:val="pt-BR"/>
        </w:rPr>
        <w:tab/>
        <w:t>[11]</w:t>
      </w:r>
    </w:p>
    <w:p w:rsidR="00943E3D" w:rsidRPr="00E33AE9" w:rsidRDefault="00943E3D" w:rsidP="00943E3D">
      <w:pPr>
        <w:autoSpaceDE w:val="0"/>
        <w:autoSpaceDN w:val="0"/>
        <w:adjustRightInd w:val="0"/>
        <w:spacing w:after="0" w:line="360" w:lineRule="auto"/>
        <w:jc w:val="both"/>
        <w:rPr>
          <w:rFonts w:ascii="Times New Roman" w:hAnsi="Times New Roman"/>
          <w:b/>
          <w:bCs/>
          <w:sz w:val="24"/>
          <w:szCs w:val="24"/>
          <w:lang w:val="pt-BR"/>
        </w:rPr>
      </w:pPr>
    </w:p>
    <w:p w:rsidR="00943E3D" w:rsidRPr="00EE0EA4" w:rsidRDefault="00943E3D" w:rsidP="00943E3D">
      <w:pPr>
        <w:autoSpaceDE w:val="0"/>
        <w:autoSpaceDN w:val="0"/>
        <w:adjustRightInd w:val="0"/>
        <w:spacing w:after="0" w:line="360" w:lineRule="auto"/>
        <w:jc w:val="both"/>
        <w:rPr>
          <w:rFonts w:ascii="Times New Roman" w:hAnsi="Times New Roman"/>
          <w:bCs/>
          <w:sz w:val="24"/>
          <w:szCs w:val="24"/>
          <w:lang w:val="es-SV"/>
        </w:rPr>
      </w:pPr>
      <w:r w:rsidRPr="00EE0EA4">
        <w:rPr>
          <w:rFonts w:ascii="Times New Roman" w:hAnsi="Times New Roman"/>
          <w:bCs/>
          <w:sz w:val="24"/>
          <w:szCs w:val="24"/>
          <w:lang w:val="es-SV"/>
        </w:rPr>
        <w:t>Desventajas del método</w:t>
      </w:r>
    </w:p>
    <w:p w:rsidR="00943E3D" w:rsidRPr="00EE0EA4" w:rsidRDefault="00943E3D" w:rsidP="008E59EE">
      <w:pPr>
        <w:pStyle w:val="Prrafodelista"/>
        <w:numPr>
          <w:ilvl w:val="0"/>
          <w:numId w:val="4"/>
        </w:numPr>
        <w:autoSpaceDE w:val="0"/>
        <w:autoSpaceDN w:val="0"/>
        <w:adjustRightInd w:val="0"/>
        <w:spacing w:after="0" w:line="360" w:lineRule="auto"/>
        <w:jc w:val="both"/>
        <w:rPr>
          <w:rFonts w:ascii="Times New Roman" w:hAnsi="Times New Roman"/>
          <w:b/>
          <w:bCs/>
          <w:sz w:val="24"/>
          <w:szCs w:val="24"/>
          <w:lang w:val="es-SV"/>
        </w:rPr>
      </w:pPr>
      <w:r w:rsidRPr="00EE0EA4">
        <w:rPr>
          <w:rFonts w:ascii="Times New Roman" w:hAnsi="Times New Roman"/>
          <w:bCs/>
          <w:sz w:val="24"/>
          <w:szCs w:val="24"/>
          <w:lang w:val="es-SV"/>
        </w:rPr>
        <w:t>Pueden producirse fracciones cristalinas con distribuciones no homogéneas de tamaños de grano a pesar de las múltiples etapas de molienda.</w:t>
      </w:r>
    </w:p>
    <w:p w:rsidR="00943E3D" w:rsidRPr="00EE0EA4" w:rsidRDefault="00943E3D" w:rsidP="008E59EE">
      <w:pPr>
        <w:pStyle w:val="Prrafodelista"/>
        <w:numPr>
          <w:ilvl w:val="0"/>
          <w:numId w:val="4"/>
        </w:numPr>
        <w:autoSpaceDE w:val="0"/>
        <w:autoSpaceDN w:val="0"/>
        <w:adjustRightInd w:val="0"/>
        <w:spacing w:after="0" w:line="360" w:lineRule="auto"/>
        <w:jc w:val="both"/>
        <w:rPr>
          <w:rFonts w:ascii="Times New Roman" w:hAnsi="Times New Roman"/>
          <w:b/>
          <w:bCs/>
          <w:sz w:val="24"/>
          <w:szCs w:val="24"/>
          <w:lang w:val="es-SV"/>
        </w:rPr>
      </w:pPr>
      <w:r w:rsidRPr="00EE0EA4">
        <w:rPr>
          <w:rFonts w:ascii="Times New Roman" w:hAnsi="Times New Roman"/>
          <w:bCs/>
          <w:sz w:val="24"/>
          <w:szCs w:val="24"/>
          <w:lang w:val="es-SV"/>
        </w:rPr>
        <w:t>Requiere de temperaturas muy elevadas entre 1000-2000°C que repercuten en un gran consumo de energía, por la baja velocidad de reacción en el estado sólido entre los precursores.</w:t>
      </w:r>
    </w:p>
    <w:p w:rsidR="00943E3D" w:rsidRPr="00EE0EA4" w:rsidRDefault="00943E3D" w:rsidP="008E59EE">
      <w:pPr>
        <w:pStyle w:val="Prrafodelista"/>
        <w:numPr>
          <w:ilvl w:val="0"/>
          <w:numId w:val="4"/>
        </w:numPr>
        <w:autoSpaceDE w:val="0"/>
        <w:autoSpaceDN w:val="0"/>
        <w:adjustRightInd w:val="0"/>
        <w:spacing w:after="0" w:line="360" w:lineRule="auto"/>
        <w:jc w:val="both"/>
        <w:rPr>
          <w:rFonts w:ascii="Times New Roman" w:hAnsi="Times New Roman"/>
          <w:b/>
          <w:bCs/>
          <w:sz w:val="24"/>
          <w:szCs w:val="24"/>
          <w:lang w:val="es-SV"/>
        </w:rPr>
      </w:pPr>
      <w:r w:rsidRPr="00EE0EA4">
        <w:rPr>
          <w:rFonts w:ascii="Times New Roman" w:hAnsi="Times New Roman"/>
          <w:bCs/>
          <w:sz w:val="24"/>
          <w:szCs w:val="24"/>
          <w:lang w:val="es-SV"/>
        </w:rPr>
        <w:t>Las reacciones suelen requerir prolongados tiempos para realizarse.</w:t>
      </w:r>
    </w:p>
    <w:p w:rsidR="00943E3D" w:rsidRDefault="00943E3D" w:rsidP="00943E3D">
      <w:pPr>
        <w:pStyle w:val="Prrafodelista"/>
        <w:autoSpaceDE w:val="0"/>
        <w:autoSpaceDN w:val="0"/>
        <w:adjustRightInd w:val="0"/>
        <w:spacing w:after="0" w:line="360" w:lineRule="auto"/>
        <w:jc w:val="both"/>
        <w:rPr>
          <w:rFonts w:ascii="Times New Roman" w:hAnsi="Times New Roman"/>
          <w:b/>
          <w:bCs/>
          <w:sz w:val="24"/>
          <w:szCs w:val="24"/>
          <w:lang w:val="es-SV"/>
        </w:rPr>
      </w:pPr>
    </w:p>
    <w:p w:rsidR="00943E3D" w:rsidRDefault="00943E3D" w:rsidP="00943E3D">
      <w:pPr>
        <w:pStyle w:val="Prrafodelista"/>
        <w:autoSpaceDE w:val="0"/>
        <w:autoSpaceDN w:val="0"/>
        <w:adjustRightInd w:val="0"/>
        <w:spacing w:after="0" w:line="360" w:lineRule="auto"/>
        <w:jc w:val="both"/>
        <w:rPr>
          <w:rFonts w:ascii="Times New Roman" w:hAnsi="Times New Roman"/>
          <w:b/>
          <w:bCs/>
          <w:sz w:val="24"/>
          <w:szCs w:val="24"/>
          <w:lang w:val="es-SV"/>
        </w:rPr>
      </w:pPr>
    </w:p>
    <w:p w:rsidR="005E2DAD" w:rsidRDefault="005E2DAD" w:rsidP="00943E3D">
      <w:pPr>
        <w:pStyle w:val="Prrafodelista"/>
        <w:autoSpaceDE w:val="0"/>
        <w:autoSpaceDN w:val="0"/>
        <w:adjustRightInd w:val="0"/>
        <w:spacing w:after="0" w:line="360" w:lineRule="auto"/>
        <w:jc w:val="both"/>
        <w:rPr>
          <w:rFonts w:ascii="Times New Roman" w:hAnsi="Times New Roman"/>
          <w:b/>
          <w:bCs/>
          <w:sz w:val="24"/>
          <w:szCs w:val="24"/>
          <w:lang w:val="es-SV"/>
        </w:rPr>
      </w:pPr>
    </w:p>
    <w:p w:rsidR="005E2DAD" w:rsidRDefault="005E2DAD" w:rsidP="00943E3D">
      <w:pPr>
        <w:pStyle w:val="Prrafodelista"/>
        <w:autoSpaceDE w:val="0"/>
        <w:autoSpaceDN w:val="0"/>
        <w:adjustRightInd w:val="0"/>
        <w:spacing w:after="0" w:line="360" w:lineRule="auto"/>
        <w:jc w:val="both"/>
        <w:rPr>
          <w:rFonts w:ascii="Times New Roman" w:hAnsi="Times New Roman"/>
          <w:b/>
          <w:bCs/>
          <w:sz w:val="24"/>
          <w:szCs w:val="24"/>
          <w:lang w:val="es-SV"/>
        </w:rPr>
      </w:pPr>
    </w:p>
    <w:p w:rsidR="005E2DAD" w:rsidRDefault="005E2DAD" w:rsidP="00943E3D">
      <w:pPr>
        <w:pStyle w:val="Prrafodelista"/>
        <w:autoSpaceDE w:val="0"/>
        <w:autoSpaceDN w:val="0"/>
        <w:adjustRightInd w:val="0"/>
        <w:spacing w:after="0" w:line="360" w:lineRule="auto"/>
        <w:jc w:val="both"/>
        <w:rPr>
          <w:rFonts w:ascii="Times New Roman" w:hAnsi="Times New Roman"/>
          <w:b/>
          <w:bCs/>
          <w:sz w:val="24"/>
          <w:szCs w:val="24"/>
          <w:lang w:val="es-SV"/>
        </w:rPr>
      </w:pPr>
    </w:p>
    <w:p w:rsidR="005E2DAD" w:rsidRPr="005452A5" w:rsidRDefault="005E2DAD" w:rsidP="00943E3D">
      <w:pPr>
        <w:pStyle w:val="Prrafodelista"/>
        <w:autoSpaceDE w:val="0"/>
        <w:autoSpaceDN w:val="0"/>
        <w:adjustRightInd w:val="0"/>
        <w:spacing w:after="0" w:line="360" w:lineRule="auto"/>
        <w:jc w:val="both"/>
        <w:rPr>
          <w:rFonts w:ascii="Times New Roman" w:hAnsi="Times New Roman"/>
          <w:b/>
          <w:bCs/>
          <w:sz w:val="24"/>
          <w:szCs w:val="24"/>
          <w:lang w:val="es-SV"/>
        </w:rPr>
      </w:pPr>
    </w:p>
    <w:p w:rsidR="00943E3D" w:rsidRPr="00807C3B" w:rsidRDefault="00943E3D" w:rsidP="00943E3D">
      <w:pPr>
        <w:autoSpaceDE w:val="0"/>
        <w:autoSpaceDN w:val="0"/>
        <w:adjustRightInd w:val="0"/>
        <w:spacing w:after="0" w:line="360" w:lineRule="auto"/>
        <w:jc w:val="both"/>
        <w:rPr>
          <w:rFonts w:ascii="Times New Roman" w:hAnsi="Times New Roman"/>
          <w:b/>
          <w:bCs/>
          <w:sz w:val="24"/>
          <w:szCs w:val="24"/>
          <w:lang w:val="es-SV"/>
        </w:rPr>
      </w:pPr>
      <w:r>
        <w:rPr>
          <w:rFonts w:ascii="Times New Roman" w:hAnsi="Times New Roman"/>
          <w:b/>
          <w:bCs/>
          <w:sz w:val="24"/>
          <w:szCs w:val="24"/>
          <w:lang w:val="es-SV"/>
        </w:rPr>
        <w:t>2</w:t>
      </w:r>
      <w:r w:rsidRPr="00807C3B">
        <w:rPr>
          <w:rFonts w:ascii="Times New Roman" w:hAnsi="Times New Roman"/>
          <w:b/>
          <w:bCs/>
          <w:sz w:val="24"/>
          <w:szCs w:val="24"/>
          <w:lang w:val="es-SV"/>
        </w:rPr>
        <w:t>.5.3 S</w:t>
      </w:r>
      <w:r>
        <w:rPr>
          <w:rFonts w:ascii="Times New Roman" w:hAnsi="Times New Roman"/>
          <w:b/>
          <w:bCs/>
          <w:sz w:val="24"/>
          <w:szCs w:val="24"/>
          <w:lang w:val="es-SV"/>
        </w:rPr>
        <w:t>íntesis por h</w:t>
      </w:r>
      <w:r w:rsidRPr="00807C3B">
        <w:rPr>
          <w:rFonts w:ascii="Times New Roman" w:hAnsi="Times New Roman"/>
          <w:b/>
          <w:bCs/>
          <w:sz w:val="24"/>
          <w:szCs w:val="24"/>
          <w:lang w:val="es-SV"/>
        </w:rPr>
        <w:t>idrólisis</w:t>
      </w:r>
      <w:r>
        <w:rPr>
          <w:rFonts w:ascii="Times New Roman" w:hAnsi="Times New Roman"/>
          <w:b/>
          <w:bCs/>
          <w:sz w:val="24"/>
          <w:szCs w:val="24"/>
          <w:lang w:val="es-SV"/>
        </w:rPr>
        <w:t>.</w:t>
      </w: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EE0EA4" w:rsidRDefault="00943E3D" w:rsidP="00943E3D">
      <w:pPr>
        <w:autoSpaceDE w:val="0"/>
        <w:autoSpaceDN w:val="0"/>
        <w:adjustRightInd w:val="0"/>
        <w:spacing w:after="0" w:line="360" w:lineRule="auto"/>
        <w:jc w:val="both"/>
        <w:rPr>
          <w:rFonts w:ascii="Times New Roman" w:hAnsi="Times New Roman"/>
          <w:sz w:val="24"/>
          <w:szCs w:val="24"/>
          <w:lang w:val="pt-BR"/>
        </w:rPr>
      </w:pPr>
      <w:r w:rsidRPr="00EE0EA4">
        <w:rPr>
          <w:rFonts w:ascii="Times New Roman" w:hAnsi="Times New Roman"/>
          <w:sz w:val="24"/>
          <w:szCs w:val="24"/>
          <w:lang w:val="es-SV"/>
        </w:rPr>
        <w:t>Esta vía se basa en la hidrólisis de distintas sales de fosfato de calcio, algunas en forma hidratada. Puede emplearse el fosfato tetracálcico Ca</w:t>
      </w:r>
      <w:r w:rsidRPr="00EE0EA4">
        <w:rPr>
          <w:rFonts w:ascii="Times New Roman" w:hAnsi="Times New Roman"/>
          <w:sz w:val="24"/>
          <w:szCs w:val="24"/>
          <w:vertAlign w:val="subscript"/>
          <w:lang w:val="es-SV"/>
        </w:rPr>
        <w:t>4</w:t>
      </w:r>
      <w:r w:rsidRPr="00EE0EA4">
        <w:rPr>
          <w:rFonts w:ascii="Times New Roman" w:hAnsi="Times New Roman"/>
          <w:sz w:val="24"/>
          <w:szCs w:val="24"/>
          <w:lang w:val="es-SV"/>
        </w:rPr>
        <w:t>(PO</w:t>
      </w:r>
      <w:r w:rsidRPr="00EE0EA4">
        <w:rPr>
          <w:rFonts w:ascii="Times New Roman" w:hAnsi="Times New Roman"/>
          <w:sz w:val="24"/>
          <w:szCs w:val="24"/>
          <w:vertAlign w:val="subscript"/>
          <w:lang w:val="es-SV"/>
        </w:rPr>
        <w:t>4</w:t>
      </w:r>
      <w:r w:rsidRPr="00EE0EA4">
        <w:rPr>
          <w:rFonts w:ascii="Times New Roman" w:hAnsi="Times New Roman"/>
          <w:sz w:val="24"/>
          <w:szCs w:val="24"/>
          <w:lang w:val="es-SV"/>
        </w:rPr>
        <w:t>)</w:t>
      </w:r>
      <w:r w:rsidRPr="00EE0EA4">
        <w:rPr>
          <w:rFonts w:ascii="Times New Roman" w:hAnsi="Times New Roman"/>
          <w:sz w:val="24"/>
          <w:szCs w:val="24"/>
          <w:vertAlign w:val="subscript"/>
          <w:lang w:val="es-SV"/>
        </w:rPr>
        <w:t>2</w:t>
      </w:r>
      <w:r w:rsidRPr="00EE0EA4">
        <w:rPr>
          <w:rFonts w:ascii="Times New Roman" w:hAnsi="Times New Roman"/>
          <w:sz w:val="24"/>
          <w:szCs w:val="24"/>
          <w:lang w:val="es-SV"/>
        </w:rPr>
        <w:t>, abreviado como TCP, que es el único fosfato de calcio más básico que la HA. Como subproducto de la reacción, cuando ésta es total, se obtiene Ca(OH)</w:t>
      </w:r>
      <w:r w:rsidRPr="00EE0EA4">
        <w:rPr>
          <w:rFonts w:ascii="Times New Roman" w:hAnsi="Times New Roman"/>
          <w:sz w:val="24"/>
          <w:szCs w:val="24"/>
          <w:vertAlign w:val="subscript"/>
          <w:lang w:val="es-SV"/>
        </w:rPr>
        <w:t xml:space="preserve">2. </w:t>
      </w:r>
      <w:r w:rsidRPr="00EE0EA4">
        <w:rPr>
          <w:rFonts w:ascii="Times New Roman" w:hAnsi="Times New Roman"/>
          <w:sz w:val="24"/>
          <w:szCs w:val="24"/>
          <w:lang w:val="pt-BR"/>
        </w:rPr>
        <w:t>[Portillo, 1998]</w:t>
      </w:r>
    </w:p>
    <w:p w:rsidR="00943E3D" w:rsidRPr="00EE0EA4" w:rsidRDefault="00943E3D" w:rsidP="00943E3D">
      <w:pPr>
        <w:autoSpaceDE w:val="0"/>
        <w:autoSpaceDN w:val="0"/>
        <w:adjustRightInd w:val="0"/>
        <w:spacing w:after="0" w:line="360" w:lineRule="auto"/>
        <w:jc w:val="both"/>
        <w:rPr>
          <w:rFonts w:ascii="Times New Roman" w:hAnsi="Times New Roman"/>
          <w:sz w:val="24"/>
          <w:szCs w:val="24"/>
          <w:lang w:val="pt-BR"/>
        </w:rPr>
      </w:pPr>
    </w:p>
    <w:p w:rsidR="00943E3D" w:rsidRPr="00EE0EA4" w:rsidRDefault="00943E3D" w:rsidP="00943E3D">
      <w:pPr>
        <w:tabs>
          <w:tab w:val="left" w:pos="0"/>
        </w:tabs>
        <w:autoSpaceDE w:val="0"/>
        <w:autoSpaceDN w:val="0"/>
        <w:adjustRightInd w:val="0"/>
        <w:spacing w:after="0" w:line="360" w:lineRule="auto"/>
        <w:jc w:val="both"/>
        <w:rPr>
          <w:rFonts w:ascii="Times New Roman" w:hAnsi="Times New Roman"/>
          <w:sz w:val="24"/>
          <w:szCs w:val="24"/>
          <w:lang w:val="pt-BR"/>
        </w:rPr>
      </w:pPr>
      <w:r w:rsidRPr="00EE0EA4">
        <w:rPr>
          <w:rFonts w:ascii="Times New Roman" w:hAnsi="Times New Roman"/>
          <w:sz w:val="24"/>
          <w:szCs w:val="24"/>
          <w:lang w:val="pt-BR"/>
        </w:rPr>
        <w:tab/>
      </w:r>
      <w:r w:rsidRPr="00EE0EA4">
        <w:rPr>
          <w:rFonts w:ascii="Times New Roman" w:hAnsi="Times New Roman"/>
          <w:sz w:val="24"/>
          <w:szCs w:val="24"/>
          <w:lang w:val="pt-BR"/>
        </w:rPr>
        <w:tab/>
        <w:t>3Ca</w:t>
      </w:r>
      <w:r w:rsidRPr="00EE0EA4">
        <w:rPr>
          <w:rFonts w:ascii="Times New Roman" w:hAnsi="Times New Roman"/>
          <w:sz w:val="24"/>
          <w:szCs w:val="24"/>
          <w:vertAlign w:val="subscript"/>
          <w:lang w:val="pt-BR"/>
        </w:rPr>
        <w:t>4</w:t>
      </w:r>
      <w:r w:rsidRPr="00EE0EA4">
        <w:rPr>
          <w:rFonts w:ascii="Times New Roman" w:hAnsi="Times New Roman"/>
          <w:sz w:val="24"/>
          <w:szCs w:val="24"/>
          <w:lang w:val="pt-BR"/>
        </w:rPr>
        <w:t>(PO</w:t>
      </w:r>
      <w:r w:rsidRPr="00EE0EA4">
        <w:rPr>
          <w:rFonts w:ascii="Times New Roman" w:hAnsi="Times New Roman"/>
          <w:sz w:val="24"/>
          <w:szCs w:val="24"/>
          <w:vertAlign w:val="subscript"/>
          <w:lang w:val="pt-BR"/>
        </w:rPr>
        <w:t>4</w:t>
      </w:r>
      <w:r w:rsidRPr="00EE0EA4">
        <w:rPr>
          <w:rFonts w:ascii="Times New Roman" w:hAnsi="Times New Roman"/>
          <w:sz w:val="24"/>
          <w:szCs w:val="24"/>
          <w:lang w:val="pt-BR"/>
        </w:rPr>
        <w:t>)</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O + 3H</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O  →  Ca</w:t>
      </w:r>
      <w:r w:rsidRPr="00EE0EA4">
        <w:rPr>
          <w:rFonts w:ascii="Times New Roman" w:hAnsi="Times New Roman"/>
          <w:sz w:val="24"/>
          <w:szCs w:val="24"/>
          <w:vertAlign w:val="subscript"/>
          <w:lang w:val="pt-BR"/>
        </w:rPr>
        <w:t>10</w:t>
      </w:r>
      <w:r w:rsidRPr="00EE0EA4">
        <w:rPr>
          <w:rFonts w:ascii="Times New Roman" w:hAnsi="Times New Roman"/>
          <w:sz w:val="24"/>
          <w:szCs w:val="24"/>
          <w:lang w:val="pt-BR"/>
        </w:rPr>
        <w:t>(PO</w:t>
      </w:r>
      <w:r w:rsidRPr="00EE0EA4">
        <w:rPr>
          <w:rFonts w:ascii="Times New Roman" w:hAnsi="Times New Roman"/>
          <w:sz w:val="24"/>
          <w:szCs w:val="24"/>
          <w:vertAlign w:val="subscript"/>
          <w:lang w:val="pt-BR"/>
        </w:rPr>
        <w:t>4</w:t>
      </w:r>
      <w:r w:rsidRPr="00EE0EA4">
        <w:rPr>
          <w:rFonts w:ascii="Times New Roman" w:hAnsi="Times New Roman"/>
          <w:sz w:val="24"/>
          <w:szCs w:val="24"/>
          <w:lang w:val="pt-BR"/>
        </w:rPr>
        <w:t>)</w:t>
      </w:r>
      <w:r w:rsidRPr="00EE0EA4">
        <w:rPr>
          <w:rFonts w:ascii="Times New Roman" w:hAnsi="Times New Roman"/>
          <w:sz w:val="24"/>
          <w:szCs w:val="24"/>
          <w:vertAlign w:val="subscript"/>
          <w:lang w:val="pt-BR"/>
        </w:rPr>
        <w:t>6</w:t>
      </w:r>
      <w:r w:rsidRPr="00EE0EA4">
        <w:rPr>
          <w:rFonts w:ascii="Times New Roman" w:hAnsi="Times New Roman"/>
          <w:sz w:val="24"/>
          <w:szCs w:val="24"/>
          <w:lang w:val="pt-BR"/>
        </w:rPr>
        <w:t>(OH)</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 xml:space="preserve"> + 2Ca(OH)</w:t>
      </w:r>
      <w:r w:rsidRPr="00EE0EA4">
        <w:rPr>
          <w:rFonts w:ascii="Times New Roman" w:hAnsi="Times New Roman"/>
          <w:sz w:val="24"/>
          <w:szCs w:val="24"/>
          <w:vertAlign w:val="subscript"/>
          <w:lang w:val="pt-BR"/>
        </w:rPr>
        <w:t>2</w:t>
      </w:r>
      <w:r w:rsidRPr="00EE0EA4">
        <w:rPr>
          <w:rFonts w:ascii="Times New Roman" w:hAnsi="Times New Roman"/>
          <w:sz w:val="24"/>
          <w:szCs w:val="24"/>
          <w:lang w:val="pt-BR"/>
        </w:rPr>
        <w:tab/>
      </w:r>
      <w:r w:rsidRPr="00EE0EA4">
        <w:rPr>
          <w:rFonts w:ascii="Times New Roman" w:hAnsi="Times New Roman"/>
          <w:sz w:val="24"/>
          <w:szCs w:val="24"/>
          <w:lang w:val="pt-BR"/>
        </w:rPr>
        <w:tab/>
        <w:t>[12]</w:t>
      </w:r>
    </w:p>
    <w:p w:rsidR="00943E3D" w:rsidRPr="00E33AE9" w:rsidRDefault="00943E3D" w:rsidP="00943E3D">
      <w:pPr>
        <w:autoSpaceDE w:val="0"/>
        <w:autoSpaceDN w:val="0"/>
        <w:adjustRightInd w:val="0"/>
        <w:spacing w:after="0" w:line="360" w:lineRule="auto"/>
        <w:jc w:val="both"/>
        <w:rPr>
          <w:rFonts w:ascii="Times New Roman" w:hAnsi="Times New Roman"/>
          <w:sz w:val="24"/>
          <w:szCs w:val="24"/>
          <w:lang w:val="pt-BR"/>
        </w:rPr>
      </w:pPr>
    </w:p>
    <w:p w:rsidR="00943E3D" w:rsidRPr="00A91163" w:rsidRDefault="00943E3D" w:rsidP="00943E3D">
      <w:pPr>
        <w:autoSpaceDE w:val="0"/>
        <w:autoSpaceDN w:val="0"/>
        <w:adjustRightInd w:val="0"/>
        <w:spacing w:after="0" w:line="360" w:lineRule="auto"/>
        <w:jc w:val="both"/>
        <w:rPr>
          <w:rFonts w:ascii="Times New Roman" w:hAnsi="Times New Roman"/>
          <w:sz w:val="24"/>
          <w:szCs w:val="24"/>
          <w:lang w:val="es-SV"/>
        </w:rPr>
      </w:pPr>
      <w:r w:rsidRPr="00A91163">
        <w:rPr>
          <w:rFonts w:ascii="Times New Roman" w:hAnsi="Times New Roman"/>
          <w:sz w:val="24"/>
          <w:szCs w:val="24"/>
          <w:lang w:val="es-SV"/>
        </w:rPr>
        <w:t>Para formar HA estequiométrica como fase única se debe hacer reaccionar este TCP con otros fosfatos más ácidos que la HA, tales como: H</w:t>
      </w:r>
      <w:r w:rsidRPr="00A91163">
        <w:rPr>
          <w:rFonts w:ascii="Times New Roman" w:hAnsi="Times New Roman"/>
          <w:sz w:val="24"/>
          <w:szCs w:val="24"/>
          <w:vertAlign w:val="subscript"/>
          <w:lang w:val="es-SV"/>
        </w:rPr>
        <w:t>3</w:t>
      </w:r>
      <w:r w:rsidRPr="00A91163">
        <w:rPr>
          <w:rFonts w:ascii="Times New Roman" w:hAnsi="Times New Roman"/>
          <w:sz w:val="24"/>
          <w:szCs w:val="24"/>
          <w:lang w:val="es-SV"/>
        </w:rPr>
        <w:t>PO</w:t>
      </w:r>
      <w:r w:rsidRPr="00A91163">
        <w:rPr>
          <w:rFonts w:ascii="Times New Roman" w:hAnsi="Times New Roman"/>
          <w:sz w:val="24"/>
          <w:szCs w:val="24"/>
          <w:vertAlign w:val="subscript"/>
          <w:lang w:val="es-SV"/>
        </w:rPr>
        <w:t>4</w:t>
      </w:r>
      <w:r w:rsidRPr="00A91163">
        <w:rPr>
          <w:rFonts w:ascii="Times New Roman" w:hAnsi="Times New Roman"/>
          <w:sz w:val="24"/>
          <w:szCs w:val="24"/>
          <w:lang w:val="es-SV"/>
        </w:rPr>
        <w:t>, Ca(H</w:t>
      </w:r>
      <w:r w:rsidRPr="00A91163">
        <w:rPr>
          <w:rFonts w:ascii="Times New Roman" w:hAnsi="Times New Roman"/>
          <w:sz w:val="24"/>
          <w:szCs w:val="24"/>
          <w:vertAlign w:val="subscript"/>
          <w:lang w:val="es-SV"/>
        </w:rPr>
        <w:t>2</w:t>
      </w:r>
      <w:r w:rsidRPr="00A91163">
        <w:rPr>
          <w:rFonts w:ascii="Times New Roman" w:hAnsi="Times New Roman"/>
          <w:sz w:val="24"/>
          <w:szCs w:val="24"/>
          <w:lang w:val="es-SV"/>
        </w:rPr>
        <w:t>PO</w:t>
      </w:r>
      <w:r w:rsidRPr="00A91163">
        <w:rPr>
          <w:rFonts w:ascii="Times New Roman" w:hAnsi="Times New Roman"/>
          <w:sz w:val="24"/>
          <w:szCs w:val="24"/>
          <w:vertAlign w:val="subscript"/>
          <w:lang w:val="es-SV"/>
        </w:rPr>
        <w:t>4</w:t>
      </w:r>
      <w:r w:rsidRPr="00A91163">
        <w:rPr>
          <w:rFonts w:ascii="Times New Roman" w:hAnsi="Times New Roman"/>
          <w:sz w:val="24"/>
          <w:szCs w:val="24"/>
          <w:lang w:val="es-SV"/>
        </w:rPr>
        <w:t>)</w:t>
      </w:r>
      <w:r w:rsidRPr="00A91163">
        <w:rPr>
          <w:rFonts w:ascii="Times New Roman" w:hAnsi="Times New Roman"/>
          <w:sz w:val="24"/>
          <w:szCs w:val="24"/>
          <w:vertAlign w:val="subscript"/>
          <w:lang w:val="es-SV"/>
        </w:rPr>
        <w:t>2</w:t>
      </w:r>
      <w:r w:rsidRPr="00A91163">
        <w:rPr>
          <w:rFonts w:ascii="Times New Roman" w:hAnsi="Times New Roman"/>
          <w:sz w:val="24"/>
          <w:szCs w:val="24"/>
          <w:lang w:val="es-SV"/>
        </w:rPr>
        <w:t>·H</w:t>
      </w:r>
      <w:r w:rsidRPr="00A91163">
        <w:rPr>
          <w:rFonts w:ascii="Times New Roman" w:hAnsi="Times New Roman"/>
          <w:sz w:val="24"/>
          <w:szCs w:val="24"/>
          <w:vertAlign w:val="subscript"/>
          <w:lang w:val="es-SV"/>
        </w:rPr>
        <w:t>2</w:t>
      </w:r>
      <w:r w:rsidRPr="00A91163">
        <w:rPr>
          <w:rFonts w:ascii="Times New Roman" w:hAnsi="Times New Roman"/>
          <w:sz w:val="24"/>
          <w:szCs w:val="24"/>
          <w:lang w:val="es-SV"/>
        </w:rPr>
        <w:t>O, CaHPO</w:t>
      </w:r>
      <w:r w:rsidRPr="00A91163">
        <w:rPr>
          <w:rFonts w:ascii="Times New Roman" w:hAnsi="Times New Roman"/>
          <w:sz w:val="24"/>
          <w:szCs w:val="24"/>
          <w:vertAlign w:val="subscript"/>
          <w:lang w:val="es-SV"/>
        </w:rPr>
        <w:t>4</w:t>
      </w:r>
      <w:r w:rsidRPr="00A91163">
        <w:rPr>
          <w:rFonts w:ascii="Times New Roman" w:hAnsi="Times New Roman"/>
          <w:sz w:val="24"/>
          <w:szCs w:val="24"/>
          <w:lang w:val="es-SV"/>
        </w:rPr>
        <w:t>·2H</w:t>
      </w:r>
      <w:r w:rsidRPr="00A91163">
        <w:rPr>
          <w:rFonts w:ascii="Times New Roman" w:hAnsi="Times New Roman"/>
          <w:sz w:val="24"/>
          <w:szCs w:val="24"/>
          <w:vertAlign w:val="subscript"/>
          <w:lang w:val="es-SV"/>
        </w:rPr>
        <w:t>2</w:t>
      </w:r>
      <w:r w:rsidRPr="00A91163">
        <w:rPr>
          <w:rFonts w:ascii="Times New Roman" w:hAnsi="Times New Roman"/>
          <w:sz w:val="24"/>
          <w:szCs w:val="24"/>
          <w:lang w:val="es-SV"/>
        </w:rPr>
        <w:t>O, CaHPO</w:t>
      </w:r>
      <w:r w:rsidRPr="00A91163">
        <w:rPr>
          <w:rFonts w:ascii="Times New Roman" w:hAnsi="Times New Roman"/>
          <w:sz w:val="24"/>
          <w:szCs w:val="24"/>
          <w:vertAlign w:val="subscript"/>
          <w:lang w:val="es-SV"/>
        </w:rPr>
        <w:t>4</w:t>
      </w:r>
      <w:r w:rsidRPr="00A91163">
        <w:rPr>
          <w:rFonts w:ascii="Times New Roman" w:hAnsi="Times New Roman"/>
          <w:sz w:val="24"/>
          <w:szCs w:val="24"/>
          <w:lang w:val="es-SV"/>
        </w:rPr>
        <w:t xml:space="preserve"> y </w:t>
      </w:r>
    </w:p>
    <w:p w:rsidR="00943E3D" w:rsidRPr="00A91163" w:rsidRDefault="00943E3D" w:rsidP="00943E3D">
      <w:pPr>
        <w:autoSpaceDE w:val="0"/>
        <w:autoSpaceDN w:val="0"/>
        <w:adjustRightInd w:val="0"/>
        <w:spacing w:after="0" w:line="360" w:lineRule="auto"/>
        <w:jc w:val="both"/>
        <w:rPr>
          <w:rFonts w:ascii="Times New Roman" w:hAnsi="Times New Roman"/>
          <w:sz w:val="24"/>
          <w:szCs w:val="24"/>
          <w:lang w:val="es-SV"/>
        </w:rPr>
      </w:pPr>
      <w:r w:rsidRPr="00A91163">
        <w:rPr>
          <w:rFonts w:ascii="Times New Roman" w:hAnsi="Times New Roman"/>
          <w:sz w:val="24"/>
          <w:szCs w:val="24"/>
          <w:lang w:val="es-SV"/>
        </w:rPr>
        <w:t>Ca</w:t>
      </w:r>
      <w:r w:rsidRPr="00A91163">
        <w:rPr>
          <w:rFonts w:ascii="Times New Roman" w:hAnsi="Times New Roman"/>
          <w:sz w:val="24"/>
          <w:szCs w:val="24"/>
          <w:vertAlign w:val="subscript"/>
          <w:lang w:val="es-SV"/>
        </w:rPr>
        <w:t>8</w:t>
      </w:r>
      <w:r w:rsidRPr="00A91163">
        <w:rPr>
          <w:rFonts w:ascii="Times New Roman" w:hAnsi="Times New Roman"/>
          <w:sz w:val="24"/>
          <w:szCs w:val="24"/>
          <w:lang w:val="es-SV"/>
        </w:rPr>
        <w:t>(HPO</w:t>
      </w:r>
      <w:r w:rsidRPr="00A91163">
        <w:rPr>
          <w:rFonts w:ascii="Times New Roman" w:hAnsi="Times New Roman"/>
          <w:sz w:val="24"/>
          <w:szCs w:val="24"/>
          <w:vertAlign w:val="subscript"/>
          <w:lang w:val="es-SV"/>
        </w:rPr>
        <w:t>4</w:t>
      </w:r>
      <w:r w:rsidRPr="00A91163">
        <w:rPr>
          <w:rFonts w:ascii="Times New Roman" w:hAnsi="Times New Roman"/>
          <w:sz w:val="24"/>
          <w:szCs w:val="24"/>
          <w:lang w:val="es-SV"/>
        </w:rPr>
        <w:t>)</w:t>
      </w:r>
      <w:r w:rsidRPr="00A91163">
        <w:rPr>
          <w:rFonts w:ascii="Times New Roman" w:hAnsi="Times New Roman"/>
          <w:sz w:val="24"/>
          <w:szCs w:val="24"/>
          <w:vertAlign w:val="subscript"/>
          <w:lang w:val="es-SV"/>
        </w:rPr>
        <w:t>2</w:t>
      </w:r>
      <w:r w:rsidRPr="00A91163">
        <w:rPr>
          <w:rFonts w:ascii="Times New Roman" w:hAnsi="Times New Roman"/>
          <w:sz w:val="24"/>
          <w:szCs w:val="24"/>
          <w:lang w:val="es-SV"/>
        </w:rPr>
        <w:t>(PO</w:t>
      </w:r>
      <w:r w:rsidRPr="00A91163">
        <w:rPr>
          <w:rFonts w:ascii="Times New Roman" w:hAnsi="Times New Roman"/>
          <w:sz w:val="24"/>
          <w:szCs w:val="24"/>
          <w:vertAlign w:val="subscript"/>
          <w:lang w:val="es-SV"/>
        </w:rPr>
        <w:t>4</w:t>
      </w:r>
      <w:r w:rsidRPr="00A91163">
        <w:rPr>
          <w:rFonts w:ascii="Times New Roman" w:hAnsi="Times New Roman"/>
          <w:sz w:val="24"/>
          <w:szCs w:val="24"/>
          <w:lang w:val="es-SV"/>
        </w:rPr>
        <w:t>)</w:t>
      </w:r>
      <w:r w:rsidRPr="00A91163">
        <w:rPr>
          <w:rFonts w:ascii="Times New Roman" w:hAnsi="Times New Roman"/>
          <w:sz w:val="24"/>
          <w:szCs w:val="24"/>
          <w:vertAlign w:val="subscript"/>
          <w:lang w:val="es-SV"/>
        </w:rPr>
        <w:t>4</w:t>
      </w:r>
      <w:r w:rsidRPr="00A91163">
        <w:rPr>
          <w:rFonts w:ascii="Times New Roman" w:hAnsi="Times New Roman"/>
          <w:sz w:val="24"/>
          <w:szCs w:val="24"/>
          <w:lang w:val="es-SV"/>
        </w:rPr>
        <w:t>·5H</w:t>
      </w:r>
      <w:r w:rsidRPr="00A91163">
        <w:rPr>
          <w:rFonts w:ascii="Times New Roman" w:hAnsi="Times New Roman"/>
          <w:sz w:val="24"/>
          <w:szCs w:val="24"/>
          <w:vertAlign w:val="subscript"/>
          <w:lang w:val="es-SV"/>
        </w:rPr>
        <w:t>2</w:t>
      </w:r>
      <w:r w:rsidRPr="00A91163">
        <w:rPr>
          <w:rFonts w:ascii="Times New Roman" w:hAnsi="Times New Roman"/>
          <w:sz w:val="24"/>
          <w:szCs w:val="24"/>
          <w:lang w:val="es-SV"/>
        </w:rPr>
        <w:t>O. La reactividad de estos fosfatos de calcio está en función del tamaño de partícula de los reactivos y del contenido de impurezas. A continuación, se detallan algunas de las reacciones:</w:t>
      </w:r>
    </w:p>
    <w:p w:rsidR="00943E3D" w:rsidRPr="008956D7" w:rsidRDefault="00943E3D" w:rsidP="00943E3D">
      <w:pPr>
        <w:autoSpaceDE w:val="0"/>
        <w:autoSpaceDN w:val="0"/>
        <w:adjustRightInd w:val="0"/>
        <w:spacing w:after="0" w:line="360" w:lineRule="auto"/>
        <w:jc w:val="center"/>
        <w:rPr>
          <w:rFonts w:ascii="Times New Roman" w:hAnsi="Times New Roman"/>
          <w:sz w:val="24"/>
          <w:szCs w:val="24"/>
          <w:lang w:val="es-SV"/>
        </w:rPr>
      </w:pPr>
    </w:p>
    <w:p w:rsidR="00943E3D" w:rsidRPr="00B615CE" w:rsidRDefault="00943E3D" w:rsidP="00943E3D">
      <w:pPr>
        <w:tabs>
          <w:tab w:val="left" w:pos="0"/>
        </w:tabs>
        <w:autoSpaceDE w:val="0"/>
        <w:autoSpaceDN w:val="0"/>
        <w:adjustRightInd w:val="0"/>
        <w:spacing w:after="0" w:line="360" w:lineRule="auto"/>
        <w:ind w:left="708"/>
        <w:jc w:val="both"/>
        <w:rPr>
          <w:rFonts w:ascii="Times New Roman" w:hAnsi="Times New Roman"/>
          <w:sz w:val="24"/>
          <w:szCs w:val="24"/>
          <w:lang w:val="es-SV"/>
        </w:rPr>
      </w:pPr>
      <w:r w:rsidRPr="00B615CE">
        <w:rPr>
          <w:rFonts w:ascii="Times New Roman" w:hAnsi="Times New Roman"/>
          <w:sz w:val="24"/>
          <w:szCs w:val="24"/>
          <w:lang w:val="es-SV"/>
        </w:rPr>
        <w:t>10Ca</w:t>
      </w:r>
      <w:r w:rsidRPr="00B615CE">
        <w:rPr>
          <w:rFonts w:ascii="Times New Roman" w:hAnsi="Times New Roman"/>
          <w:sz w:val="24"/>
          <w:szCs w:val="24"/>
          <w:vertAlign w:val="subscript"/>
          <w:lang w:val="es-SV"/>
        </w:rPr>
        <w:t>4</w:t>
      </w:r>
      <w:r w:rsidRPr="00B615CE">
        <w:rPr>
          <w:rFonts w:ascii="Times New Roman" w:hAnsi="Times New Roman"/>
          <w:sz w:val="24"/>
          <w:szCs w:val="24"/>
          <w:lang w:val="es-SV"/>
        </w:rPr>
        <w:t>(PO</w:t>
      </w:r>
      <w:r w:rsidRPr="00B615CE">
        <w:rPr>
          <w:rFonts w:ascii="Times New Roman" w:hAnsi="Times New Roman"/>
          <w:sz w:val="24"/>
          <w:szCs w:val="24"/>
          <w:vertAlign w:val="subscript"/>
          <w:lang w:val="es-SV"/>
        </w:rPr>
        <w:t>4</w:t>
      </w:r>
      <w:r w:rsidRPr="00B615CE">
        <w:rPr>
          <w:rFonts w:ascii="Times New Roman" w:hAnsi="Times New Roman"/>
          <w:sz w:val="24"/>
          <w:szCs w:val="24"/>
          <w:lang w:val="es-SV"/>
        </w:rPr>
        <w:t>)</w:t>
      </w:r>
      <w:r w:rsidRPr="00B615CE">
        <w:rPr>
          <w:rFonts w:ascii="Times New Roman" w:hAnsi="Times New Roman"/>
          <w:sz w:val="24"/>
          <w:szCs w:val="24"/>
          <w:vertAlign w:val="subscript"/>
          <w:lang w:val="es-SV"/>
        </w:rPr>
        <w:t>2</w:t>
      </w:r>
      <w:r w:rsidRPr="00B615CE">
        <w:rPr>
          <w:rFonts w:ascii="Times New Roman" w:hAnsi="Times New Roman"/>
          <w:sz w:val="24"/>
          <w:szCs w:val="24"/>
          <w:lang w:val="es-SV"/>
        </w:rPr>
        <w:t>O + 4H</w:t>
      </w:r>
      <w:r w:rsidRPr="00B615CE">
        <w:rPr>
          <w:rFonts w:ascii="Times New Roman" w:hAnsi="Times New Roman"/>
          <w:sz w:val="24"/>
          <w:szCs w:val="24"/>
          <w:vertAlign w:val="subscript"/>
          <w:lang w:val="es-SV"/>
        </w:rPr>
        <w:t>3</w:t>
      </w:r>
      <w:r w:rsidRPr="00B615CE">
        <w:rPr>
          <w:rFonts w:ascii="Times New Roman" w:hAnsi="Times New Roman"/>
          <w:sz w:val="24"/>
          <w:szCs w:val="24"/>
          <w:lang w:val="es-SV"/>
        </w:rPr>
        <w:t>PO</w:t>
      </w:r>
      <w:r w:rsidRPr="00B615CE">
        <w:rPr>
          <w:rFonts w:ascii="Times New Roman" w:hAnsi="Times New Roman"/>
          <w:sz w:val="24"/>
          <w:szCs w:val="24"/>
          <w:vertAlign w:val="subscript"/>
          <w:lang w:val="es-SV"/>
        </w:rPr>
        <w:t>4</w:t>
      </w:r>
      <w:r w:rsidRPr="00B615CE">
        <w:rPr>
          <w:rFonts w:ascii="Times New Roman" w:hAnsi="Times New Roman"/>
          <w:sz w:val="24"/>
          <w:szCs w:val="24"/>
          <w:lang w:val="es-SV"/>
        </w:rPr>
        <w:t xml:space="preserve"> </w:t>
      </w:r>
      <w:r w:rsidRPr="00B615CE">
        <w:rPr>
          <w:rFonts w:ascii="Times New Roman" w:hAnsi="Times New Roman"/>
          <w:sz w:val="24"/>
          <w:szCs w:val="24"/>
          <w:lang w:val="pt-BR"/>
        </w:rPr>
        <w:t xml:space="preserve"> → </w:t>
      </w:r>
      <w:r w:rsidRPr="00B615CE">
        <w:rPr>
          <w:rFonts w:ascii="Times New Roman" w:hAnsi="Times New Roman"/>
          <w:sz w:val="24"/>
          <w:szCs w:val="24"/>
          <w:lang w:val="es-SV"/>
        </w:rPr>
        <w:t xml:space="preserve"> 4Ca</w:t>
      </w:r>
      <w:r w:rsidRPr="00B615CE">
        <w:rPr>
          <w:rFonts w:ascii="Times New Roman" w:hAnsi="Times New Roman"/>
          <w:sz w:val="24"/>
          <w:szCs w:val="24"/>
          <w:vertAlign w:val="subscript"/>
          <w:lang w:val="es-SV"/>
        </w:rPr>
        <w:t>10</w:t>
      </w:r>
      <w:r w:rsidRPr="00B615CE">
        <w:rPr>
          <w:rFonts w:ascii="Times New Roman" w:hAnsi="Times New Roman"/>
          <w:sz w:val="24"/>
          <w:szCs w:val="24"/>
          <w:lang w:val="es-SV"/>
        </w:rPr>
        <w:t>(PO</w:t>
      </w:r>
      <w:r w:rsidRPr="00B615CE">
        <w:rPr>
          <w:rFonts w:ascii="Times New Roman" w:hAnsi="Times New Roman"/>
          <w:sz w:val="24"/>
          <w:szCs w:val="24"/>
          <w:vertAlign w:val="subscript"/>
          <w:lang w:val="es-SV"/>
        </w:rPr>
        <w:t>4</w:t>
      </w:r>
      <w:r w:rsidRPr="00B615CE">
        <w:rPr>
          <w:rFonts w:ascii="Times New Roman" w:hAnsi="Times New Roman"/>
          <w:sz w:val="24"/>
          <w:szCs w:val="24"/>
          <w:lang w:val="es-SV"/>
        </w:rPr>
        <w:t>)</w:t>
      </w:r>
      <w:r w:rsidRPr="00B615CE">
        <w:rPr>
          <w:rFonts w:ascii="Times New Roman" w:hAnsi="Times New Roman"/>
          <w:sz w:val="24"/>
          <w:szCs w:val="24"/>
          <w:vertAlign w:val="subscript"/>
          <w:lang w:val="es-SV"/>
        </w:rPr>
        <w:t>6</w:t>
      </w:r>
      <w:r w:rsidRPr="00B615CE">
        <w:rPr>
          <w:rFonts w:ascii="Times New Roman" w:hAnsi="Times New Roman"/>
          <w:sz w:val="24"/>
          <w:szCs w:val="24"/>
          <w:lang w:val="es-SV"/>
        </w:rPr>
        <w:t>(OH)</w:t>
      </w:r>
      <w:r w:rsidRPr="00B615CE">
        <w:rPr>
          <w:rFonts w:ascii="Times New Roman" w:hAnsi="Times New Roman"/>
          <w:sz w:val="24"/>
          <w:szCs w:val="24"/>
          <w:vertAlign w:val="subscript"/>
          <w:lang w:val="es-SV"/>
        </w:rPr>
        <w:t>2</w:t>
      </w:r>
      <w:r w:rsidRPr="00B615CE">
        <w:rPr>
          <w:rFonts w:ascii="Times New Roman" w:hAnsi="Times New Roman"/>
          <w:sz w:val="24"/>
          <w:szCs w:val="24"/>
          <w:lang w:val="es-SV"/>
        </w:rPr>
        <w:t xml:space="preserve"> + 2H</w:t>
      </w:r>
      <w:r w:rsidRPr="00B615CE">
        <w:rPr>
          <w:rFonts w:ascii="Times New Roman" w:hAnsi="Times New Roman"/>
          <w:sz w:val="24"/>
          <w:szCs w:val="24"/>
          <w:vertAlign w:val="subscript"/>
          <w:lang w:val="es-SV"/>
        </w:rPr>
        <w:t>2</w:t>
      </w:r>
      <w:r w:rsidRPr="00B615CE">
        <w:rPr>
          <w:rFonts w:ascii="Times New Roman" w:hAnsi="Times New Roman"/>
          <w:sz w:val="24"/>
          <w:szCs w:val="24"/>
          <w:lang w:val="es-SV"/>
        </w:rPr>
        <w:t>O</w:t>
      </w:r>
      <w:r w:rsidRPr="00B615CE">
        <w:rPr>
          <w:rFonts w:ascii="Times New Roman" w:hAnsi="Times New Roman"/>
          <w:sz w:val="24"/>
          <w:szCs w:val="24"/>
          <w:lang w:val="es-SV"/>
        </w:rPr>
        <w:tab/>
      </w:r>
      <w:r w:rsidRPr="00B615CE">
        <w:rPr>
          <w:rFonts w:ascii="Times New Roman" w:hAnsi="Times New Roman"/>
          <w:sz w:val="24"/>
          <w:szCs w:val="24"/>
          <w:lang w:val="es-SV"/>
        </w:rPr>
        <w:tab/>
      </w:r>
      <w:r w:rsidRPr="00B615CE">
        <w:rPr>
          <w:rFonts w:ascii="Times New Roman" w:hAnsi="Times New Roman"/>
          <w:sz w:val="24"/>
          <w:szCs w:val="24"/>
          <w:lang w:val="es-SV"/>
        </w:rPr>
        <w:tab/>
        <w:t>[13]</w:t>
      </w:r>
    </w:p>
    <w:p w:rsidR="00943E3D" w:rsidRPr="00B615CE" w:rsidRDefault="00943E3D" w:rsidP="00943E3D">
      <w:pPr>
        <w:tabs>
          <w:tab w:val="left" w:pos="0"/>
        </w:tabs>
        <w:autoSpaceDE w:val="0"/>
        <w:autoSpaceDN w:val="0"/>
        <w:adjustRightInd w:val="0"/>
        <w:spacing w:after="0" w:line="360" w:lineRule="auto"/>
        <w:ind w:left="708"/>
        <w:jc w:val="both"/>
        <w:rPr>
          <w:rFonts w:ascii="Times New Roman" w:hAnsi="Times New Roman"/>
          <w:sz w:val="24"/>
          <w:szCs w:val="24"/>
          <w:lang w:val="pt-BR"/>
        </w:rPr>
      </w:pPr>
      <w:r w:rsidRPr="0025091B">
        <w:rPr>
          <w:rFonts w:ascii="Times New Roman" w:hAnsi="Times New Roman"/>
          <w:sz w:val="24"/>
          <w:szCs w:val="24"/>
          <w:lang w:val="pt-BR"/>
        </w:rPr>
        <w:t>7Ca4</w:t>
      </w:r>
      <w:r w:rsidR="0025091B">
        <w:rPr>
          <w:rFonts w:ascii="Times New Roman" w:hAnsi="Times New Roman"/>
          <w:sz w:val="24"/>
          <w:szCs w:val="24"/>
          <w:lang w:val="pt-BR"/>
        </w:rPr>
        <w:t>(</w:t>
      </w:r>
      <w:r w:rsidRPr="0025091B">
        <w:rPr>
          <w:rFonts w:ascii="Times New Roman" w:hAnsi="Times New Roman"/>
          <w:sz w:val="24"/>
          <w:szCs w:val="24"/>
          <w:lang w:val="pt-BR"/>
        </w:rPr>
        <w:t>PO4</w:t>
      </w:r>
      <w:r w:rsidRPr="00B615CE">
        <w:rPr>
          <w:rFonts w:ascii="Times New Roman" w:hAnsi="Times New Roman"/>
          <w:sz w:val="24"/>
          <w:szCs w:val="24"/>
          <w:lang w:val="pt-BR"/>
        </w:rPr>
        <w:t>)</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O + 2CaH</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PO</w:t>
      </w:r>
      <w:r w:rsidRPr="00B615CE">
        <w:rPr>
          <w:rFonts w:ascii="Times New Roman" w:hAnsi="Times New Roman"/>
          <w:sz w:val="24"/>
          <w:szCs w:val="24"/>
          <w:vertAlign w:val="subscript"/>
          <w:lang w:val="pt-BR"/>
        </w:rPr>
        <w:t>4</w:t>
      </w:r>
      <w:r w:rsidRPr="00B615CE">
        <w:rPr>
          <w:rFonts w:ascii="Times New Roman" w:hAnsi="Times New Roman"/>
          <w:sz w:val="24"/>
          <w:szCs w:val="24"/>
          <w:lang w:val="pt-BR"/>
        </w:rPr>
        <w:t>)</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·H</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O  →  3Ca</w:t>
      </w:r>
      <w:r w:rsidRPr="00B615CE">
        <w:rPr>
          <w:rFonts w:ascii="Times New Roman" w:hAnsi="Times New Roman"/>
          <w:sz w:val="24"/>
          <w:szCs w:val="24"/>
          <w:vertAlign w:val="subscript"/>
          <w:lang w:val="pt-BR"/>
        </w:rPr>
        <w:t>10</w:t>
      </w:r>
      <w:r w:rsidRPr="00B615CE">
        <w:rPr>
          <w:rFonts w:ascii="Times New Roman" w:hAnsi="Times New Roman"/>
          <w:sz w:val="24"/>
          <w:szCs w:val="24"/>
          <w:lang w:val="pt-BR"/>
        </w:rPr>
        <w:t>(PO</w:t>
      </w:r>
      <w:r w:rsidRPr="00B615CE">
        <w:rPr>
          <w:rFonts w:ascii="Times New Roman" w:hAnsi="Times New Roman"/>
          <w:sz w:val="24"/>
          <w:szCs w:val="24"/>
          <w:vertAlign w:val="subscript"/>
          <w:lang w:val="pt-BR"/>
        </w:rPr>
        <w:t>4</w:t>
      </w:r>
      <w:r w:rsidRPr="00B615CE">
        <w:rPr>
          <w:rFonts w:ascii="Times New Roman" w:hAnsi="Times New Roman"/>
          <w:sz w:val="24"/>
          <w:szCs w:val="24"/>
          <w:lang w:val="pt-BR"/>
        </w:rPr>
        <w:t>)</w:t>
      </w:r>
      <w:r w:rsidRPr="00B615CE">
        <w:rPr>
          <w:rFonts w:ascii="Times New Roman" w:hAnsi="Times New Roman"/>
          <w:sz w:val="24"/>
          <w:szCs w:val="24"/>
          <w:vertAlign w:val="subscript"/>
          <w:lang w:val="pt-BR"/>
        </w:rPr>
        <w:t>6</w:t>
      </w:r>
      <w:r w:rsidRPr="00B615CE">
        <w:rPr>
          <w:rFonts w:ascii="Times New Roman" w:hAnsi="Times New Roman"/>
          <w:sz w:val="24"/>
          <w:szCs w:val="24"/>
          <w:lang w:val="pt-BR"/>
        </w:rPr>
        <w:t>(OH)</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 xml:space="preserve"> + 3H</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O</w:t>
      </w:r>
      <w:r w:rsidRPr="00B615CE">
        <w:rPr>
          <w:rFonts w:ascii="Times New Roman" w:hAnsi="Times New Roman"/>
          <w:sz w:val="24"/>
          <w:szCs w:val="24"/>
          <w:lang w:val="pt-BR"/>
        </w:rPr>
        <w:tab/>
      </w:r>
      <w:r w:rsidRPr="00B615CE">
        <w:rPr>
          <w:rFonts w:ascii="Times New Roman" w:hAnsi="Times New Roman"/>
          <w:sz w:val="24"/>
          <w:szCs w:val="24"/>
          <w:lang w:val="pt-BR"/>
        </w:rPr>
        <w:tab/>
        <w:t>[14]</w:t>
      </w:r>
    </w:p>
    <w:p w:rsidR="00943E3D" w:rsidRPr="00B615CE" w:rsidRDefault="00943E3D" w:rsidP="00943E3D">
      <w:pPr>
        <w:tabs>
          <w:tab w:val="left" w:pos="0"/>
        </w:tabs>
        <w:autoSpaceDE w:val="0"/>
        <w:autoSpaceDN w:val="0"/>
        <w:adjustRightInd w:val="0"/>
        <w:spacing w:after="0" w:line="360" w:lineRule="auto"/>
        <w:ind w:left="708"/>
        <w:jc w:val="both"/>
        <w:rPr>
          <w:rFonts w:ascii="Times New Roman" w:hAnsi="Times New Roman"/>
          <w:sz w:val="24"/>
          <w:szCs w:val="24"/>
          <w:lang w:val="pt-BR"/>
        </w:rPr>
      </w:pPr>
      <w:r w:rsidRPr="0025091B">
        <w:rPr>
          <w:rFonts w:ascii="Times New Roman" w:hAnsi="Times New Roman"/>
          <w:sz w:val="24"/>
          <w:szCs w:val="24"/>
          <w:lang w:val="pt-BR"/>
        </w:rPr>
        <w:t>2Ca4</w:t>
      </w:r>
      <w:r w:rsidR="0025091B">
        <w:rPr>
          <w:rFonts w:ascii="Times New Roman" w:hAnsi="Times New Roman"/>
          <w:sz w:val="24"/>
          <w:szCs w:val="24"/>
          <w:lang w:val="pt-BR"/>
        </w:rPr>
        <w:t>(</w:t>
      </w:r>
      <w:r w:rsidRPr="0025091B">
        <w:rPr>
          <w:rFonts w:ascii="Times New Roman" w:hAnsi="Times New Roman"/>
          <w:sz w:val="24"/>
          <w:szCs w:val="24"/>
          <w:lang w:val="pt-BR"/>
        </w:rPr>
        <w:t>PO4</w:t>
      </w:r>
      <w:r w:rsidRPr="00B615CE">
        <w:rPr>
          <w:rFonts w:ascii="Times New Roman" w:hAnsi="Times New Roman"/>
          <w:sz w:val="24"/>
          <w:szCs w:val="24"/>
          <w:lang w:val="pt-BR"/>
        </w:rPr>
        <w:t>)</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O + 2CaHPO</w:t>
      </w:r>
      <w:r w:rsidRPr="00B615CE">
        <w:rPr>
          <w:rFonts w:ascii="Times New Roman" w:hAnsi="Times New Roman"/>
          <w:sz w:val="24"/>
          <w:szCs w:val="24"/>
          <w:vertAlign w:val="subscript"/>
          <w:lang w:val="pt-BR"/>
        </w:rPr>
        <w:t>4</w:t>
      </w:r>
      <w:r w:rsidRPr="00B615CE">
        <w:rPr>
          <w:rFonts w:ascii="Times New Roman" w:hAnsi="Times New Roman"/>
          <w:sz w:val="24"/>
          <w:szCs w:val="24"/>
          <w:lang w:val="pt-BR"/>
        </w:rPr>
        <w:t>·2H</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O  →  Ca</w:t>
      </w:r>
      <w:r w:rsidRPr="00B615CE">
        <w:rPr>
          <w:rFonts w:ascii="Times New Roman" w:hAnsi="Times New Roman"/>
          <w:sz w:val="24"/>
          <w:szCs w:val="24"/>
          <w:vertAlign w:val="subscript"/>
          <w:lang w:val="pt-BR"/>
        </w:rPr>
        <w:t>10</w:t>
      </w:r>
      <w:r w:rsidRPr="00B615CE">
        <w:rPr>
          <w:rFonts w:ascii="Times New Roman" w:hAnsi="Times New Roman"/>
          <w:sz w:val="24"/>
          <w:szCs w:val="24"/>
          <w:lang w:val="pt-BR"/>
        </w:rPr>
        <w:t>(PO</w:t>
      </w:r>
      <w:r w:rsidRPr="00B615CE">
        <w:rPr>
          <w:rFonts w:ascii="Times New Roman" w:hAnsi="Times New Roman"/>
          <w:sz w:val="24"/>
          <w:szCs w:val="24"/>
          <w:vertAlign w:val="subscript"/>
          <w:lang w:val="pt-BR"/>
        </w:rPr>
        <w:t>4</w:t>
      </w:r>
      <w:r w:rsidRPr="00B615CE">
        <w:rPr>
          <w:rFonts w:ascii="Times New Roman" w:hAnsi="Times New Roman"/>
          <w:sz w:val="24"/>
          <w:szCs w:val="24"/>
          <w:lang w:val="pt-BR"/>
        </w:rPr>
        <w:t>)</w:t>
      </w:r>
      <w:r w:rsidRPr="00B615CE">
        <w:rPr>
          <w:rFonts w:ascii="Times New Roman" w:hAnsi="Times New Roman"/>
          <w:sz w:val="24"/>
          <w:szCs w:val="24"/>
          <w:vertAlign w:val="subscript"/>
          <w:lang w:val="pt-BR"/>
        </w:rPr>
        <w:t>6</w:t>
      </w:r>
      <w:r w:rsidRPr="00B615CE">
        <w:rPr>
          <w:rFonts w:ascii="Times New Roman" w:hAnsi="Times New Roman"/>
          <w:sz w:val="24"/>
          <w:szCs w:val="24"/>
          <w:lang w:val="pt-BR"/>
        </w:rPr>
        <w:t>(OH)</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 xml:space="preserve"> + 4H</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O</w:t>
      </w:r>
      <w:r w:rsidRPr="00B615CE">
        <w:rPr>
          <w:rFonts w:ascii="Times New Roman" w:hAnsi="Times New Roman"/>
          <w:sz w:val="24"/>
          <w:szCs w:val="24"/>
          <w:lang w:val="pt-BR"/>
        </w:rPr>
        <w:tab/>
        <w:t xml:space="preserve"> </w:t>
      </w:r>
      <w:r w:rsidRPr="00B615CE">
        <w:rPr>
          <w:rFonts w:ascii="Times New Roman" w:hAnsi="Times New Roman"/>
          <w:sz w:val="24"/>
          <w:szCs w:val="24"/>
          <w:lang w:val="pt-BR"/>
        </w:rPr>
        <w:tab/>
        <w:t>[15]</w:t>
      </w:r>
    </w:p>
    <w:p w:rsidR="00943E3D" w:rsidRPr="00B615CE" w:rsidRDefault="00943E3D" w:rsidP="00943E3D">
      <w:pPr>
        <w:tabs>
          <w:tab w:val="left" w:pos="0"/>
        </w:tabs>
        <w:autoSpaceDE w:val="0"/>
        <w:autoSpaceDN w:val="0"/>
        <w:adjustRightInd w:val="0"/>
        <w:spacing w:after="0" w:line="360" w:lineRule="auto"/>
        <w:ind w:left="708"/>
        <w:jc w:val="both"/>
        <w:rPr>
          <w:rFonts w:ascii="Times New Roman" w:hAnsi="Times New Roman"/>
          <w:sz w:val="24"/>
          <w:szCs w:val="24"/>
          <w:lang w:val="pt-BR"/>
        </w:rPr>
      </w:pPr>
      <w:r w:rsidRPr="0025091B">
        <w:rPr>
          <w:rFonts w:ascii="Times New Roman" w:hAnsi="Times New Roman"/>
          <w:sz w:val="24"/>
          <w:szCs w:val="24"/>
          <w:lang w:val="pt-BR"/>
        </w:rPr>
        <w:t>3Ca4</w:t>
      </w:r>
      <w:r w:rsidR="0025091B">
        <w:rPr>
          <w:rFonts w:ascii="Times New Roman" w:hAnsi="Times New Roman"/>
          <w:sz w:val="24"/>
          <w:szCs w:val="24"/>
          <w:lang w:val="pt-BR"/>
        </w:rPr>
        <w:t>(</w:t>
      </w:r>
      <w:r w:rsidRPr="0025091B">
        <w:rPr>
          <w:rFonts w:ascii="Times New Roman" w:hAnsi="Times New Roman"/>
          <w:sz w:val="24"/>
          <w:szCs w:val="24"/>
          <w:lang w:val="pt-BR"/>
        </w:rPr>
        <w:t>PO4</w:t>
      </w:r>
      <w:r w:rsidRPr="00B615CE">
        <w:rPr>
          <w:rFonts w:ascii="Times New Roman" w:hAnsi="Times New Roman"/>
          <w:sz w:val="24"/>
          <w:szCs w:val="24"/>
          <w:lang w:val="pt-BR"/>
        </w:rPr>
        <w:t>)</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O + Ca(H</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 xml:space="preserve"> PO</w:t>
      </w:r>
      <w:r w:rsidRPr="00B615CE">
        <w:rPr>
          <w:rFonts w:ascii="Times New Roman" w:hAnsi="Times New Roman"/>
          <w:sz w:val="24"/>
          <w:szCs w:val="24"/>
          <w:vertAlign w:val="subscript"/>
          <w:lang w:val="pt-BR"/>
        </w:rPr>
        <w:t>4</w:t>
      </w:r>
      <w:r w:rsidRPr="00B615CE">
        <w:rPr>
          <w:rFonts w:ascii="Times New Roman" w:hAnsi="Times New Roman"/>
          <w:sz w:val="24"/>
          <w:szCs w:val="24"/>
          <w:lang w:val="pt-BR"/>
        </w:rPr>
        <w:t>)</w:t>
      </w:r>
      <w:r w:rsidRPr="00B615CE">
        <w:rPr>
          <w:rFonts w:ascii="Times New Roman" w:hAnsi="Times New Roman"/>
          <w:sz w:val="24"/>
          <w:szCs w:val="24"/>
          <w:vertAlign w:val="subscript"/>
          <w:lang w:val="pt-BR"/>
        </w:rPr>
        <w:t>6</w:t>
      </w:r>
      <w:r w:rsidRPr="00B615CE">
        <w:rPr>
          <w:rFonts w:ascii="Times New Roman" w:hAnsi="Times New Roman"/>
          <w:sz w:val="24"/>
          <w:szCs w:val="24"/>
          <w:lang w:val="pt-BR"/>
        </w:rPr>
        <w:t>·5H</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O  →  2Ca</w:t>
      </w:r>
      <w:r w:rsidRPr="00B615CE">
        <w:rPr>
          <w:rFonts w:ascii="Times New Roman" w:hAnsi="Times New Roman"/>
          <w:sz w:val="24"/>
          <w:szCs w:val="24"/>
          <w:vertAlign w:val="subscript"/>
          <w:lang w:val="pt-BR"/>
        </w:rPr>
        <w:t>10</w:t>
      </w:r>
      <w:r w:rsidRPr="00B615CE">
        <w:rPr>
          <w:rFonts w:ascii="Times New Roman" w:hAnsi="Times New Roman"/>
          <w:sz w:val="24"/>
          <w:szCs w:val="24"/>
          <w:lang w:val="pt-BR"/>
        </w:rPr>
        <w:t>(PO</w:t>
      </w:r>
      <w:r w:rsidRPr="00B615CE">
        <w:rPr>
          <w:rFonts w:ascii="Times New Roman" w:hAnsi="Times New Roman"/>
          <w:sz w:val="24"/>
          <w:szCs w:val="24"/>
          <w:vertAlign w:val="subscript"/>
          <w:lang w:val="pt-BR"/>
        </w:rPr>
        <w:t>4</w:t>
      </w:r>
      <w:r w:rsidRPr="00B615CE">
        <w:rPr>
          <w:rFonts w:ascii="Times New Roman" w:hAnsi="Times New Roman"/>
          <w:sz w:val="24"/>
          <w:szCs w:val="24"/>
          <w:lang w:val="pt-BR"/>
        </w:rPr>
        <w:t>)</w:t>
      </w:r>
      <w:r w:rsidRPr="00B615CE">
        <w:rPr>
          <w:rFonts w:ascii="Times New Roman" w:hAnsi="Times New Roman"/>
          <w:sz w:val="24"/>
          <w:szCs w:val="24"/>
          <w:vertAlign w:val="subscript"/>
          <w:lang w:val="pt-BR"/>
        </w:rPr>
        <w:t>6</w:t>
      </w:r>
      <w:r w:rsidRPr="00B615CE">
        <w:rPr>
          <w:rFonts w:ascii="Times New Roman" w:hAnsi="Times New Roman"/>
          <w:sz w:val="24"/>
          <w:szCs w:val="24"/>
          <w:lang w:val="pt-BR"/>
        </w:rPr>
        <w:t>(OH)</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 xml:space="preserve"> +4H</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O</w:t>
      </w:r>
      <w:r w:rsidRPr="00B615CE">
        <w:rPr>
          <w:rFonts w:ascii="Times New Roman" w:hAnsi="Times New Roman"/>
          <w:sz w:val="24"/>
          <w:szCs w:val="24"/>
          <w:lang w:val="pt-BR"/>
        </w:rPr>
        <w:tab/>
        <w:t>[16]</w:t>
      </w:r>
    </w:p>
    <w:p w:rsidR="00943E3D" w:rsidRPr="00B615CE" w:rsidRDefault="00943E3D" w:rsidP="00943E3D">
      <w:pPr>
        <w:tabs>
          <w:tab w:val="left" w:pos="0"/>
        </w:tabs>
        <w:autoSpaceDE w:val="0"/>
        <w:autoSpaceDN w:val="0"/>
        <w:adjustRightInd w:val="0"/>
        <w:spacing w:after="0" w:line="360" w:lineRule="auto"/>
        <w:ind w:left="708"/>
        <w:jc w:val="both"/>
        <w:rPr>
          <w:rFonts w:ascii="Times New Roman" w:hAnsi="Times New Roman"/>
          <w:sz w:val="24"/>
          <w:szCs w:val="24"/>
          <w:lang w:val="pt-BR"/>
        </w:rPr>
      </w:pPr>
      <w:r w:rsidRPr="00B615CE">
        <w:rPr>
          <w:rFonts w:ascii="Times New Roman" w:hAnsi="Times New Roman"/>
          <w:sz w:val="24"/>
          <w:szCs w:val="24"/>
          <w:lang w:val="pt-BR"/>
        </w:rPr>
        <w:t>2Ca</w:t>
      </w:r>
      <w:r w:rsidRPr="00B615CE">
        <w:rPr>
          <w:rFonts w:ascii="Times New Roman" w:hAnsi="Times New Roman"/>
          <w:sz w:val="24"/>
          <w:szCs w:val="24"/>
          <w:vertAlign w:val="subscript"/>
          <w:lang w:val="pt-BR"/>
        </w:rPr>
        <w:t>4</w:t>
      </w:r>
      <w:r w:rsidRPr="00B615CE">
        <w:rPr>
          <w:rFonts w:ascii="Times New Roman" w:hAnsi="Times New Roman"/>
          <w:sz w:val="24"/>
          <w:szCs w:val="24"/>
          <w:lang w:val="pt-BR"/>
        </w:rPr>
        <w:t>(PO</w:t>
      </w:r>
      <w:r w:rsidRPr="00B615CE">
        <w:rPr>
          <w:rFonts w:ascii="Times New Roman" w:hAnsi="Times New Roman"/>
          <w:sz w:val="24"/>
          <w:szCs w:val="24"/>
          <w:vertAlign w:val="subscript"/>
          <w:lang w:val="pt-BR"/>
        </w:rPr>
        <w:t>4</w:t>
      </w:r>
      <w:r w:rsidRPr="00B615CE">
        <w:rPr>
          <w:rFonts w:ascii="Times New Roman" w:hAnsi="Times New Roman"/>
          <w:sz w:val="24"/>
          <w:szCs w:val="24"/>
          <w:lang w:val="pt-BR"/>
        </w:rPr>
        <w:t>)</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O + 2CaHPO</w:t>
      </w:r>
      <w:r w:rsidRPr="00B615CE">
        <w:rPr>
          <w:rFonts w:ascii="Times New Roman" w:hAnsi="Times New Roman"/>
          <w:sz w:val="24"/>
          <w:szCs w:val="24"/>
          <w:vertAlign w:val="subscript"/>
          <w:lang w:val="pt-BR"/>
        </w:rPr>
        <w:t>4</w:t>
      </w:r>
      <w:r w:rsidRPr="00B615CE">
        <w:rPr>
          <w:rFonts w:ascii="Times New Roman" w:hAnsi="Times New Roman"/>
          <w:sz w:val="24"/>
          <w:szCs w:val="24"/>
          <w:lang w:val="pt-BR"/>
        </w:rPr>
        <w:t xml:space="preserve">  →  Ca</w:t>
      </w:r>
      <w:r w:rsidRPr="00B615CE">
        <w:rPr>
          <w:rFonts w:ascii="Times New Roman" w:hAnsi="Times New Roman"/>
          <w:sz w:val="24"/>
          <w:szCs w:val="24"/>
          <w:vertAlign w:val="subscript"/>
          <w:lang w:val="pt-BR"/>
        </w:rPr>
        <w:t>10</w:t>
      </w:r>
      <w:r w:rsidRPr="00B615CE">
        <w:rPr>
          <w:rFonts w:ascii="Times New Roman" w:hAnsi="Times New Roman"/>
          <w:sz w:val="24"/>
          <w:szCs w:val="24"/>
          <w:lang w:val="pt-BR"/>
        </w:rPr>
        <w:t>(PO</w:t>
      </w:r>
      <w:r w:rsidRPr="00B615CE">
        <w:rPr>
          <w:rFonts w:ascii="Times New Roman" w:hAnsi="Times New Roman"/>
          <w:sz w:val="24"/>
          <w:szCs w:val="24"/>
          <w:vertAlign w:val="subscript"/>
          <w:lang w:val="pt-BR"/>
        </w:rPr>
        <w:t>4</w:t>
      </w:r>
      <w:r w:rsidRPr="00B615CE">
        <w:rPr>
          <w:rFonts w:ascii="Times New Roman" w:hAnsi="Times New Roman"/>
          <w:sz w:val="24"/>
          <w:szCs w:val="24"/>
          <w:lang w:val="pt-BR"/>
        </w:rPr>
        <w:t>)</w:t>
      </w:r>
      <w:r w:rsidRPr="00B615CE">
        <w:rPr>
          <w:rFonts w:ascii="Times New Roman" w:hAnsi="Times New Roman"/>
          <w:sz w:val="24"/>
          <w:szCs w:val="24"/>
          <w:vertAlign w:val="subscript"/>
          <w:lang w:val="pt-BR"/>
        </w:rPr>
        <w:t>6</w:t>
      </w:r>
      <w:r w:rsidRPr="00B615CE">
        <w:rPr>
          <w:rFonts w:ascii="Times New Roman" w:hAnsi="Times New Roman"/>
          <w:sz w:val="24"/>
          <w:szCs w:val="24"/>
          <w:lang w:val="pt-BR"/>
        </w:rPr>
        <w:t>(OH)</w:t>
      </w:r>
      <w:r w:rsidRPr="00B615CE">
        <w:rPr>
          <w:rFonts w:ascii="Times New Roman" w:hAnsi="Times New Roman"/>
          <w:sz w:val="24"/>
          <w:szCs w:val="24"/>
          <w:vertAlign w:val="subscript"/>
          <w:lang w:val="pt-BR"/>
        </w:rPr>
        <w:t>2</w:t>
      </w:r>
      <w:r w:rsidRPr="00B615CE">
        <w:rPr>
          <w:rFonts w:ascii="Times New Roman" w:hAnsi="Times New Roman"/>
          <w:sz w:val="24"/>
          <w:szCs w:val="24"/>
          <w:lang w:val="pt-BR"/>
        </w:rPr>
        <w:tab/>
      </w:r>
      <w:r w:rsidRPr="00B615CE">
        <w:rPr>
          <w:rFonts w:ascii="Times New Roman" w:hAnsi="Times New Roman"/>
          <w:sz w:val="24"/>
          <w:szCs w:val="24"/>
          <w:lang w:val="pt-BR"/>
        </w:rPr>
        <w:tab/>
      </w:r>
      <w:r w:rsidRPr="00B615CE">
        <w:rPr>
          <w:rFonts w:ascii="Times New Roman" w:hAnsi="Times New Roman"/>
          <w:sz w:val="24"/>
          <w:szCs w:val="24"/>
          <w:lang w:val="pt-BR"/>
        </w:rPr>
        <w:tab/>
      </w:r>
      <w:r w:rsidRPr="00B615CE">
        <w:rPr>
          <w:rFonts w:ascii="Times New Roman" w:hAnsi="Times New Roman"/>
          <w:sz w:val="24"/>
          <w:szCs w:val="24"/>
          <w:lang w:val="pt-BR"/>
        </w:rPr>
        <w:tab/>
        <w:t>[17]</w:t>
      </w:r>
    </w:p>
    <w:p w:rsidR="00943E3D" w:rsidRPr="00B615CE"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B615CE" w:rsidRDefault="00943E3D" w:rsidP="00943E3D">
      <w:pPr>
        <w:autoSpaceDE w:val="0"/>
        <w:autoSpaceDN w:val="0"/>
        <w:adjustRightInd w:val="0"/>
        <w:spacing w:after="0" w:line="360" w:lineRule="auto"/>
        <w:jc w:val="both"/>
        <w:rPr>
          <w:rFonts w:ascii="Times New Roman" w:hAnsi="Times New Roman"/>
          <w:sz w:val="24"/>
          <w:szCs w:val="24"/>
          <w:lang w:val="es-SV"/>
        </w:rPr>
      </w:pPr>
      <w:r w:rsidRPr="00B615CE">
        <w:rPr>
          <w:rFonts w:ascii="Times New Roman" w:hAnsi="Times New Roman"/>
          <w:sz w:val="24"/>
          <w:szCs w:val="24"/>
          <w:lang w:val="es-SV"/>
        </w:rPr>
        <w:t>De acuerdo con el diagrama de la Fig. 9, el pH de estas reacciones debe mantenerse por encima de 4,5 dado que, a partir de ese valor, inicia la formación de la HA a 25°C. [Portillo, 1998]</w:t>
      </w:r>
    </w:p>
    <w:p w:rsidR="00943E3D" w:rsidRPr="00526AD7" w:rsidRDefault="00943E3D" w:rsidP="00943E3D">
      <w:pPr>
        <w:autoSpaceDE w:val="0"/>
        <w:autoSpaceDN w:val="0"/>
        <w:adjustRightInd w:val="0"/>
        <w:spacing w:after="0" w:line="360" w:lineRule="auto"/>
        <w:jc w:val="both"/>
        <w:rPr>
          <w:rFonts w:ascii="Times New Roman" w:hAnsi="Times New Roman"/>
          <w:color w:val="4F81BD" w:themeColor="accent1"/>
          <w:sz w:val="24"/>
          <w:szCs w:val="24"/>
          <w:lang w:val="es-SV"/>
        </w:rPr>
      </w:pPr>
      <w:r w:rsidRPr="008956D7">
        <w:rPr>
          <w:rFonts w:ascii="Times New Roman" w:hAnsi="Times New Roman"/>
          <w:sz w:val="24"/>
          <w:szCs w:val="24"/>
          <w:lang w:val="es-SV"/>
        </w:rPr>
        <w:t>Para la síntesis de la HA por esta vía, generalmente se parte de fosfatos</w:t>
      </w:r>
      <w:r>
        <w:rPr>
          <w:rFonts w:ascii="Times New Roman" w:hAnsi="Times New Roman"/>
          <w:sz w:val="24"/>
          <w:szCs w:val="24"/>
          <w:lang w:val="es-SV"/>
        </w:rPr>
        <w:t xml:space="preserve"> de calcio con una relación Calcio/fósforo</w:t>
      </w:r>
      <w:r w:rsidRPr="008956D7">
        <w:rPr>
          <w:rFonts w:ascii="Times New Roman" w:hAnsi="Times New Roman"/>
          <w:sz w:val="24"/>
          <w:szCs w:val="24"/>
          <w:lang w:val="es-SV"/>
        </w:rPr>
        <w:t xml:space="preserve"> menor que la de la HA</w:t>
      </w:r>
      <w:r>
        <w:rPr>
          <w:rFonts w:ascii="Times New Roman" w:hAnsi="Times New Roman"/>
          <w:sz w:val="24"/>
          <w:szCs w:val="24"/>
          <w:lang w:val="es-SV"/>
        </w:rPr>
        <w:t>,</w:t>
      </w:r>
      <w:r>
        <w:rPr>
          <w:rFonts w:ascii="Times New Roman" w:hAnsi="Times New Roman"/>
          <w:color w:val="4F81BD" w:themeColor="accent1"/>
          <w:sz w:val="24"/>
          <w:szCs w:val="24"/>
          <w:lang w:val="es-SV"/>
        </w:rPr>
        <w:t xml:space="preserve"> </w:t>
      </w:r>
      <w:r w:rsidRPr="00C74162">
        <w:rPr>
          <w:rFonts w:ascii="Times New Roman" w:hAnsi="Times New Roman"/>
          <w:sz w:val="24"/>
          <w:szCs w:val="24"/>
          <w:lang w:val="es-SV"/>
        </w:rPr>
        <w:t xml:space="preserve">esta deficiencia puede ser superada </w:t>
      </w:r>
      <w:r w:rsidRPr="008956D7">
        <w:rPr>
          <w:rFonts w:ascii="Times New Roman" w:hAnsi="Times New Roman"/>
          <w:sz w:val="24"/>
          <w:szCs w:val="24"/>
          <w:lang w:val="es-SV"/>
        </w:rPr>
        <w:t xml:space="preserve">aportando iones calcio con una fuente adicional. Algunos ejemplos son las mezclas de </w:t>
      </w:r>
      <w:r w:rsidRPr="00606330">
        <w:rPr>
          <w:rFonts w:ascii="Times New Roman" w:hAnsi="Times New Roman"/>
          <w:sz w:val="24"/>
          <w:szCs w:val="24"/>
          <w:lang w:val="es-SV"/>
        </w:rPr>
        <w:t>β−Ca</w:t>
      </w:r>
      <w:r w:rsidRPr="00606330">
        <w:rPr>
          <w:rFonts w:ascii="Times New Roman" w:hAnsi="Times New Roman"/>
          <w:sz w:val="24"/>
          <w:szCs w:val="24"/>
          <w:vertAlign w:val="subscript"/>
          <w:lang w:val="es-SV"/>
        </w:rPr>
        <w:t>3</w:t>
      </w:r>
      <w:r w:rsidRPr="00606330">
        <w:rPr>
          <w:rFonts w:ascii="Times New Roman" w:hAnsi="Times New Roman"/>
          <w:sz w:val="24"/>
          <w:szCs w:val="24"/>
          <w:lang w:val="es-SV"/>
        </w:rPr>
        <w:t>(PO</w:t>
      </w:r>
      <w:r w:rsidRPr="00606330">
        <w:rPr>
          <w:rFonts w:ascii="Times New Roman" w:hAnsi="Times New Roman"/>
          <w:sz w:val="24"/>
          <w:szCs w:val="24"/>
          <w:vertAlign w:val="subscript"/>
          <w:lang w:val="es-SV"/>
        </w:rPr>
        <w:t>4</w:t>
      </w:r>
      <w:r w:rsidRPr="00606330">
        <w:rPr>
          <w:rFonts w:ascii="Times New Roman" w:hAnsi="Times New Roman"/>
          <w:sz w:val="24"/>
          <w:szCs w:val="24"/>
          <w:lang w:val="es-SV"/>
        </w:rPr>
        <w:t>)</w:t>
      </w:r>
      <w:r w:rsidRPr="00606330">
        <w:rPr>
          <w:rFonts w:ascii="Times New Roman" w:hAnsi="Times New Roman"/>
          <w:sz w:val="24"/>
          <w:szCs w:val="24"/>
          <w:vertAlign w:val="subscript"/>
          <w:lang w:val="es-SV"/>
        </w:rPr>
        <w:t>2</w:t>
      </w:r>
      <w:r w:rsidRPr="00606330">
        <w:rPr>
          <w:rFonts w:ascii="Times New Roman" w:hAnsi="Times New Roman"/>
          <w:sz w:val="24"/>
          <w:szCs w:val="24"/>
          <w:lang w:val="es-SV"/>
        </w:rPr>
        <w:t>,</w:t>
      </w:r>
      <w:r w:rsidRPr="00606330">
        <w:rPr>
          <w:rFonts w:ascii="Times New Roman" w:hAnsi="Times New Roman"/>
          <w:i/>
          <w:sz w:val="24"/>
          <w:szCs w:val="24"/>
          <w:lang w:val="es-SV"/>
        </w:rPr>
        <w:t xml:space="preserve"> </w:t>
      </w:r>
      <w:r>
        <w:rPr>
          <w:rFonts w:ascii="Times New Roman" w:hAnsi="Times New Roman"/>
          <w:i/>
          <w:sz w:val="24"/>
          <w:szCs w:val="24"/>
          <w:lang w:val="es-SV"/>
        </w:rPr>
        <w:t>(</w:t>
      </w:r>
      <w:r w:rsidRPr="00606330">
        <w:rPr>
          <w:rFonts w:ascii="Times New Roman" w:hAnsi="Times New Roman"/>
          <w:i/>
          <w:sz w:val="24"/>
          <w:szCs w:val="24"/>
          <w:lang w:val="es-SV"/>
        </w:rPr>
        <w:t>β-fosfato tricálcico o β−TCP)</w:t>
      </w:r>
      <w:r w:rsidRPr="00606330">
        <w:rPr>
          <w:rFonts w:ascii="Times New Roman" w:hAnsi="Times New Roman"/>
          <w:sz w:val="24"/>
          <w:szCs w:val="24"/>
          <w:lang w:val="es-SV"/>
        </w:rPr>
        <w:t xml:space="preserve"> </w:t>
      </w:r>
      <w:r w:rsidRPr="008956D7">
        <w:rPr>
          <w:rFonts w:ascii="Times New Roman" w:hAnsi="Times New Roman"/>
          <w:sz w:val="24"/>
          <w:szCs w:val="24"/>
          <w:lang w:val="es-SV"/>
        </w:rPr>
        <w:t>+ CaHPO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·2H</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O + CaCO</w:t>
      </w:r>
      <w:r w:rsidRPr="008956D7">
        <w:rPr>
          <w:rFonts w:ascii="Times New Roman" w:hAnsi="Times New Roman"/>
          <w:sz w:val="24"/>
          <w:szCs w:val="24"/>
          <w:vertAlign w:val="subscript"/>
          <w:lang w:val="es-SV"/>
        </w:rPr>
        <w:t xml:space="preserve">3 </w:t>
      </w:r>
      <w:r w:rsidRPr="008956D7">
        <w:rPr>
          <w:rFonts w:ascii="Times New Roman" w:hAnsi="Times New Roman"/>
          <w:sz w:val="24"/>
          <w:szCs w:val="24"/>
          <w:lang w:val="es-SV"/>
        </w:rPr>
        <w:t>y α−Ca</w:t>
      </w:r>
      <w:r w:rsidRPr="008956D7">
        <w:rPr>
          <w:rFonts w:ascii="Times New Roman" w:hAnsi="Times New Roman"/>
          <w:sz w:val="24"/>
          <w:szCs w:val="24"/>
          <w:vertAlign w:val="subscript"/>
          <w:lang w:val="es-SV"/>
        </w:rPr>
        <w:t>3</w:t>
      </w:r>
      <w:r w:rsidRPr="008956D7">
        <w:rPr>
          <w:rFonts w:ascii="Times New Roman" w:hAnsi="Times New Roman"/>
          <w:sz w:val="24"/>
          <w:szCs w:val="24"/>
          <w:lang w:val="es-SV"/>
        </w:rPr>
        <w:t>(PO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 xml:space="preserve"> </w:t>
      </w:r>
      <w:r w:rsidRPr="00606330">
        <w:rPr>
          <w:rFonts w:ascii="Times New Roman" w:hAnsi="Times New Roman"/>
          <w:i/>
          <w:sz w:val="24"/>
          <w:szCs w:val="24"/>
          <w:lang w:val="es-SV"/>
        </w:rPr>
        <w:t>(α - fosfato tricálcico o α−TCP)</w:t>
      </w:r>
      <w:r w:rsidRPr="008956D7">
        <w:rPr>
          <w:rFonts w:ascii="Times New Roman" w:hAnsi="Times New Roman"/>
          <w:sz w:val="24"/>
          <w:szCs w:val="24"/>
          <w:lang w:val="es-SV"/>
        </w:rPr>
        <w:t xml:space="preserve"> con otros fosfatos de calcio</w:t>
      </w:r>
      <w:r>
        <w:rPr>
          <w:rFonts w:ascii="Times New Roman" w:hAnsi="Times New Roman"/>
          <w:sz w:val="24"/>
          <w:szCs w:val="24"/>
          <w:lang w:val="es-SV"/>
        </w:rPr>
        <w:t>.</w:t>
      </w:r>
      <w:r>
        <w:rPr>
          <w:rFonts w:ascii="Times New Roman" w:hAnsi="Times New Roman"/>
          <w:color w:val="FF0000"/>
          <w:sz w:val="24"/>
          <w:szCs w:val="24"/>
          <w:lang w:val="es-SV"/>
        </w:rPr>
        <w:t xml:space="preserve"> </w:t>
      </w:r>
      <w:r w:rsidRPr="008956D7">
        <w:rPr>
          <w:rFonts w:ascii="Times New Roman" w:hAnsi="Times New Roman"/>
          <w:sz w:val="24"/>
          <w:szCs w:val="24"/>
          <w:lang w:val="es-SV"/>
        </w:rPr>
        <w:t>También se puede partir de CaHPO</w:t>
      </w:r>
      <w:r w:rsidRPr="008956D7">
        <w:rPr>
          <w:rFonts w:ascii="Times New Roman" w:hAnsi="Times New Roman"/>
          <w:sz w:val="24"/>
          <w:szCs w:val="24"/>
          <w:vertAlign w:val="subscript"/>
          <w:lang w:val="es-SV"/>
        </w:rPr>
        <w:t>4</w:t>
      </w:r>
      <w:r>
        <w:rPr>
          <w:rFonts w:ascii="Times New Roman" w:hAnsi="Times New Roman"/>
          <w:sz w:val="24"/>
          <w:szCs w:val="24"/>
          <w:lang w:val="es-SV"/>
        </w:rPr>
        <w:t xml:space="preserve"> haciéndolo reaccionar con Ca</w:t>
      </w:r>
      <w:r w:rsidRPr="008956D7">
        <w:rPr>
          <w:rFonts w:ascii="Times New Roman" w:hAnsi="Times New Roman"/>
          <w:sz w:val="24"/>
          <w:szCs w:val="24"/>
          <w:lang w:val="es-SV"/>
        </w:rPr>
        <w:t>(OH)</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 [Zhang, 2001]</w:t>
      </w:r>
      <w:r>
        <w:rPr>
          <w:rFonts w:ascii="Times New Roman" w:hAnsi="Times New Roman"/>
          <w:sz w:val="24"/>
          <w:szCs w:val="24"/>
          <w:lang w:val="es-SV"/>
        </w:rPr>
        <w:t xml:space="preserve"> </w:t>
      </w: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p>
    <w:p w:rsidR="00A46FA4" w:rsidRDefault="00A46FA4">
      <w:pPr>
        <w:rPr>
          <w:rFonts w:ascii="Times New Roman" w:hAnsi="Times New Roman"/>
          <w:sz w:val="24"/>
          <w:szCs w:val="24"/>
          <w:lang w:val="es-SV"/>
        </w:rPr>
      </w:pPr>
      <w:r>
        <w:rPr>
          <w:rFonts w:ascii="Times New Roman" w:hAnsi="Times New Roman"/>
          <w:sz w:val="24"/>
          <w:szCs w:val="24"/>
          <w:lang w:val="es-SV"/>
        </w:rPr>
        <w:br w:type="page"/>
      </w:r>
    </w:p>
    <w:p w:rsidR="00943E3D" w:rsidRPr="00976566" w:rsidRDefault="00943E3D" w:rsidP="00943E3D">
      <w:pPr>
        <w:autoSpaceDE w:val="0"/>
        <w:autoSpaceDN w:val="0"/>
        <w:adjustRightInd w:val="0"/>
        <w:spacing w:after="0" w:line="360" w:lineRule="auto"/>
        <w:jc w:val="both"/>
        <w:rPr>
          <w:rFonts w:ascii="Times New Roman" w:hAnsi="Times New Roman"/>
          <w:sz w:val="24"/>
          <w:szCs w:val="24"/>
          <w:lang w:val="es-SV"/>
        </w:rPr>
      </w:pPr>
      <w:r w:rsidRPr="00976566">
        <w:rPr>
          <w:rFonts w:ascii="Times New Roman" w:hAnsi="Times New Roman"/>
          <w:sz w:val="24"/>
          <w:szCs w:val="24"/>
          <w:lang w:val="es-SV"/>
        </w:rPr>
        <w:t>Otra posibilidad consistiría en partir únicamente del α−TCP, según la reacción:</w:t>
      </w:r>
    </w:p>
    <w:p w:rsidR="00943E3D" w:rsidRPr="00976566"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976566" w:rsidRDefault="00943E3D" w:rsidP="00943E3D">
      <w:pPr>
        <w:tabs>
          <w:tab w:val="left" w:pos="0"/>
        </w:tabs>
        <w:autoSpaceDE w:val="0"/>
        <w:autoSpaceDN w:val="0"/>
        <w:adjustRightInd w:val="0"/>
        <w:spacing w:after="0" w:line="360" w:lineRule="auto"/>
        <w:jc w:val="both"/>
        <w:rPr>
          <w:rFonts w:ascii="Times New Roman" w:hAnsi="Times New Roman"/>
          <w:sz w:val="24"/>
          <w:szCs w:val="24"/>
          <w:lang w:val="pt-BR"/>
        </w:rPr>
      </w:pPr>
      <w:r w:rsidRPr="00976566">
        <w:rPr>
          <w:rFonts w:ascii="Times New Roman" w:hAnsi="Times New Roman"/>
          <w:sz w:val="24"/>
          <w:szCs w:val="24"/>
          <w:lang w:val="pt-BR"/>
        </w:rPr>
        <w:tab/>
      </w:r>
      <w:r w:rsidRPr="00976566">
        <w:rPr>
          <w:rFonts w:ascii="Times New Roman" w:hAnsi="Times New Roman"/>
          <w:sz w:val="24"/>
          <w:szCs w:val="24"/>
          <w:lang w:val="pt-BR"/>
        </w:rPr>
        <w:tab/>
        <w:t>10Ca</w:t>
      </w:r>
      <w:r w:rsidRPr="00976566">
        <w:rPr>
          <w:rFonts w:ascii="Times New Roman" w:hAnsi="Times New Roman"/>
          <w:sz w:val="24"/>
          <w:szCs w:val="24"/>
          <w:vertAlign w:val="subscript"/>
          <w:lang w:val="pt-BR"/>
        </w:rPr>
        <w:t>3</w:t>
      </w:r>
      <w:r w:rsidRPr="00976566">
        <w:rPr>
          <w:rFonts w:ascii="Times New Roman" w:hAnsi="Times New Roman"/>
          <w:sz w:val="24"/>
          <w:szCs w:val="24"/>
          <w:lang w:val="pt-BR"/>
        </w:rPr>
        <w:t>(PO</w:t>
      </w:r>
      <w:r w:rsidRPr="00976566">
        <w:rPr>
          <w:rFonts w:ascii="Times New Roman" w:hAnsi="Times New Roman"/>
          <w:sz w:val="24"/>
          <w:szCs w:val="24"/>
          <w:vertAlign w:val="subscript"/>
          <w:lang w:val="pt-BR"/>
        </w:rPr>
        <w:t>4</w:t>
      </w:r>
      <w:r w:rsidRPr="00976566">
        <w:rPr>
          <w:rFonts w:ascii="Times New Roman" w:hAnsi="Times New Roman"/>
          <w:sz w:val="24"/>
          <w:szCs w:val="24"/>
          <w:lang w:val="pt-BR"/>
        </w:rPr>
        <w:t>)</w:t>
      </w:r>
      <w:r w:rsidRPr="00976566">
        <w:rPr>
          <w:rFonts w:ascii="Times New Roman" w:hAnsi="Times New Roman"/>
          <w:sz w:val="24"/>
          <w:szCs w:val="24"/>
          <w:vertAlign w:val="subscript"/>
          <w:lang w:val="pt-BR"/>
        </w:rPr>
        <w:t>2</w:t>
      </w:r>
      <w:r w:rsidRPr="00976566">
        <w:rPr>
          <w:rFonts w:ascii="Times New Roman" w:hAnsi="Times New Roman"/>
          <w:sz w:val="24"/>
          <w:szCs w:val="24"/>
          <w:lang w:val="pt-BR"/>
        </w:rPr>
        <w:t xml:space="preserve"> + 6H</w:t>
      </w:r>
      <w:r w:rsidRPr="00976566">
        <w:rPr>
          <w:rFonts w:ascii="Times New Roman" w:hAnsi="Times New Roman"/>
          <w:sz w:val="24"/>
          <w:szCs w:val="24"/>
          <w:vertAlign w:val="subscript"/>
          <w:lang w:val="pt-BR"/>
        </w:rPr>
        <w:t>2</w:t>
      </w:r>
      <w:r w:rsidRPr="00976566">
        <w:rPr>
          <w:rFonts w:ascii="Times New Roman" w:hAnsi="Times New Roman"/>
          <w:sz w:val="24"/>
          <w:szCs w:val="24"/>
          <w:lang w:val="pt-BR"/>
        </w:rPr>
        <w:t>O  →  3Ca</w:t>
      </w:r>
      <w:r w:rsidRPr="00976566">
        <w:rPr>
          <w:rFonts w:ascii="Times New Roman" w:hAnsi="Times New Roman"/>
          <w:sz w:val="24"/>
          <w:szCs w:val="24"/>
          <w:vertAlign w:val="subscript"/>
          <w:lang w:val="pt-BR"/>
        </w:rPr>
        <w:t>10</w:t>
      </w:r>
      <w:r w:rsidRPr="00976566">
        <w:rPr>
          <w:rFonts w:ascii="Times New Roman" w:hAnsi="Times New Roman"/>
          <w:sz w:val="24"/>
          <w:szCs w:val="24"/>
          <w:lang w:val="pt-BR"/>
        </w:rPr>
        <w:t>(PO</w:t>
      </w:r>
      <w:r w:rsidRPr="00976566">
        <w:rPr>
          <w:rFonts w:ascii="Times New Roman" w:hAnsi="Times New Roman"/>
          <w:sz w:val="24"/>
          <w:szCs w:val="24"/>
          <w:vertAlign w:val="subscript"/>
          <w:lang w:val="pt-BR"/>
        </w:rPr>
        <w:t>4</w:t>
      </w:r>
      <w:r w:rsidRPr="00976566">
        <w:rPr>
          <w:rFonts w:ascii="Times New Roman" w:hAnsi="Times New Roman"/>
          <w:sz w:val="24"/>
          <w:szCs w:val="24"/>
          <w:lang w:val="pt-BR"/>
        </w:rPr>
        <w:t>)</w:t>
      </w:r>
      <w:r w:rsidRPr="00976566">
        <w:rPr>
          <w:rFonts w:ascii="Times New Roman" w:hAnsi="Times New Roman"/>
          <w:sz w:val="24"/>
          <w:szCs w:val="24"/>
          <w:vertAlign w:val="subscript"/>
          <w:lang w:val="pt-BR"/>
        </w:rPr>
        <w:t>6</w:t>
      </w:r>
      <w:r w:rsidRPr="00976566">
        <w:rPr>
          <w:rFonts w:ascii="Times New Roman" w:hAnsi="Times New Roman"/>
          <w:sz w:val="24"/>
          <w:szCs w:val="24"/>
          <w:lang w:val="pt-BR"/>
        </w:rPr>
        <w:t>(OH)</w:t>
      </w:r>
      <w:r w:rsidRPr="00976566">
        <w:rPr>
          <w:rFonts w:ascii="Times New Roman" w:hAnsi="Times New Roman"/>
          <w:sz w:val="24"/>
          <w:szCs w:val="24"/>
          <w:vertAlign w:val="subscript"/>
          <w:lang w:val="pt-BR"/>
        </w:rPr>
        <w:t xml:space="preserve">2 </w:t>
      </w:r>
      <w:r w:rsidRPr="00976566">
        <w:rPr>
          <w:rFonts w:ascii="Times New Roman" w:hAnsi="Times New Roman"/>
          <w:sz w:val="24"/>
          <w:szCs w:val="24"/>
          <w:lang w:val="pt-BR"/>
        </w:rPr>
        <w:t>+ 2H</w:t>
      </w:r>
      <w:r w:rsidRPr="00976566">
        <w:rPr>
          <w:rFonts w:ascii="Times New Roman" w:hAnsi="Times New Roman"/>
          <w:sz w:val="24"/>
          <w:szCs w:val="24"/>
          <w:vertAlign w:val="subscript"/>
          <w:lang w:val="pt-BR"/>
        </w:rPr>
        <w:t>3</w:t>
      </w:r>
      <w:r w:rsidRPr="00976566">
        <w:rPr>
          <w:rFonts w:ascii="Times New Roman" w:hAnsi="Times New Roman"/>
          <w:sz w:val="24"/>
          <w:szCs w:val="24"/>
          <w:lang w:val="pt-BR"/>
        </w:rPr>
        <w:t>PO</w:t>
      </w:r>
      <w:r w:rsidRPr="00976566">
        <w:rPr>
          <w:rFonts w:ascii="Times New Roman" w:hAnsi="Times New Roman"/>
          <w:sz w:val="24"/>
          <w:szCs w:val="24"/>
          <w:vertAlign w:val="subscript"/>
          <w:lang w:val="pt-BR"/>
        </w:rPr>
        <w:t>4</w:t>
      </w:r>
      <w:r w:rsidRPr="00976566">
        <w:rPr>
          <w:rFonts w:ascii="Times New Roman" w:hAnsi="Times New Roman"/>
          <w:sz w:val="24"/>
          <w:szCs w:val="24"/>
          <w:lang w:val="pt-BR"/>
        </w:rPr>
        <w:tab/>
      </w:r>
      <w:r w:rsidRPr="00976566">
        <w:rPr>
          <w:rFonts w:ascii="Times New Roman" w:hAnsi="Times New Roman"/>
          <w:sz w:val="24"/>
          <w:szCs w:val="24"/>
          <w:lang w:val="pt-BR"/>
        </w:rPr>
        <w:tab/>
        <w:t>[18]</w:t>
      </w:r>
    </w:p>
    <w:p w:rsidR="00943E3D" w:rsidRPr="00976566" w:rsidRDefault="00943E3D" w:rsidP="00943E3D">
      <w:pPr>
        <w:tabs>
          <w:tab w:val="left" w:pos="8640"/>
        </w:tabs>
        <w:autoSpaceDE w:val="0"/>
        <w:autoSpaceDN w:val="0"/>
        <w:adjustRightInd w:val="0"/>
        <w:spacing w:after="0" w:line="360" w:lineRule="auto"/>
        <w:jc w:val="center"/>
        <w:rPr>
          <w:rFonts w:ascii="Times New Roman" w:hAnsi="Times New Roman"/>
          <w:sz w:val="24"/>
          <w:szCs w:val="24"/>
          <w:lang w:val="pt-BR"/>
        </w:rPr>
      </w:pPr>
    </w:p>
    <w:p w:rsidR="00943E3D" w:rsidRPr="00976566" w:rsidRDefault="00943E3D" w:rsidP="00943E3D">
      <w:pPr>
        <w:autoSpaceDE w:val="0"/>
        <w:autoSpaceDN w:val="0"/>
        <w:adjustRightInd w:val="0"/>
        <w:spacing w:after="0" w:line="360" w:lineRule="auto"/>
        <w:jc w:val="both"/>
        <w:rPr>
          <w:rFonts w:ascii="Times New Roman" w:hAnsi="Times New Roman"/>
          <w:sz w:val="24"/>
          <w:szCs w:val="24"/>
          <w:lang w:val="es-SV"/>
        </w:rPr>
      </w:pPr>
      <w:r w:rsidRPr="00976566">
        <w:rPr>
          <w:rFonts w:ascii="Times New Roman" w:hAnsi="Times New Roman"/>
          <w:sz w:val="24"/>
          <w:szCs w:val="24"/>
          <w:lang w:val="es-SV"/>
        </w:rPr>
        <w:t>Pero en este caso no tiene lugar tal reacción, ya que en un rango de temperaturas 60 - 100°C y pH &gt; 7.4 se obtiene como único producto de reacción Hidroxiapatita deficiente en calcio (CDHA) (Ca/P = 1.50), con velocidad de hidrólisis muy lenta. [Zhang, 2001]</w:t>
      </w:r>
    </w:p>
    <w:p w:rsidR="00943E3D" w:rsidRPr="00976566" w:rsidRDefault="00943E3D" w:rsidP="00943E3D">
      <w:pPr>
        <w:autoSpaceDE w:val="0"/>
        <w:autoSpaceDN w:val="0"/>
        <w:adjustRightInd w:val="0"/>
        <w:spacing w:after="0" w:line="360" w:lineRule="auto"/>
        <w:jc w:val="both"/>
        <w:rPr>
          <w:rFonts w:ascii="Times New Roman" w:hAnsi="Times New Roman"/>
          <w:sz w:val="24"/>
          <w:szCs w:val="24"/>
          <w:lang w:val="es-SV"/>
        </w:rPr>
      </w:pPr>
      <w:r w:rsidRPr="00976566">
        <w:rPr>
          <w:rFonts w:ascii="Times New Roman" w:hAnsi="Times New Roman"/>
          <w:sz w:val="24"/>
          <w:szCs w:val="24"/>
          <w:lang w:val="es-SV"/>
        </w:rPr>
        <w:t>Finalmente, la HA vía hidrólisis también puede sintetizarse mezclando vigorosamente suspensiones previamente preparadas de CaHPO</w:t>
      </w:r>
      <w:r w:rsidRPr="00976566">
        <w:rPr>
          <w:rFonts w:ascii="Times New Roman" w:hAnsi="Times New Roman"/>
          <w:sz w:val="24"/>
          <w:szCs w:val="24"/>
          <w:vertAlign w:val="subscript"/>
          <w:lang w:val="es-SV"/>
        </w:rPr>
        <w:t>4</w:t>
      </w:r>
      <w:r w:rsidRPr="00976566">
        <w:rPr>
          <w:rFonts w:ascii="Times New Roman" w:hAnsi="Times New Roman"/>
          <w:sz w:val="24"/>
          <w:szCs w:val="24"/>
          <w:lang w:val="es-SV"/>
        </w:rPr>
        <w:t xml:space="preserve"> y CaCO</w:t>
      </w:r>
      <w:r w:rsidRPr="00976566">
        <w:rPr>
          <w:rFonts w:ascii="Times New Roman" w:hAnsi="Times New Roman"/>
          <w:sz w:val="24"/>
          <w:szCs w:val="24"/>
          <w:vertAlign w:val="subscript"/>
          <w:lang w:val="es-SV"/>
        </w:rPr>
        <w:t>3</w:t>
      </w:r>
      <w:r w:rsidRPr="00976566">
        <w:rPr>
          <w:rFonts w:ascii="Times New Roman" w:hAnsi="Times New Roman"/>
          <w:sz w:val="24"/>
          <w:szCs w:val="24"/>
          <w:lang w:val="es-SV"/>
        </w:rPr>
        <w:t>, calentando la mezcla a 90°C y secando posteriormente, el pH de esta reacción se mantiene favorable para la formación de la HA debido a que existe en el medio una basicidad suficiente que proporcionan los aniones CO</w:t>
      </w:r>
      <w:r w:rsidRPr="00976566">
        <w:rPr>
          <w:rFonts w:ascii="Times New Roman" w:hAnsi="Times New Roman"/>
          <w:sz w:val="24"/>
          <w:szCs w:val="24"/>
          <w:vertAlign w:val="subscript"/>
          <w:lang w:val="es-SV"/>
        </w:rPr>
        <w:t>3</w:t>
      </w:r>
      <w:r w:rsidRPr="00976566">
        <w:rPr>
          <w:rFonts w:ascii="Times New Roman" w:hAnsi="Times New Roman"/>
          <w:sz w:val="24"/>
          <w:szCs w:val="24"/>
          <w:vertAlign w:val="superscript"/>
          <w:lang w:val="es-SV"/>
        </w:rPr>
        <w:t>2-</w:t>
      </w:r>
      <w:r w:rsidRPr="00976566">
        <w:rPr>
          <w:rFonts w:ascii="Times New Roman" w:hAnsi="Times New Roman"/>
          <w:sz w:val="24"/>
          <w:szCs w:val="24"/>
          <w:lang w:val="es-SV"/>
        </w:rPr>
        <w:t>. [Greish, 2001]</w:t>
      </w: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976566" w:rsidRDefault="00943E3D" w:rsidP="00943E3D">
      <w:pPr>
        <w:tabs>
          <w:tab w:val="left" w:pos="0"/>
        </w:tabs>
        <w:autoSpaceDE w:val="0"/>
        <w:autoSpaceDN w:val="0"/>
        <w:adjustRightInd w:val="0"/>
        <w:spacing w:after="0" w:line="360" w:lineRule="auto"/>
        <w:jc w:val="both"/>
        <w:rPr>
          <w:rFonts w:ascii="Times New Roman" w:hAnsi="Times New Roman"/>
          <w:sz w:val="24"/>
          <w:szCs w:val="24"/>
          <w:lang w:val="pt-BR"/>
        </w:rPr>
      </w:pPr>
      <w:r>
        <w:rPr>
          <w:rFonts w:ascii="Times New Roman" w:hAnsi="Times New Roman"/>
          <w:sz w:val="24"/>
          <w:szCs w:val="24"/>
          <w:lang w:val="pt-BR"/>
        </w:rPr>
        <w:tab/>
      </w:r>
      <w:r>
        <w:rPr>
          <w:rFonts w:ascii="Times New Roman" w:hAnsi="Times New Roman"/>
          <w:sz w:val="24"/>
          <w:szCs w:val="24"/>
          <w:lang w:val="pt-BR"/>
        </w:rPr>
        <w:tab/>
      </w:r>
      <w:r w:rsidRPr="00976566">
        <w:rPr>
          <w:rFonts w:ascii="Times New Roman" w:hAnsi="Times New Roman"/>
          <w:sz w:val="24"/>
          <w:szCs w:val="24"/>
          <w:lang w:val="pt-BR"/>
        </w:rPr>
        <w:t>6CaHPO</w:t>
      </w:r>
      <w:r w:rsidRPr="00976566">
        <w:rPr>
          <w:rFonts w:ascii="Times New Roman" w:hAnsi="Times New Roman"/>
          <w:sz w:val="24"/>
          <w:szCs w:val="24"/>
          <w:vertAlign w:val="subscript"/>
          <w:lang w:val="pt-BR"/>
        </w:rPr>
        <w:t>4</w:t>
      </w:r>
      <w:r w:rsidRPr="00976566">
        <w:rPr>
          <w:rFonts w:ascii="Times New Roman" w:hAnsi="Times New Roman"/>
          <w:sz w:val="24"/>
          <w:szCs w:val="24"/>
          <w:lang w:val="pt-BR"/>
        </w:rPr>
        <w:t xml:space="preserve"> + 4CaCO</w:t>
      </w:r>
      <w:r w:rsidRPr="00976566">
        <w:rPr>
          <w:rFonts w:ascii="Times New Roman" w:hAnsi="Times New Roman"/>
          <w:sz w:val="24"/>
          <w:szCs w:val="24"/>
          <w:vertAlign w:val="subscript"/>
          <w:lang w:val="pt-BR"/>
        </w:rPr>
        <w:t>3</w:t>
      </w:r>
      <w:r w:rsidRPr="00976566">
        <w:rPr>
          <w:rFonts w:ascii="Times New Roman" w:hAnsi="Times New Roman"/>
          <w:sz w:val="24"/>
          <w:szCs w:val="24"/>
          <w:lang w:val="pt-BR"/>
        </w:rPr>
        <w:t xml:space="preserve">  →  Ca</w:t>
      </w:r>
      <w:r w:rsidRPr="00976566">
        <w:rPr>
          <w:rFonts w:ascii="Times New Roman" w:hAnsi="Times New Roman"/>
          <w:sz w:val="24"/>
          <w:szCs w:val="24"/>
          <w:vertAlign w:val="subscript"/>
          <w:lang w:val="pt-BR"/>
        </w:rPr>
        <w:t>10</w:t>
      </w:r>
      <w:r w:rsidRPr="00976566">
        <w:rPr>
          <w:rFonts w:ascii="Times New Roman" w:hAnsi="Times New Roman"/>
          <w:sz w:val="24"/>
          <w:szCs w:val="24"/>
          <w:lang w:val="pt-BR"/>
        </w:rPr>
        <w:t xml:space="preserve"> (PO</w:t>
      </w:r>
      <w:r w:rsidRPr="00976566">
        <w:rPr>
          <w:rFonts w:ascii="Times New Roman" w:hAnsi="Times New Roman"/>
          <w:sz w:val="24"/>
          <w:szCs w:val="24"/>
          <w:vertAlign w:val="subscript"/>
          <w:lang w:val="pt-BR"/>
        </w:rPr>
        <w:t>4</w:t>
      </w:r>
      <w:r w:rsidRPr="00976566">
        <w:rPr>
          <w:rFonts w:ascii="Times New Roman" w:hAnsi="Times New Roman"/>
          <w:sz w:val="24"/>
          <w:szCs w:val="24"/>
          <w:lang w:val="pt-BR"/>
        </w:rPr>
        <w:t>)</w:t>
      </w:r>
      <w:r w:rsidRPr="00976566">
        <w:rPr>
          <w:rFonts w:ascii="Times New Roman" w:hAnsi="Times New Roman"/>
          <w:sz w:val="24"/>
          <w:szCs w:val="24"/>
          <w:vertAlign w:val="subscript"/>
          <w:lang w:val="pt-BR"/>
        </w:rPr>
        <w:t>6</w:t>
      </w:r>
      <w:r w:rsidRPr="00976566">
        <w:rPr>
          <w:rFonts w:ascii="Times New Roman" w:hAnsi="Times New Roman"/>
          <w:sz w:val="24"/>
          <w:szCs w:val="24"/>
          <w:lang w:val="pt-BR"/>
        </w:rPr>
        <w:t>(OH)</w:t>
      </w:r>
      <w:r w:rsidRPr="00976566">
        <w:rPr>
          <w:rFonts w:ascii="Times New Roman" w:hAnsi="Times New Roman"/>
          <w:sz w:val="24"/>
          <w:szCs w:val="24"/>
          <w:vertAlign w:val="subscript"/>
          <w:lang w:val="pt-BR"/>
        </w:rPr>
        <w:t>2</w:t>
      </w:r>
      <w:r w:rsidRPr="00976566">
        <w:rPr>
          <w:rFonts w:ascii="Times New Roman" w:hAnsi="Times New Roman"/>
          <w:sz w:val="24"/>
          <w:szCs w:val="24"/>
          <w:lang w:val="pt-BR"/>
        </w:rPr>
        <w:t xml:space="preserve"> + 4CO</w:t>
      </w:r>
      <w:r w:rsidRPr="00976566">
        <w:rPr>
          <w:rFonts w:ascii="Times New Roman" w:hAnsi="Times New Roman"/>
          <w:sz w:val="24"/>
          <w:szCs w:val="24"/>
          <w:vertAlign w:val="subscript"/>
          <w:lang w:val="pt-BR"/>
        </w:rPr>
        <w:t>2</w:t>
      </w:r>
      <w:r w:rsidRPr="00976566">
        <w:rPr>
          <w:rFonts w:ascii="Times New Roman" w:hAnsi="Times New Roman"/>
          <w:sz w:val="24"/>
          <w:szCs w:val="24"/>
          <w:lang w:val="pt-BR"/>
        </w:rPr>
        <w:t xml:space="preserve"> + 2H</w:t>
      </w:r>
      <w:r w:rsidRPr="00976566">
        <w:rPr>
          <w:rFonts w:ascii="Times New Roman" w:hAnsi="Times New Roman"/>
          <w:sz w:val="24"/>
          <w:szCs w:val="24"/>
          <w:vertAlign w:val="subscript"/>
          <w:lang w:val="pt-BR"/>
        </w:rPr>
        <w:t>2</w:t>
      </w:r>
      <w:r w:rsidRPr="00976566">
        <w:rPr>
          <w:rFonts w:ascii="Times New Roman" w:hAnsi="Times New Roman"/>
          <w:sz w:val="24"/>
          <w:szCs w:val="24"/>
          <w:lang w:val="pt-BR"/>
        </w:rPr>
        <w:t>O</w:t>
      </w:r>
      <w:r w:rsidRPr="00976566">
        <w:rPr>
          <w:rFonts w:ascii="Times New Roman" w:hAnsi="Times New Roman"/>
          <w:sz w:val="24"/>
          <w:szCs w:val="24"/>
          <w:lang w:val="pt-BR"/>
        </w:rPr>
        <w:tab/>
        <w:t>[19]</w:t>
      </w:r>
    </w:p>
    <w:p w:rsidR="00943E3D" w:rsidRPr="00976566" w:rsidRDefault="00943E3D" w:rsidP="00943E3D">
      <w:pPr>
        <w:tabs>
          <w:tab w:val="left" w:pos="8640"/>
        </w:tabs>
        <w:autoSpaceDE w:val="0"/>
        <w:autoSpaceDN w:val="0"/>
        <w:adjustRightInd w:val="0"/>
        <w:spacing w:after="0" w:line="360" w:lineRule="auto"/>
        <w:jc w:val="both"/>
        <w:rPr>
          <w:rFonts w:ascii="Times New Roman" w:hAnsi="Times New Roman"/>
          <w:b/>
          <w:sz w:val="24"/>
          <w:szCs w:val="24"/>
          <w:lang w:val="pt-BR"/>
        </w:rPr>
      </w:pPr>
    </w:p>
    <w:p w:rsidR="00943E3D" w:rsidRPr="00976566" w:rsidRDefault="00943E3D" w:rsidP="00943E3D">
      <w:pPr>
        <w:tabs>
          <w:tab w:val="left" w:pos="8640"/>
        </w:tabs>
        <w:autoSpaceDE w:val="0"/>
        <w:autoSpaceDN w:val="0"/>
        <w:adjustRightInd w:val="0"/>
        <w:spacing w:after="0" w:line="360" w:lineRule="auto"/>
        <w:jc w:val="both"/>
        <w:rPr>
          <w:rFonts w:ascii="Times New Roman" w:hAnsi="Times New Roman"/>
          <w:sz w:val="24"/>
          <w:szCs w:val="24"/>
          <w:lang w:val="es-SV"/>
        </w:rPr>
      </w:pPr>
      <w:r w:rsidRPr="00976566">
        <w:rPr>
          <w:rFonts w:ascii="Times New Roman" w:hAnsi="Times New Roman"/>
          <w:sz w:val="24"/>
          <w:szCs w:val="24"/>
          <w:lang w:val="es-SV"/>
        </w:rPr>
        <w:t>Desventajas del método</w:t>
      </w:r>
    </w:p>
    <w:p w:rsidR="00943E3D" w:rsidRPr="00976566" w:rsidRDefault="00943E3D" w:rsidP="00943E3D">
      <w:pPr>
        <w:tabs>
          <w:tab w:val="left" w:pos="8640"/>
        </w:tabs>
        <w:autoSpaceDE w:val="0"/>
        <w:autoSpaceDN w:val="0"/>
        <w:adjustRightInd w:val="0"/>
        <w:spacing w:after="0" w:line="360" w:lineRule="auto"/>
        <w:jc w:val="both"/>
        <w:rPr>
          <w:rFonts w:ascii="Times New Roman" w:hAnsi="Times New Roman"/>
          <w:sz w:val="24"/>
          <w:szCs w:val="24"/>
          <w:lang w:val="es-SV"/>
        </w:rPr>
      </w:pPr>
    </w:p>
    <w:p w:rsidR="00943E3D" w:rsidRDefault="00943E3D" w:rsidP="008E59EE">
      <w:pPr>
        <w:pStyle w:val="Prrafodelista"/>
        <w:numPr>
          <w:ilvl w:val="0"/>
          <w:numId w:val="9"/>
        </w:numPr>
        <w:autoSpaceDE w:val="0"/>
        <w:autoSpaceDN w:val="0"/>
        <w:adjustRightInd w:val="0"/>
        <w:spacing w:after="0" w:line="360" w:lineRule="auto"/>
        <w:jc w:val="both"/>
        <w:rPr>
          <w:rFonts w:ascii="Times New Roman" w:hAnsi="Times New Roman"/>
          <w:bCs/>
          <w:sz w:val="24"/>
          <w:szCs w:val="24"/>
          <w:lang w:val="es-SV"/>
        </w:rPr>
      </w:pPr>
      <w:r>
        <w:rPr>
          <w:rFonts w:ascii="Times New Roman" w:hAnsi="Times New Roman"/>
          <w:bCs/>
          <w:sz w:val="24"/>
          <w:szCs w:val="24"/>
          <w:lang w:val="es-SV"/>
        </w:rPr>
        <w:t xml:space="preserve">Tamaño de </w:t>
      </w:r>
      <w:r w:rsidRPr="001C60EC">
        <w:rPr>
          <w:rFonts w:ascii="Times New Roman" w:hAnsi="Times New Roman"/>
          <w:bCs/>
          <w:sz w:val="24"/>
          <w:szCs w:val="24"/>
          <w:lang w:val="es-SV"/>
        </w:rPr>
        <w:t xml:space="preserve">partícula (mayor a 6 micrómetros) de los reactivos </w:t>
      </w:r>
      <w:r>
        <w:rPr>
          <w:rFonts w:ascii="Times New Roman" w:hAnsi="Times New Roman"/>
          <w:bCs/>
          <w:sz w:val="24"/>
          <w:szCs w:val="24"/>
          <w:lang w:val="es-SV"/>
        </w:rPr>
        <w:t>y contenido de impurezas ya que son elementos que afectan la reactividad de los fosfatos de calcio formados.</w:t>
      </w:r>
    </w:p>
    <w:p w:rsidR="00943E3D" w:rsidRPr="00C40DA6" w:rsidRDefault="00943E3D" w:rsidP="008E59EE">
      <w:pPr>
        <w:pStyle w:val="Prrafodelista"/>
        <w:numPr>
          <w:ilvl w:val="0"/>
          <w:numId w:val="9"/>
        </w:numPr>
        <w:autoSpaceDE w:val="0"/>
        <w:autoSpaceDN w:val="0"/>
        <w:adjustRightInd w:val="0"/>
        <w:spacing w:after="0" w:line="360" w:lineRule="auto"/>
        <w:jc w:val="both"/>
        <w:rPr>
          <w:rFonts w:ascii="Times New Roman" w:hAnsi="Times New Roman"/>
          <w:bCs/>
          <w:sz w:val="24"/>
          <w:szCs w:val="24"/>
          <w:lang w:val="es-SV"/>
        </w:rPr>
      </w:pPr>
      <w:r w:rsidRPr="00C40DA6">
        <w:rPr>
          <w:rFonts w:ascii="Times New Roman" w:hAnsi="Times New Roman"/>
          <w:bCs/>
          <w:sz w:val="24"/>
          <w:szCs w:val="24"/>
          <w:lang w:val="es-SV"/>
        </w:rPr>
        <w:t>Para obtener hidroxiapatitas estequiométricas, los precursores deben poseer un alto grado de pureza.</w:t>
      </w:r>
    </w:p>
    <w:p w:rsidR="00943E3D" w:rsidRDefault="00943E3D" w:rsidP="00943E3D">
      <w:pPr>
        <w:autoSpaceDE w:val="0"/>
        <w:autoSpaceDN w:val="0"/>
        <w:adjustRightInd w:val="0"/>
        <w:spacing w:after="0" w:line="360" w:lineRule="auto"/>
        <w:jc w:val="both"/>
        <w:rPr>
          <w:rFonts w:ascii="Times New Roman" w:hAnsi="Times New Roman"/>
          <w:bCs/>
          <w:color w:val="4F81BD" w:themeColor="accent1"/>
          <w:sz w:val="24"/>
          <w:szCs w:val="24"/>
          <w:lang w:val="es-SV"/>
        </w:rPr>
      </w:pPr>
    </w:p>
    <w:p w:rsidR="00943E3D" w:rsidRPr="00807C3B" w:rsidRDefault="00943E3D" w:rsidP="00943E3D">
      <w:pPr>
        <w:autoSpaceDE w:val="0"/>
        <w:autoSpaceDN w:val="0"/>
        <w:adjustRightInd w:val="0"/>
        <w:spacing w:after="0" w:line="360" w:lineRule="auto"/>
        <w:jc w:val="both"/>
        <w:rPr>
          <w:rFonts w:ascii="Times New Roman" w:hAnsi="Times New Roman"/>
          <w:b/>
          <w:bCs/>
          <w:sz w:val="24"/>
          <w:szCs w:val="24"/>
          <w:lang w:val="es-SV"/>
        </w:rPr>
      </w:pPr>
      <w:r>
        <w:rPr>
          <w:rFonts w:ascii="Times New Roman" w:hAnsi="Times New Roman"/>
          <w:b/>
          <w:bCs/>
          <w:sz w:val="24"/>
          <w:szCs w:val="24"/>
          <w:lang w:val="es-SV"/>
        </w:rPr>
        <w:t>2</w:t>
      </w:r>
      <w:r w:rsidRPr="00807C3B">
        <w:rPr>
          <w:rFonts w:ascii="Times New Roman" w:hAnsi="Times New Roman"/>
          <w:b/>
          <w:bCs/>
          <w:sz w:val="24"/>
          <w:szCs w:val="24"/>
          <w:lang w:val="es-SV"/>
        </w:rPr>
        <w:t>.5.4 S</w:t>
      </w:r>
      <w:r>
        <w:rPr>
          <w:rFonts w:ascii="Times New Roman" w:hAnsi="Times New Roman"/>
          <w:b/>
          <w:bCs/>
          <w:sz w:val="24"/>
          <w:szCs w:val="24"/>
          <w:lang w:val="es-SV"/>
        </w:rPr>
        <w:t>íntesis por procesos h</w:t>
      </w:r>
      <w:r w:rsidRPr="00807C3B">
        <w:rPr>
          <w:rFonts w:ascii="Times New Roman" w:hAnsi="Times New Roman"/>
          <w:b/>
          <w:bCs/>
          <w:sz w:val="24"/>
          <w:szCs w:val="24"/>
          <w:lang w:val="es-SV"/>
        </w:rPr>
        <w:t>idrot</w:t>
      </w:r>
      <w:r w:rsidR="00DF486D">
        <w:rPr>
          <w:rFonts w:ascii="Times New Roman" w:hAnsi="Times New Roman"/>
          <w:b/>
          <w:bCs/>
          <w:sz w:val="24"/>
          <w:szCs w:val="24"/>
          <w:lang w:val="es-SV"/>
        </w:rPr>
        <w:t>ermal</w:t>
      </w:r>
      <w:r w:rsidRPr="00807C3B">
        <w:rPr>
          <w:rFonts w:ascii="Times New Roman" w:hAnsi="Times New Roman"/>
          <w:b/>
          <w:bCs/>
          <w:sz w:val="24"/>
          <w:szCs w:val="24"/>
          <w:lang w:val="es-SV"/>
        </w:rPr>
        <w:t>.</w:t>
      </w: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BA3A14" w:rsidRDefault="00695172" w:rsidP="00943E3D">
      <w:pPr>
        <w:autoSpaceDE w:val="0"/>
        <w:autoSpaceDN w:val="0"/>
        <w:adjustRightInd w:val="0"/>
        <w:spacing w:after="0" w:line="360" w:lineRule="auto"/>
        <w:jc w:val="both"/>
        <w:rPr>
          <w:rFonts w:ascii="Times New Roman" w:hAnsi="Times New Roman"/>
          <w:sz w:val="24"/>
          <w:szCs w:val="24"/>
          <w:lang w:val="es-SV"/>
        </w:rPr>
      </w:pPr>
      <w:r w:rsidRPr="00BA3A14">
        <w:rPr>
          <w:rFonts w:ascii="Times New Roman" w:hAnsi="Times New Roman"/>
          <w:sz w:val="24"/>
          <w:szCs w:val="24"/>
          <w:lang w:val="es-SV"/>
        </w:rPr>
        <w:t>El proceso hidrotérmico cuenta</w:t>
      </w:r>
      <w:r w:rsidR="00943E3D" w:rsidRPr="00BA3A14">
        <w:rPr>
          <w:rFonts w:ascii="Times New Roman" w:hAnsi="Times New Roman"/>
          <w:sz w:val="24"/>
          <w:szCs w:val="24"/>
          <w:lang w:val="es-SV"/>
        </w:rPr>
        <w:t xml:space="preserve"> con la presencia de fase acuosa en el sistema y su principal ventaja es que el agua puede participar activamente en la reacción acelerando las velocidades de disolución, difusión, adsorción, reacción y cristalización (nucleación y crecimiento).</w:t>
      </w: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r w:rsidRPr="00BA3A14">
        <w:rPr>
          <w:rFonts w:ascii="Times New Roman" w:hAnsi="Times New Roman"/>
          <w:sz w:val="24"/>
          <w:szCs w:val="24"/>
          <w:lang w:val="es-SV"/>
        </w:rPr>
        <w:t>Los precursores responsables de la formación de la HA, en este caso, pueden ser Ca(NO</w:t>
      </w:r>
      <w:r w:rsidRPr="00BA3A14">
        <w:rPr>
          <w:rFonts w:ascii="Times New Roman" w:hAnsi="Times New Roman"/>
          <w:sz w:val="24"/>
          <w:szCs w:val="24"/>
          <w:vertAlign w:val="subscript"/>
          <w:lang w:val="es-SV"/>
        </w:rPr>
        <w:t>3</w:t>
      </w:r>
      <w:r w:rsidRPr="00BA3A14">
        <w:rPr>
          <w:rFonts w:ascii="Times New Roman" w:hAnsi="Times New Roman"/>
          <w:sz w:val="24"/>
          <w:szCs w:val="24"/>
          <w:lang w:val="es-SV"/>
        </w:rPr>
        <w:t>)</w:t>
      </w:r>
      <w:r w:rsidRPr="00BA3A14">
        <w:rPr>
          <w:rFonts w:ascii="Times New Roman" w:hAnsi="Times New Roman"/>
          <w:sz w:val="24"/>
          <w:szCs w:val="24"/>
          <w:vertAlign w:val="subscript"/>
          <w:lang w:val="es-SV"/>
        </w:rPr>
        <w:t>2</w:t>
      </w:r>
      <w:r w:rsidRPr="00BA3A14">
        <w:rPr>
          <w:rFonts w:ascii="Times New Roman" w:hAnsi="Times New Roman"/>
          <w:sz w:val="24"/>
          <w:szCs w:val="24"/>
          <w:lang w:val="es-SV"/>
        </w:rPr>
        <w:t xml:space="preserve"> y (NH</w:t>
      </w:r>
      <w:r w:rsidRPr="00BA3A14">
        <w:rPr>
          <w:rFonts w:ascii="Times New Roman" w:hAnsi="Times New Roman"/>
          <w:sz w:val="24"/>
          <w:szCs w:val="24"/>
          <w:vertAlign w:val="subscript"/>
          <w:lang w:val="es-SV"/>
        </w:rPr>
        <w:t>4</w:t>
      </w:r>
      <w:r w:rsidRPr="00BA3A14">
        <w:rPr>
          <w:rFonts w:ascii="Times New Roman" w:hAnsi="Times New Roman"/>
          <w:sz w:val="24"/>
          <w:szCs w:val="24"/>
          <w:lang w:val="es-SV"/>
        </w:rPr>
        <w:t>)</w:t>
      </w:r>
      <w:r w:rsidRPr="00BA3A14">
        <w:rPr>
          <w:rFonts w:ascii="Times New Roman" w:hAnsi="Times New Roman"/>
          <w:sz w:val="24"/>
          <w:szCs w:val="24"/>
          <w:vertAlign w:val="subscript"/>
          <w:lang w:val="es-SV"/>
        </w:rPr>
        <w:t>2</w:t>
      </w:r>
      <w:r w:rsidRPr="00BA3A14">
        <w:rPr>
          <w:rFonts w:ascii="Times New Roman" w:hAnsi="Times New Roman"/>
          <w:sz w:val="24"/>
          <w:szCs w:val="24"/>
          <w:lang w:val="es-SV"/>
        </w:rPr>
        <w:t>HPO</w:t>
      </w:r>
      <w:r w:rsidRPr="00BA3A14">
        <w:rPr>
          <w:rFonts w:ascii="Times New Roman" w:hAnsi="Times New Roman"/>
          <w:sz w:val="24"/>
          <w:szCs w:val="24"/>
          <w:vertAlign w:val="subscript"/>
          <w:lang w:val="es-SV"/>
        </w:rPr>
        <w:t>4</w:t>
      </w:r>
      <w:r w:rsidRPr="00BA3A14">
        <w:rPr>
          <w:rFonts w:ascii="Times New Roman" w:hAnsi="Times New Roman"/>
          <w:sz w:val="24"/>
          <w:szCs w:val="24"/>
          <w:lang w:val="es-SV"/>
        </w:rPr>
        <w:t xml:space="preserve">. La reacción [5] ha sido descrita previamente en </w:t>
      </w:r>
      <w:r w:rsidR="000F5B3A">
        <w:rPr>
          <w:rFonts w:ascii="Times New Roman" w:hAnsi="Times New Roman"/>
          <w:sz w:val="24"/>
          <w:szCs w:val="24"/>
          <w:lang w:val="es-SV"/>
        </w:rPr>
        <w:t>2</w:t>
      </w:r>
      <w:r w:rsidRPr="00BA3A14">
        <w:rPr>
          <w:rFonts w:ascii="Times New Roman" w:hAnsi="Times New Roman"/>
          <w:sz w:val="24"/>
          <w:szCs w:val="24"/>
          <w:lang w:val="es-SV"/>
        </w:rPr>
        <w:t>.5.1 – Síntesis por vía húmeda, en este método hidrotérmico se utilizan temperaturas en el rango 350-400°C, durante 4-10 horas en presencia de agua a pH de 7.3. [Nakano, 2001]</w:t>
      </w:r>
      <w:r w:rsidR="000F5B3A">
        <w:rPr>
          <w:rFonts w:ascii="Times New Roman" w:hAnsi="Times New Roman"/>
          <w:sz w:val="24"/>
          <w:szCs w:val="24"/>
          <w:lang w:val="es-SV"/>
        </w:rPr>
        <w:t>.</w:t>
      </w: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r w:rsidRPr="008956D7">
        <w:rPr>
          <w:rFonts w:ascii="Times New Roman" w:hAnsi="Times New Roman"/>
          <w:sz w:val="24"/>
          <w:szCs w:val="24"/>
          <w:lang w:val="es-SV"/>
        </w:rPr>
        <w:t>Otras reacciones que se siguen con el fin de obtener HA mediante el método hidrotérmico parten de CaCO</w:t>
      </w:r>
      <w:r w:rsidRPr="008956D7">
        <w:rPr>
          <w:rFonts w:ascii="Times New Roman" w:hAnsi="Times New Roman"/>
          <w:sz w:val="24"/>
          <w:szCs w:val="24"/>
          <w:vertAlign w:val="subscript"/>
          <w:lang w:val="es-SV"/>
        </w:rPr>
        <w:t>3</w:t>
      </w:r>
      <w:r>
        <w:rPr>
          <w:rFonts w:ascii="Times New Roman" w:hAnsi="Times New Roman"/>
          <w:sz w:val="24"/>
          <w:szCs w:val="24"/>
          <w:lang w:val="es-SV"/>
        </w:rPr>
        <w:t xml:space="preserve"> y otros fosfatos </w:t>
      </w:r>
      <w:r w:rsidRPr="008956D7">
        <w:rPr>
          <w:rFonts w:ascii="Times New Roman" w:hAnsi="Times New Roman"/>
          <w:sz w:val="24"/>
          <w:szCs w:val="24"/>
          <w:lang w:val="es-SV"/>
        </w:rPr>
        <w:t>como CaHPO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 xml:space="preserve"> y (NH</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HPO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 Como alternativa a estos reactivos se pueden utilizar (CH</w:t>
      </w:r>
      <w:r w:rsidRPr="008956D7">
        <w:rPr>
          <w:rFonts w:ascii="Times New Roman" w:hAnsi="Times New Roman"/>
          <w:sz w:val="24"/>
          <w:szCs w:val="24"/>
          <w:vertAlign w:val="subscript"/>
          <w:lang w:val="es-SV"/>
        </w:rPr>
        <w:t>3</w:t>
      </w:r>
      <w:r w:rsidRPr="008956D7">
        <w:rPr>
          <w:rFonts w:ascii="Times New Roman" w:hAnsi="Times New Roman"/>
          <w:sz w:val="24"/>
          <w:szCs w:val="24"/>
          <w:lang w:val="es-SV"/>
        </w:rPr>
        <w:t>COO)</w:t>
      </w:r>
      <w:r w:rsidRPr="008956D7">
        <w:rPr>
          <w:rFonts w:ascii="Times New Roman" w:hAnsi="Times New Roman"/>
          <w:sz w:val="24"/>
          <w:szCs w:val="24"/>
          <w:vertAlign w:val="subscript"/>
          <w:lang w:val="es-SV"/>
        </w:rPr>
        <w:t>2</w:t>
      </w:r>
      <w:r>
        <w:rPr>
          <w:rFonts w:ascii="Times New Roman" w:hAnsi="Times New Roman"/>
          <w:sz w:val="24"/>
          <w:szCs w:val="24"/>
          <w:vertAlign w:val="subscript"/>
          <w:lang w:val="es-SV"/>
        </w:rPr>
        <w:t xml:space="preserve"> </w:t>
      </w:r>
      <w:r w:rsidRPr="008956D7">
        <w:rPr>
          <w:rFonts w:ascii="Times New Roman" w:hAnsi="Times New Roman"/>
          <w:sz w:val="24"/>
          <w:szCs w:val="24"/>
          <w:lang w:val="es-SV"/>
        </w:rPr>
        <w:t>Ca y K</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HPO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 xml:space="preserve"> o Ca(OH)</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 xml:space="preserve"> y Ca(H</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·H</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O, en medio acuoso en el primer caso y alcohólico en el segundo. [Portillo,</w:t>
      </w:r>
      <w:r>
        <w:rPr>
          <w:rFonts w:ascii="Times New Roman" w:hAnsi="Times New Roman"/>
          <w:sz w:val="24"/>
          <w:szCs w:val="24"/>
          <w:lang w:val="es-SV"/>
        </w:rPr>
        <w:t xml:space="preserve"> </w:t>
      </w:r>
      <w:r w:rsidRPr="008956D7">
        <w:rPr>
          <w:rFonts w:ascii="Times New Roman" w:hAnsi="Times New Roman"/>
          <w:sz w:val="24"/>
          <w:szCs w:val="24"/>
          <w:lang w:val="es-SV"/>
        </w:rPr>
        <w:t>1998]</w:t>
      </w:r>
    </w:p>
    <w:p w:rsidR="00943E3D" w:rsidRPr="002430C8" w:rsidRDefault="00943E3D" w:rsidP="00943E3D">
      <w:pPr>
        <w:autoSpaceDE w:val="0"/>
        <w:autoSpaceDN w:val="0"/>
        <w:adjustRightInd w:val="0"/>
        <w:spacing w:after="0" w:line="360" w:lineRule="auto"/>
        <w:jc w:val="both"/>
        <w:rPr>
          <w:rFonts w:ascii="Times New Roman" w:hAnsi="Times New Roman"/>
          <w:sz w:val="24"/>
          <w:szCs w:val="24"/>
          <w:lang w:val="es-SV"/>
        </w:rPr>
      </w:pPr>
      <w:r>
        <w:rPr>
          <w:rFonts w:ascii="Times New Roman" w:hAnsi="Times New Roman"/>
          <w:sz w:val="24"/>
          <w:szCs w:val="24"/>
          <w:lang w:val="es-SV"/>
        </w:rPr>
        <w:t>Actualmente se busca aprovechar los desechos generados por muchas actividades humanas para el aprovechamiento de los recursos y contribuir a disminuir la contaminación, también, como una manera de obtener diferentes productos a un bajo costo. Debido a lo anterior surge la necesidad de buscar rutas de síntesis alternativas que</w:t>
      </w:r>
      <w:r w:rsidR="000F5B3A">
        <w:rPr>
          <w:rFonts w:ascii="Times New Roman" w:hAnsi="Times New Roman"/>
          <w:sz w:val="24"/>
          <w:szCs w:val="24"/>
          <w:lang w:val="es-SV"/>
        </w:rPr>
        <w:t xml:space="preserve"> </w:t>
      </w:r>
      <w:r>
        <w:rPr>
          <w:rFonts w:ascii="Times New Roman" w:hAnsi="Times New Roman"/>
          <w:sz w:val="24"/>
          <w:szCs w:val="24"/>
          <w:lang w:val="es-SV"/>
        </w:rPr>
        <w:t>permitan utilizar como precursores (reactivos) diferentes desechos agroindustriales, en este caso cascarones de huevo de gallina y conchas de moluscos.</w:t>
      </w:r>
    </w:p>
    <w:p w:rsidR="00943E3D" w:rsidRPr="00A52261" w:rsidRDefault="00943E3D" w:rsidP="00943E3D">
      <w:pPr>
        <w:autoSpaceDE w:val="0"/>
        <w:autoSpaceDN w:val="0"/>
        <w:adjustRightInd w:val="0"/>
        <w:spacing w:after="0" w:line="360" w:lineRule="auto"/>
        <w:jc w:val="both"/>
        <w:rPr>
          <w:rFonts w:ascii="Times New Roman" w:hAnsi="Times New Roman"/>
          <w:sz w:val="24"/>
          <w:szCs w:val="24"/>
          <w:lang w:val="es-SV"/>
        </w:rPr>
      </w:pPr>
      <w:r w:rsidRPr="00A52261">
        <w:rPr>
          <w:rFonts w:ascii="Times New Roman" w:hAnsi="Times New Roman"/>
          <w:sz w:val="24"/>
          <w:szCs w:val="24"/>
          <w:lang w:val="es-SV"/>
        </w:rPr>
        <w:t xml:space="preserve">Los esqueletos de corales utilizados son de la familia </w:t>
      </w:r>
      <w:r w:rsidRPr="00A52261">
        <w:rPr>
          <w:rFonts w:ascii="Times New Roman" w:hAnsi="Times New Roman"/>
          <w:i/>
          <w:sz w:val="24"/>
          <w:szCs w:val="24"/>
          <w:lang w:val="es-SV"/>
        </w:rPr>
        <w:t>porites</w:t>
      </w:r>
      <w:r w:rsidRPr="00A52261">
        <w:rPr>
          <w:rFonts w:ascii="Times New Roman" w:hAnsi="Times New Roman"/>
          <w:sz w:val="24"/>
          <w:szCs w:val="24"/>
          <w:lang w:val="es-SV"/>
        </w:rPr>
        <w:t xml:space="preserve"> especie </w:t>
      </w:r>
      <w:r w:rsidRPr="00A52261">
        <w:rPr>
          <w:rFonts w:ascii="Times New Roman" w:hAnsi="Times New Roman"/>
          <w:i/>
          <w:sz w:val="24"/>
          <w:szCs w:val="24"/>
          <w:lang w:val="es-SV"/>
        </w:rPr>
        <w:t>geniopora</w:t>
      </w:r>
      <w:r w:rsidRPr="00A52261">
        <w:rPr>
          <w:rFonts w:ascii="Times New Roman" w:hAnsi="Times New Roman"/>
          <w:sz w:val="24"/>
          <w:szCs w:val="24"/>
          <w:lang w:val="es-SV"/>
        </w:rPr>
        <w:t xml:space="preserve"> (99% aragonito) que requieren un tratamiento previo para la eliminar impurezas y materia orgánica. La reacción de transformación es compleja por llevarse a cabo en fase heterogénea y por el número de mecanismos y factores que pueden afectarla</w:t>
      </w:r>
      <w:r w:rsidRPr="00A52261">
        <w:rPr>
          <w:rFonts w:ascii="Times New Roman" w:hAnsi="Times New Roman"/>
          <w:b/>
          <w:sz w:val="24"/>
          <w:szCs w:val="24"/>
          <w:lang w:val="es-SV"/>
        </w:rPr>
        <w:t>.</w:t>
      </w:r>
      <w:r>
        <w:rPr>
          <w:rFonts w:ascii="Times New Roman" w:hAnsi="Times New Roman"/>
          <w:b/>
          <w:sz w:val="24"/>
          <w:szCs w:val="24"/>
          <w:lang w:val="es-SV"/>
        </w:rPr>
        <w:t xml:space="preserve"> </w:t>
      </w:r>
      <w:r w:rsidRPr="00A52261">
        <w:rPr>
          <w:rFonts w:ascii="Times New Roman" w:hAnsi="Times New Roman"/>
          <w:b/>
          <w:sz w:val="24"/>
          <w:szCs w:val="24"/>
          <w:lang w:val="es-SV"/>
        </w:rPr>
        <w:t xml:space="preserve"> </w:t>
      </w:r>
      <w:r w:rsidRPr="00A52261">
        <w:rPr>
          <w:rFonts w:ascii="Times New Roman" w:hAnsi="Times New Roman"/>
          <w:sz w:val="24"/>
          <w:szCs w:val="24"/>
          <w:lang w:val="es-SV"/>
        </w:rPr>
        <w:t xml:space="preserve">[Portillo, 1998]. </w:t>
      </w: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r w:rsidRPr="008956D7">
        <w:rPr>
          <w:rFonts w:ascii="Times New Roman" w:hAnsi="Times New Roman"/>
          <w:sz w:val="24"/>
          <w:szCs w:val="24"/>
          <w:lang w:val="es-SV"/>
        </w:rPr>
        <w:t>La llamada “hidroxiapatita coralina” se sintetiza a partir de la transformación hidrotérmica del coral natural (CaCO</w:t>
      </w:r>
      <w:r w:rsidRPr="008956D7">
        <w:rPr>
          <w:rFonts w:ascii="Times New Roman" w:hAnsi="Times New Roman"/>
          <w:sz w:val="24"/>
          <w:szCs w:val="24"/>
          <w:vertAlign w:val="subscript"/>
          <w:lang w:val="es-SV"/>
        </w:rPr>
        <w:t>3</w:t>
      </w:r>
      <w:r w:rsidRPr="008956D7">
        <w:rPr>
          <w:rFonts w:ascii="Times New Roman" w:hAnsi="Times New Roman"/>
          <w:sz w:val="24"/>
          <w:szCs w:val="24"/>
          <w:lang w:val="es-SV"/>
        </w:rPr>
        <w:t>)</w:t>
      </w:r>
      <w:r>
        <w:rPr>
          <w:rFonts w:ascii="Times New Roman" w:hAnsi="Times New Roman"/>
          <w:sz w:val="24"/>
          <w:szCs w:val="24"/>
          <w:lang w:val="es-SV"/>
        </w:rPr>
        <w:t xml:space="preserve"> </w:t>
      </w:r>
      <w:r w:rsidRPr="008956D7">
        <w:rPr>
          <w:rFonts w:ascii="Times New Roman" w:hAnsi="Times New Roman"/>
          <w:sz w:val="24"/>
          <w:szCs w:val="24"/>
          <w:lang w:val="es-SV"/>
        </w:rPr>
        <w:t>en contacto con una disolución acuosa de iones fosfato (PO</w:t>
      </w:r>
      <w:r w:rsidRPr="008956D7">
        <w:rPr>
          <w:rFonts w:ascii="Times New Roman" w:hAnsi="Times New Roman"/>
          <w:sz w:val="24"/>
          <w:szCs w:val="24"/>
          <w:vertAlign w:val="subscript"/>
          <w:lang w:val="es-SV"/>
        </w:rPr>
        <w:t>4</w:t>
      </w:r>
      <w:r w:rsidRPr="008956D7">
        <w:rPr>
          <w:rFonts w:ascii="Times New Roman" w:hAnsi="Times New Roman"/>
          <w:sz w:val="24"/>
          <w:szCs w:val="24"/>
          <w:vertAlign w:val="superscript"/>
          <w:lang w:val="es-SV"/>
        </w:rPr>
        <w:t>3-</w:t>
      </w:r>
      <w:r>
        <w:rPr>
          <w:rFonts w:ascii="Times New Roman" w:hAnsi="Times New Roman"/>
          <w:sz w:val="24"/>
          <w:szCs w:val="24"/>
          <w:lang w:val="es-SV"/>
        </w:rPr>
        <w:t>) a</w:t>
      </w:r>
      <w:r w:rsidRPr="008956D7">
        <w:rPr>
          <w:rFonts w:ascii="Times New Roman" w:hAnsi="Times New Roman"/>
          <w:sz w:val="24"/>
          <w:szCs w:val="24"/>
          <w:lang w:val="es-SV"/>
        </w:rPr>
        <w:t xml:space="preserve"> pH, temperatura y presión controlada siguiendo la reacción: </w:t>
      </w: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A52261" w:rsidRDefault="00943E3D" w:rsidP="00943E3D">
      <w:pPr>
        <w:tabs>
          <w:tab w:val="left" w:pos="0"/>
        </w:tabs>
        <w:autoSpaceDE w:val="0"/>
        <w:autoSpaceDN w:val="0"/>
        <w:adjustRightInd w:val="0"/>
        <w:spacing w:after="0" w:line="360" w:lineRule="auto"/>
        <w:jc w:val="both"/>
        <w:rPr>
          <w:rFonts w:ascii="Times New Roman" w:hAnsi="Times New Roman"/>
          <w:sz w:val="24"/>
          <w:szCs w:val="24"/>
          <w:lang w:val="pt-BR"/>
        </w:rPr>
      </w:pPr>
      <w:r>
        <w:rPr>
          <w:rFonts w:ascii="Times New Roman" w:hAnsi="Times New Roman"/>
          <w:sz w:val="24"/>
          <w:szCs w:val="24"/>
          <w:lang w:val="pt-BR"/>
        </w:rPr>
        <w:tab/>
      </w:r>
      <w:r w:rsidRPr="00A52261">
        <w:rPr>
          <w:rFonts w:ascii="Times New Roman" w:hAnsi="Times New Roman"/>
          <w:sz w:val="24"/>
          <w:szCs w:val="24"/>
          <w:lang w:val="pt-BR"/>
        </w:rPr>
        <w:tab/>
        <w:t>5CaCO</w:t>
      </w:r>
      <w:r w:rsidRPr="00A52261">
        <w:rPr>
          <w:rFonts w:ascii="Times New Roman" w:hAnsi="Times New Roman"/>
          <w:sz w:val="24"/>
          <w:szCs w:val="24"/>
          <w:vertAlign w:val="subscript"/>
          <w:lang w:val="pt-BR"/>
        </w:rPr>
        <w:t>3</w:t>
      </w:r>
      <w:r w:rsidRPr="00A52261">
        <w:rPr>
          <w:rFonts w:ascii="Times New Roman" w:hAnsi="Times New Roman"/>
          <w:sz w:val="24"/>
          <w:szCs w:val="24"/>
          <w:lang w:val="pt-BR"/>
        </w:rPr>
        <w:t xml:space="preserve"> + 3H</w:t>
      </w:r>
      <w:r w:rsidRPr="00A52261">
        <w:rPr>
          <w:rFonts w:ascii="Times New Roman" w:hAnsi="Times New Roman"/>
          <w:sz w:val="24"/>
          <w:szCs w:val="24"/>
          <w:vertAlign w:val="subscript"/>
          <w:lang w:val="pt-BR"/>
        </w:rPr>
        <w:t>3</w:t>
      </w:r>
      <w:r w:rsidRPr="00A52261">
        <w:rPr>
          <w:rFonts w:ascii="Times New Roman" w:hAnsi="Times New Roman"/>
          <w:sz w:val="24"/>
          <w:szCs w:val="24"/>
          <w:lang w:val="pt-BR"/>
        </w:rPr>
        <w:t>PO</w:t>
      </w:r>
      <w:r w:rsidRPr="00A52261">
        <w:rPr>
          <w:rFonts w:ascii="Times New Roman" w:hAnsi="Times New Roman"/>
          <w:sz w:val="24"/>
          <w:szCs w:val="24"/>
          <w:vertAlign w:val="subscript"/>
          <w:lang w:val="pt-BR"/>
        </w:rPr>
        <w:t>4</w:t>
      </w:r>
      <w:r w:rsidRPr="00A52261">
        <w:rPr>
          <w:rFonts w:ascii="Times New Roman" w:hAnsi="Times New Roman"/>
          <w:sz w:val="24"/>
          <w:szCs w:val="24"/>
          <w:lang w:val="pt-BR"/>
        </w:rPr>
        <w:t xml:space="preserve"> + H</w:t>
      </w:r>
      <w:r w:rsidRPr="00A52261">
        <w:rPr>
          <w:rFonts w:ascii="Times New Roman" w:hAnsi="Times New Roman"/>
          <w:sz w:val="24"/>
          <w:szCs w:val="24"/>
          <w:vertAlign w:val="subscript"/>
          <w:lang w:val="pt-BR"/>
        </w:rPr>
        <w:t>2</w:t>
      </w:r>
      <w:r w:rsidRPr="00A52261">
        <w:rPr>
          <w:rFonts w:ascii="Times New Roman" w:hAnsi="Times New Roman"/>
          <w:sz w:val="24"/>
          <w:szCs w:val="24"/>
          <w:lang w:val="pt-BR"/>
        </w:rPr>
        <w:t>O  →  Ca</w:t>
      </w:r>
      <w:r w:rsidRPr="00A52261">
        <w:rPr>
          <w:rFonts w:ascii="Times New Roman" w:hAnsi="Times New Roman"/>
          <w:sz w:val="24"/>
          <w:szCs w:val="24"/>
          <w:vertAlign w:val="subscript"/>
          <w:lang w:val="pt-BR"/>
        </w:rPr>
        <w:t>5</w:t>
      </w:r>
      <w:r w:rsidRPr="00A52261">
        <w:rPr>
          <w:rFonts w:ascii="Times New Roman" w:hAnsi="Times New Roman"/>
          <w:sz w:val="24"/>
          <w:szCs w:val="24"/>
          <w:lang w:val="pt-BR"/>
        </w:rPr>
        <w:t>(PO</w:t>
      </w:r>
      <w:r w:rsidRPr="00A52261">
        <w:rPr>
          <w:rFonts w:ascii="Times New Roman" w:hAnsi="Times New Roman"/>
          <w:sz w:val="24"/>
          <w:szCs w:val="24"/>
          <w:vertAlign w:val="subscript"/>
          <w:lang w:val="pt-BR"/>
        </w:rPr>
        <w:t>4</w:t>
      </w:r>
      <w:r w:rsidRPr="00A52261">
        <w:rPr>
          <w:rFonts w:ascii="Times New Roman" w:hAnsi="Times New Roman"/>
          <w:sz w:val="24"/>
          <w:szCs w:val="24"/>
          <w:lang w:val="pt-BR"/>
        </w:rPr>
        <w:t>)</w:t>
      </w:r>
      <w:r w:rsidRPr="00A52261">
        <w:rPr>
          <w:rFonts w:ascii="Times New Roman" w:hAnsi="Times New Roman"/>
          <w:sz w:val="24"/>
          <w:szCs w:val="24"/>
          <w:vertAlign w:val="subscript"/>
          <w:lang w:val="pt-BR"/>
        </w:rPr>
        <w:t>3</w:t>
      </w:r>
      <w:r w:rsidRPr="00A52261">
        <w:rPr>
          <w:rFonts w:ascii="Times New Roman" w:hAnsi="Times New Roman"/>
          <w:sz w:val="24"/>
          <w:szCs w:val="24"/>
          <w:lang w:val="pt-BR"/>
        </w:rPr>
        <w:t>OH + 5H</w:t>
      </w:r>
      <w:r w:rsidRPr="00A52261">
        <w:rPr>
          <w:rFonts w:ascii="Times New Roman" w:hAnsi="Times New Roman"/>
          <w:sz w:val="24"/>
          <w:szCs w:val="24"/>
          <w:vertAlign w:val="subscript"/>
          <w:lang w:val="pt-BR"/>
        </w:rPr>
        <w:t>2</w:t>
      </w:r>
      <w:r w:rsidRPr="00A52261">
        <w:rPr>
          <w:rFonts w:ascii="Times New Roman" w:hAnsi="Times New Roman"/>
          <w:sz w:val="24"/>
          <w:szCs w:val="24"/>
          <w:lang w:val="pt-BR"/>
        </w:rPr>
        <w:t>CO</w:t>
      </w:r>
      <w:r w:rsidRPr="00A52261">
        <w:rPr>
          <w:rFonts w:ascii="Times New Roman" w:hAnsi="Times New Roman"/>
          <w:sz w:val="24"/>
          <w:szCs w:val="24"/>
          <w:vertAlign w:val="subscript"/>
          <w:lang w:val="pt-BR"/>
        </w:rPr>
        <w:t>3</w:t>
      </w:r>
      <w:r w:rsidRPr="00A52261">
        <w:rPr>
          <w:rFonts w:ascii="Times New Roman" w:hAnsi="Times New Roman"/>
          <w:sz w:val="24"/>
          <w:szCs w:val="24"/>
          <w:lang w:val="pt-BR"/>
        </w:rPr>
        <w:tab/>
      </w:r>
      <w:r w:rsidRPr="00A52261">
        <w:rPr>
          <w:rFonts w:ascii="Times New Roman" w:hAnsi="Times New Roman"/>
          <w:sz w:val="24"/>
          <w:szCs w:val="24"/>
          <w:lang w:val="pt-BR"/>
        </w:rPr>
        <w:tab/>
        <w:t>[20]</w:t>
      </w:r>
    </w:p>
    <w:p w:rsidR="00943E3D"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132564" w:rsidRDefault="00943E3D" w:rsidP="00943E3D">
      <w:pPr>
        <w:autoSpaceDE w:val="0"/>
        <w:autoSpaceDN w:val="0"/>
        <w:adjustRightInd w:val="0"/>
        <w:spacing w:after="0" w:line="360" w:lineRule="auto"/>
        <w:jc w:val="both"/>
        <w:rPr>
          <w:rFonts w:ascii="Times New Roman" w:hAnsi="Times New Roman"/>
          <w:color w:val="4F81BD" w:themeColor="accent1"/>
          <w:sz w:val="24"/>
          <w:szCs w:val="24"/>
          <w:lang w:val="pt-BR"/>
        </w:rPr>
      </w:pPr>
      <w:r w:rsidRPr="008956D7">
        <w:rPr>
          <w:rFonts w:ascii="Times New Roman" w:hAnsi="Times New Roman"/>
          <w:sz w:val="24"/>
          <w:szCs w:val="24"/>
          <w:lang w:val="es-SV"/>
        </w:rPr>
        <w:t>En otros trabajos se han empleado CaHPO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·2H</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O o Ca (H</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w:t>
      </w:r>
      <w:r w:rsidRPr="008D0F30">
        <w:rPr>
          <w:rFonts w:ascii="Times New Roman" w:hAnsi="Times New Roman"/>
          <w:color w:val="FF0000"/>
          <w:sz w:val="24"/>
          <w:szCs w:val="24"/>
          <w:vertAlign w:val="subscript"/>
          <w:lang w:val="es-SV"/>
        </w:rPr>
        <w:t>2</w:t>
      </w:r>
      <w:r w:rsidRPr="008956D7">
        <w:rPr>
          <w:rFonts w:ascii="Times New Roman" w:hAnsi="Times New Roman"/>
          <w:sz w:val="24"/>
          <w:szCs w:val="24"/>
          <w:lang w:val="es-SV"/>
        </w:rPr>
        <w:t>·H</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O como fuentes de calcio y fósforo. Además, Ca (OH)</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 xml:space="preserve"> y CaCO</w:t>
      </w:r>
      <w:r w:rsidRPr="008956D7">
        <w:rPr>
          <w:rFonts w:ascii="Times New Roman" w:hAnsi="Times New Roman"/>
          <w:sz w:val="24"/>
          <w:szCs w:val="24"/>
          <w:vertAlign w:val="subscript"/>
          <w:lang w:val="es-SV"/>
        </w:rPr>
        <w:t>3</w:t>
      </w:r>
      <w:r w:rsidRPr="008956D7">
        <w:rPr>
          <w:rFonts w:ascii="Times New Roman" w:hAnsi="Times New Roman"/>
          <w:sz w:val="24"/>
          <w:szCs w:val="24"/>
          <w:lang w:val="es-SV"/>
        </w:rPr>
        <w:t xml:space="preserve"> como fuente de calcio, pero la presencia de CaCO</w:t>
      </w:r>
      <w:r w:rsidRPr="008956D7">
        <w:rPr>
          <w:rFonts w:ascii="Times New Roman" w:hAnsi="Times New Roman"/>
          <w:sz w:val="24"/>
          <w:szCs w:val="24"/>
          <w:vertAlign w:val="subscript"/>
          <w:lang w:val="es-SV"/>
        </w:rPr>
        <w:t>3</w:t>
      </w:r>
      <w:r w:rsidRPr="008956D7">
        <w:rPr>
          <w:rFonts w:ascii="Times New Roman" w:hAnsi="Times New Roman"/>
          <w:sz w:val="24"/>
          <w:szCs w:val="24"/>
          <w:lang w:val="es-SV"/>
        </w:rPr>
        <w:t xml:space="preserve"> en las suspensiones propicia la formación </w:t>
      </w:r>
      <w:r w:rsidRPr="00296539">
        <w:rPr>
          <w:rFonts w:ascii="Times New Roman" w:hAnsi="Times New Roman"/>
          <w:sz w:val="24"/>
          <w:szCs w:val="24"/>
          <w:lang w:val="es-SV"/>
        </w:rPr>
        <w:t>de carbonatoapatitas</w:t>
      </w:r>
      <w:r w:rsidRPr="008956D7">
        <w:rPr>
          <w:rFonts w:ascii="Times New Roman" w:hAnsi="Times New Roman"/>
          <w:sz w:val="24"/>
          <w:szCs w:val="24"/>
          <w:lang w:val="es-SV"/>
        </w:rPr>
        <w:t>. En este proceso hidrotérmico, o su combinación con el mecanoquímico que se expone en el apartado siguiente, puede</w:t>
      </w:r>
      <w:r>
        <w:rPr>
          <w:rFonts w:ascii="Times New Roman" w:hAnsi="Times New Roman"/>
          <w:sz w:val="24"/>
          <w:szCs w:val="24"/>
          <w:lang w:val="es-SV"/>
        </w:rPr>
        <w:t>n</w:t>
      </w:r>
      <w:r w:rsidRPr="008956D7">
        <w:rPr>
          <w:rFonts w:ascii="Times New Roman" w:hAnsi="Times New Roman"/>
          <w:sz w:val="24"/>
          <w:szCs w:val="24"/>
          <w:lang w:val="es-SV"/>
        </w:rPr>
        <w:t xml:space="preserve"> emplearse como precursor</w:t>
      </w:r>
      <w:r>
        <w:rPr>
          <w:rFonts w:ascii="Times New Roman" w:hAnsi="Times New Roman"/>
          <w:sz w:val="24"/>
          <w:szCs w:val="24"/>
          <w:lang w:val="es-SV"/>
        </w:rPr>
        <w:t>es,</w:t>
      </w:r>
      <w:r w:rsidRPr="008956D7">
        <w:rPr>
          <w:rFonts w:ascii="Times New Roman" w:hAnsi="Times New Roman"/>
          <w:sz w:val="24"/>
          <w:szCs w:val="24"/>
          <w:lang w:val="es-SV"/>
        </w:rPr>
        <w:t xml:space="preserve"> suspensiones de polvo de hidróxido de calcio a las que se añade lentamente (NH</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HPO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 xml:space="preserve"> sólido, con agitación constante y vigorosa. </w:t>
      </w:r>
      <w:r w:rsidRPr="00E33AE9">
        <w:rPr>
          <w:rFonts w:ascii="Times New Roman" w:hAnsi="Times New Roman"/>
          <w:sz w:val="24"/>
          <w:szCs w:val="24"/>
          <w:lang w:val="pt-BR"/>
        </w:rPr>
        <w:t>[Nakano, 2001]</w:t>
      </w:r>
    </w:p>
    <w:p w:rsidR="00943E3D" w:rsidRPr="00F224B4" w:rsidRDefault="00943E3D" w:rsidP="00943E3D">
      <w:pPr>
        <w:tabs>
          <w:tab w:val="left" w:pos="0"/>
        </w:tabs>
        <w:autoSpaceDE w:val="0"/>
        <w:autoSpaceDN w:val="0"/>
        <w:adjustRightInd w:val="0"/>
        <w:spacing w:after="0" w:line="360" w:lineRule="auto"/>
        <w:jc w:val="both"/>
        <w:rPr>
          <w:rFonts w:ascii="Times New Roman" w:hAnsi="Times New Roman"/>
          <w:sz w:val="24"/>
          <w:szCs w:val="24"/>
          <w:lang w:val="pt-BR"/>
        </w:rPr>
      </w:pPr>
      <w:r w:rsidRPr="00F224B4">
        <w:rPr>
          <w:rFonts w:ascii="Times New Roman" w:hAnsi="Times New Roman"/>
          <w:sz w:val="24"/>
          <w:szCs w:val="24"/>
          <w:lang w:val="pt-BR"/>
        </w:rPr>
        <w:t xml:space="preserve">     10Ca(OH)</w:t>
      </w:r>
      <w:r w:rsidRPr="00F224B4">
        <w:rPr>
          <w:rFonts w:ascii="Times New Roman" w:hAnsi="Times New Roman"/>
          <w:sz w:val="24"/>
          <w:szCs w:val="24"/>
          <w:vertAlign w:val="subscript"/>
          <w:lang w:val="pt-BR"/>
        </w:rPr>
        <w:t>2</w:t>
      </w:r>
      <w:r w:rsidRPr="00F224B4">
        <w:rPr>
          <w:rFonts w:ascii="Times New Roman" w:hAnsi="Times New Roman"/>
          <w:sz w:val="24"/>
          <w:szCs w:val="24"/>
          <w:lang w:val="pt-BR"/>
        </w:rPr>
        <w:t xml:space="preserve"> + 6(NH</w:t>
      </w:r>
      <w:r w:rsidRPr="00F224B4">
        <w:rPr>
          <w:rFonts w:ascii="Times New Roman" w:hAnsi="Times New Roman"/>
          <w:sz w:val="24"/>
          <w:szCs w:val="24"/>
          <w:vertAlign w:val="subscript"/>
          <w:lang w:val="pt-BR"/>
        </w:rPr>
        <w:t>4</w:t>
      </w:r>
      <w:r w:rsidRPr="00F224B4">
        <w:rPr>
          <w:rFonts w:ascii="Times New Roman" w:hAnsi="Times New Roman"/>
          <w:sz w:val="24"/>
          <w:szCs w:val="24"/>
          <w:lang w:val="pt-BR"/>
        </w:rPr>
        <w:t>)</w:t>
      </w:r>
      <w:r w:rsidRPr="00F224B4">
        <w:rPr>
          <w:rFonts w:ascii="Times New Roman" w:hAnsi="Times New Roman"/>
          <w:sz w:val="24"/>
          <w:szCs w:val="24"/>
          <w:vertAlign w:val="subscript"/>
          <w:lang w:val="pt-BR"/>
        </w:rPr>
        <w:t>2</w:t>
      </w:r>
      <w:r w:rsidRPr="00F224B4">
        <w:rPr>
          <w:rFonts w:ascii="Times New Roman" w:hAnsi="Times New Roman"/>
          <w:sz w:val="24"/>
          <w:szCs w:val="24"/>
          <w:lang w:val="pt-BR"/>
        </w:rPr>
        <w:t>HPO</w:t>
      </w:r>
      <w:r w:rsidRPr="00F224B4">
        <w:rPr>
          <w:rFonts w:ascii="Times New Roman" w:hAnsi="Times New Roman"/>
          <w:sz w:val="24"/>
          <w:szCs w:val="24"/>
          <w:vertAlign w:val="subscript"/>
          <w:lang w:val="pt-BR"/>
        </w:rPr>
        <w:t>4</w:t>
      </w:r>
      <w:r w:rsidRPr="00F224B4">
        <w:rPr>
          <w:rFonts w:ascii="Times New Roman" w:hAnsi="Times New Roman"/>
          <w:sz w:val="24"/>
          <w:szCs w:val="24"/>
          <w:lang w:val="pt-BR"/>
        </w:rPr>
        <w:t xml:space="preserve">  →  Ca</w:t>
      </w:r>
      <w:r w:rsidRPr="00F224B4">
        <w:rPr>
          <w:rFonts w:ascii="Times New Roman" w:hAnsi="Times New Roman"/>
          <w:sz w:val="24"/>
          <w:szCs w:val="24"/>
          <w:vertAlign w:val="subscript"/>
          <w:lang w:val="pt-BR"/>
        </w:rPr>
        <w:t xml:space="preserve">10 </w:t>
      </w:r>
      <w:r w:rsidR="00144D00">
        <w:rPr>
          <w:rFonts w:ascii="Times New Roman" w:hAnsi="Times New Roman"/>
          <w:sz w:val="24"/>
          <w:szCs w:val="24"/>
          <w:lang w:val="pt-BR"/>
        </w:rPr>
        <w:t>(</w:t>
      </w:r>
      <w:r w:rsidRPr="00F224B4">
        <w:rPr>
          <w:rFonts w:ascii="Times New Roman" w:hAnsi="Times New Roman"/>
          <w:sz w:val="24"/>
          <w:szCs w:val="24"/>
          <w:lang w:val="pt-BR"/>
        </w:rPr>
        <w:t>PO</w:t>
      </w:r>
      <w:r w:rsidRPr="00F224B4">
        <w:rPr>
          <w:rFonts w:ascii="Times New Roman" w:hAnsi="Times New Roman"/>
          <w:sz w:val="24"/>
          <w:szCs w:val="24"/>
          <w:vertAlign w:val="subscript"/>
          <w:lang w:val="pt-BR"/>
        </w:rPr>
        <w:t>4</w:t>
      </w:r>
      <w:r w:rsidRPr="00F224B4">
        <w:rPr>
          <w:rFonts w:ascii="Times New Roman" w:hAnsi="Times New Roman"/>
          <w:sz w:val="24"/>
          <w:szCs w:val="24"/>
          <w:lang w:val="pt-BR"/>
        </w:rPr>
        <w:t>)</w:t>
      </w:r>
      <w:r w:rsidRPr="00F224B4">
        <w:rPr>
          <w:rFonts w:ascii="Times New Roman" w:hAnsi="Times New Roman"/>
          <w:sz w:val="24"/>
          <w:szCs w:val="24"/>
          <w:vertAlign w:val="subscript"/>
          <w:lang w:val="pt-BR"/>
        </w:rPr>
        <w:t>6</w:t>
      </w:r>
      <w:r w:rsidRPr="00F224B4">
        <w:rPr>
          <w:rFonts w:ascii="Times New Roman" w:hAnsi="Times New Roman"/>
          <w:sz w:val="24"/>
          <w:szCs w:val="24"/>
          <w:lang w:val="pt-BR"/>
        </w:rPr>
        <w:t>(OH)</w:t>
      </w:r>
      <w:r w:rsidRPr="00F224B4">
        <w:rPr>
          <w:rFonts w:ascii="Times New Roman" w:hAnsi="Times New Roman"/>
          <w:sz w:val="24"/>
          <w:szCs w:val="24"/>
          <w:vertAlign w:val="subscript"/>
          <w:lang w:val="pt-BR"/>
        </w:rPr>
        <w:t>2</w:t>
      </w:r>
      <w:r w:rsidRPr="00F224B4">
        <w:rPr>
          <w:rFonts w:ascii="Times New Roman" w:hAnsi="Times New Roman"/>
          <w:sz w:val="24"/>
          <w:szCs w:val="24"/>
          <w:lang w:val="pt-BR"/>
        </w:rPr>
        <w:t xml:space="preserve"> + 12NH</w:t>
      </w:r>
      <w:r w:rsidRPr="00F224B4">
        <w:rPr>
          <w:rFonts w:ascii="Times New Roman" w:hAnsi="Times New Roman"/>
          <w:sz w:val="24"/>
          <w:szCs w:val="24"/>
          <w:vertAlign w:val="subscript"/>
          <w:lang w:val="pt-BR"/>
        </w:rPr>
        <w:t>3</w:t>
      </w:r>
      <w:r w:rsidRPr="00F224B4">
        <w:rPr>
          <w:rFonts w:ascii="Times New Roman" w:hAnsi="Times New Roman"/>
          <w:sz w:val="24"/>
          <w:szCs w:val="24"/>
          <w:lang w:val="pt-BR"/>
        </w:rPr>
        <w:t xml:space="preserve"> + 18H</w:t>
      </w:r>
      <w:r w:rsidRPr="00F224B4">
        <w:rPr>
          <w:rFonts w:ascii="Times New Roman" w:hAnsi="Times New Roman"/>
          <w:sz w:val="24"/>
          <w:szCs w:val="24"/>
          <w:vertAlign w:val="subscript"/>
          <w:lang w:val="pt-BR"/>
        </w:rPr>
        <w:t>2</w:t>
      </w:r>
      <w:r w:rsidRPr="00F224B4">
        <w:rPr>
          <w:rFonts w:ascii="Times New Roman" w:hAnsi="Times New Roman"/>
          <w:sz w:val="24"/>
          <w:szCs w:val="24"/>
          <w:lang w:val="pt-BR"/>
        </w:rPr>
        <w:t>O</w:t>
      </w:r>
      <w:r w:rsidRPr="00F224B4">
        <w:rPr>
          <w:rFonts w:ascii="Times New Roman" w:hAnsi="Times New Roman"/>
          <w:sz w:val="24"/>
          <w:szCs w:val="24"/>
          <w:lang w:val="pt-BR"/>
        </w:rPr>
        <w:tab/>
      </w:r>
      <w:r w:rsidRPr="00F224B4">
        <w:rPr>
          <w:rFonts w:ascii="Times New Roman" w:hAnsi="Times New Roman"/>
          <w:sz w:val="24"/>
          <w:szCs w:val="24"/>
          <w:lang w:val="pt-BR"/>
        </w:rPr>
        <w:tab/>
        <w:t>[21]</w:t>
      </w:r>
    </w:p>
    <w:p w:rsidR="00943E3D" w:rsidRPr="00F224B4" w:rsidRDefault="00943E3D" w:rsidP="00943E3D">
      <w:pPr>
        <w:tabs>
          <w:tab w:val="left" w:pos="8640"/>
        </w:tabs>
        <w:autoSpaceDE w:val="0"/>
        <w:autoSpaceDN w:val="0"/>
        <w:adjustRightInd w:val="0"/>
        <w:spacing w:after="0" w:line="360" w:lineRule="auto"/>
        <w:jc w:val="both"/>
        <w:rPr>
          <w:rFonts w:ascii="Times New Roman" w:hAnsi="Times New Roman"/>
          <w:b/>
          <w:sz w:val="24"/>
          <w:szCs w:val="24"/>
          <w:lang w:val="pt-BR"/>
        </w:rPr>
      </w:pPr>
    </w:p>
    <w:p w:rsidR="000F5B3A" w:rsidRPr="00963783" w:rsidRDefault="000F5B3A">
      <w:pPr>
        <w:rPr>
          <w:rFonts w:ascii="Times New Roman" w:hAnsi="Times New Roman"/>
          <w:sz w:val="24"/>
          <w:szCs w:val="24"/>
          <w:lang w:val="pt-BR"/>
        </w:rPr>
      </w:pPr>
      <w:r w:rsidRPr="00963783">
        <w:rPr>
          <w:rFonts w:ascii="Times New Roman" w:hAnsi="Times New Roman"/>
          <w:sz w:val="24"/>
          <w:szCs w:val="24"/>
          <w:lang w:val="pt-BR"/>
        </w:rPr>
        <w:br w:type="page"/>
      </w:r>
    </w:p>
    <w:p w:rsidR="00943E3D" w:rsidRPr="00F224B4" w:rsidRDefault="00943E3D" w:rsidP="00943E3D">
      <w:pPr>
        <w:tabs>
          <w:tab w:val="left" w:pos="8640"/>
        </w:tabs>
        <w:autoSpaceDE w:val="0"/>
        <w:autoSpaceDN w:val="0"/>
        <w:adjustRightInd w:val="0"/>
        <w:spacing w:after="0" w:line="360" w:lineRule="auto"/>
        <w:jc w:val="both"/>
        <w:rPr>
          <w:rFonts w:ascii="Times New Roman" w:hAnsi="Times New Roman"/>
          <w:sz w:val="24"/>
          <w:szCs w:val="24"/>
          <w:lang w:val="es-SV"/>
        </w:rPr>
      </w:pPr>
      <w:r w:rsidRPr="00F224B4">
        <w:rPr>
          <w:rFonts w:ascii="Times New Roman" w:hAnsi="Times New Roman"/>
          <w:sz w:val="24"/>
          <w:szCs w:val="24"/>
          <w:lang w:val="es-SV"/>
        </w:rPr>
        <w:t>Desventajas del método</w:t>
      </w:r>
    </w:p>
    <w:p w:rsidR="00943E3D" w:rsidRPr="00F224B4" w:rsidRDefault="00943E3D" w:rsidP="008E59EE">
      <w:pPr>
        <w:pStyle w:val="Prrafodelista"/>
        <w:numPr>
          <w:ilvl w:val="0"/>
          <w:numId w:val="9"/>
        </w:numPr>
        <w:tabs>
          <w:tab w:val="left" w:pos="8640"/>
        </w:tabs>
        <w:autoSpaceDE w:val="0"/>
        <w:autoSpaceDN w:val="0"/>
        <w:adjustRightInd w:val="0"/>
        <w:spacing w:after="0" w:line="360" w:lineRule="auto"/>
        <w:jc w:val="both"/>
        <w:rPr>
          <w:rFonts w:ascii="Times New Roman" w:hAnsi="Times New Roman"/>
          <w:b/>
          <w:sz w:val="24"/>
          <w:szCs w:val="24"/>
          <w:lang w:val="es-SV"/>
        </w:rPr>
      </w:pPr>
      <w:r w:rsidRPr="00F224B4">
        <w:rPr>
          <w:rFonts w:ascii="Times New Roman" w:hAnsi="Times New Roman"/>
          <w:sz w:val="24"/>
          <w:szCs w:val="24"/>
          <w:lang w:val="es-SV"/>
        </w:rPr>
        <w:t xml:space="preserve">Demanda altas temperaturas de síntesis </w:t>
      </w:r>
    </w:p>
    <w:p w:rsidR="00943E3D" w:rsidRPr="00F224B4" w:rsidRDefault="00943E3D" w:rsidP="008E59EE">
      <w:pPr>
        <w:pStyle w:val="Prrafodelista"/>
        <w:numPr>
          <w:ilvl w:val="0"/>
          <w:numId w:val="9"/>
        </w:numPr>
        <w:tabs>
          <w:tab w:val="left" w:pos="8640"/>
        </w:tabs>
        <w:autoSpaceDE w:val="0"/>
        <w:autoSpaceDN w:val="0"/>
        <w:adjustRightInd w:val="0"/>
        <w:spacing w:after="0" w:line="360" w:lineRule="auto"/>
        <w:jc w:val="both"/>
        <w:rPr>
          <w:rFonts w:ascii="Times New Roman" w:hAnsi="Times New Roman"/>
          <w:b/>
          <w:sz w:val="24"/>
          <w:szCs w:val="24"/>
          <w:lang w:val="es-SV"/>
        </w:rPr>
      </w:pPr>
      <w:r w:rsidRPr="00F224B4">
        <w:rPr>
          <w:rFonts w:ascii="Times New Roman" w:hAnsi="Times New Roman"/>
          <w:sz w:val="24"/>
          <w:szCs w:val="24"/>
          <w:lang w:val="es-SV"/>
        </w:rPr>
        <w:t>Destrucción de arrecifes de coral para la obtención del carbonato de calcio.</w:t>
      </w:r>
    </w:p>
    <w:p w:rsidR="00943E3D" w:rsidRPr="00F224B4" w:rsidRDefault="00943E3D" w:rsidP="008E59EE">
      <w:pPr>
        <w:pStyle w:val="Prrafodelista"/>
        <w:numPr>
          <w:ilvl w:val="0"/>
          <w:numId w:val="9"/>
        </w:numPr>
        <w:tabs>
          <w:tab w:val="left" w:pos="8640"/>
        </w:tabs>
        <w:autoSpaceDE w:val="0"/>
        <w:autoSpaceDN w:val="0"/>
        <w:adjustRightInd w:val="0"/>
        <w:spacing w:after="0" w:line="360" w:lineRule="auto"/>
        <w:jc w:val="both"/>
        <w:rPr>
          <w:rFonts w:ascii="Times New Roman" w:hAnsi="Times New Roman"/>
          <w:b/>
          <w:sz w:val="24"/>
          <w:szCs w:val="24"/>
          <w:lang w:val="es-SV"/>
        </w:rPr>
      </w:pPr>
      <w:r w:rsidRPr="00F224B4">
        <w:rPr>
          <w:rFonts w:ascii="Times New Roman" w:hAnsi="Times New Roman"/>
          <w:sz w:val="24"/>
          <w:szCs w:val="24"/>
          <w:lang w:val="es-SV"/>
        </w:rPr>
        <w:t>Difícil obtener un producto con alta pureza, debido a las impurezas y materia orgánica presente en los corales.</w:t>
      </w:r>
    </w:p>
    <w:p w:rsidR="00943E3D" w:rsidRPr="000235EF" w:rsidRDefault="00943E3D" w:rsidP="00943E3D">
      <w:pPr>
        <w:autoSpaceDE w:val="0"/>
        <w:autoSpaceDN w:val="0"/>
        <w:adjustRightInd w:val="0"/>
        <w:spacing w:after="0" w:line="360" w:lineRule="auto"/>
        <w:rPr>
          <w:rFonts w:ascii="Times New Roman" w:hAnsi="Times New Roman"/>
          <w:bCs/>
          <w:sz w:val="24"/>
          <w:szCs w:val="24"/>
          <w:lang w:val="es-SV"/>
        </w:rPr>
      </w:pPr>
    </w:p>
    <w:p w:rsidR="00943E3D" w:rsidRPr="00202ADF" w:rsidRDefault="00943E3D" w:rsidP="00943E3D">
      <w:pPr>
        <w:autoSpaceDE w:val="0"/>
        <w:autoSpaceDN w:val="0"/>
        <w:adjustRightInd w:val="0"/>
        <w:spacing w:after="0" w:line="360" w:lineRule="auto"/>
        <w:rPr>
          <w:rFonts w:ascii="Times New Roman" w:hAnsi="Times New Roman"/>
          <w:b/>
          <w:bCs/>
          <w:sz w:val="24"/>
          <w:szCs w:val="24"/>
          <w:lang w:val="es-SV"/>
        </w:rPr>
      </w:pPr>
      <w:r>
        <w:rPr>
          <w:rFonts w:ascii="Times New Roman" w:hAnsi="Times New Roman"/>
          <w:b/>
          <w:bCs/>
          <w:sz w:val="24"/>
          <w:szCs w:val="24"/>
          <w:lang w:val="es-SV"/>
        </w:rPr>
        <w:t>2</w:t>
      </w:r>
      <w:r w:rsidRPr="00202ADF">
        <w:rPr>
          <w:rFonts w:ascii="Times New Roman" w:hAnsi="Times New Roman"/>
          <w:b/>
          <w:bCs/>
          <w:sz w:val="24"/>
          <w:szCs w:val="24"/>
          <w:lang w:val="es-SV"/>
        </w:rPr>
        <w:t>.5.5 Síntesis sonoquímica.</w:t>
      </w:r>
    </w:p>
    <w:p w:rsidR="00943E3D" w:rsidRPr="00202ADF"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r w:rsidRPr="00F224B4">
        <w:rPr>
          <w:rFonts w:ascii="Times New Roman" w:hAnsi="Times New Roman"/>
          <w:sz w:val="24"/>
          <w:szCs w:val="24"/>
          <w:lang w:val="es-SV"/>
        </w:rPr>
        <w:t xml:space="preserve">La aplicación de ultrasonido causa cavidades en el medio acuoso donde ocurren la formación, </w:t>
      </w:r>
      <w:r w:rsidRPr="00202ADF">
        <w:rPr>
          <w:rFonts w:ascii="Times New Roman" w:hAnsi="Times New Roman"/>
          <w:sz w:val="24"/>
          <w:szCs w:val="24"/>
          <w:lang w:val="es-SV"/>
        </w:rPr>
        <w:t xml:space="preserve">crecimiento y colapso de </w:t>
      </w:r>
      <w:r w:rsidRPr="00F224B4">
        <w:rPr>
          <w:rFonts w:ascii="Times New Roman" w:hAnsi="Times New Roman"/>
          <w:sz w:val="24"/>
          <w:szCs w:val="24"/>
          <w:lang w:val="es-SV"/>
        </w:rPr>
        <w:t xml:space="preserve">microburbujas. </w:t>
      </w:r>
      <w:r w:rsidRPr="00F224B4">
        <w:rPr>
          <w:rFonts w:ascii="Times New Roman" w:hAnsi="Times New Roman"/>
          <w:sz w:val="24"/>
          <w:szCs w:val="24"/>
        </w:rPr>
        <w:t>las vibraciones ultrasónicas generadas provocan la compresión y relajación del líquido de manera alternativa ocasionando la aparición de microburbujas de vapor. Estas microburbujas (micro cavitaciones) se expanden en la etapa de descompresión e implosionan violentamente durante la compresión generando millones de ondas de choque</w:t>
      </w:r>
      <w:r>
        <w:rPr>
          <w:rFonts w:ascii="Times New Roman" w:hAnsi="Times New Roman"/>
          <w:sz w:val="24"/>
          <w:szCs w:val="24"/>
        </w:rPr>
        <w:t>.</w:t>
      </w:r>
      <w:r w:rsidRPr="00F224B4">
        <w:rPr>
          <w:rFonts w:ascii="Times New Roman" w:hAnsi="Times New Roman"/>
          <w:sz w:val="24"/>
          <w:szCs w:val="24"/>
        </w:rPr>
        <w:t xml:space="preserve"> </w:t>
      </w:r>
      <w:r w:rsidRPr="00F224B4">
        <w:rPr>
          <w:rFonts w:ascii="Times New Roman" w:hAnsi="Times New Roman"/>
          <w:sz w:val="24"/>
          <w:szCs w:val="24"/>
          <w:lang w:val="es-SV"/>
        </w:rPr>
        <w:t>Este fenómeno puede estimular la reactividad de las especies involucradas</w:t>
      </w:r>
      <w:r w:rsidRPr="008956D7">
        <w:rPr>
          <w:rFonts w:ascii="Times New Roman" w:hAnsi="Times New Roman"/>
          <w:sz w:val="24"/>
          <w:szCs w:val="24"/>
          <w:lang w:val="es-SV"/>
        </w:rPr>
        <w:t xml:space="preserve"> y acelerar las reacciones heterogéneas entre los reactivos líquidos y sólidos. Estos procesos involucran la disolución y precipitación de sólidos a través de la reducción del tamaño de partícula y la activación superficial mediante agitación intensiva.</w:t>
      </w:r>
      <w:r>
        <w:rPr>
          <w:rFonts w:ascii="Times New Roman" w:hAnsi="Times New Roman"/>
          <w:sz w:val="24"/>
          <w:szCs w:val="24"/>
          <w:lang w:val="es-SV"/>
        </w:rPr>
        <w:t xml:space="preserve"> </w:t>
      </w:r>
      <w:r w:rsidRPr="008956D7">
        <w:rPr>
          <w:rFonts w:ascii="Times New Roman" w:hAnsi="Times New Roman"/>
          <w:sz w:val="24"/>
          <w:szCs w:val="24"/>
          <w:lang w:val="es-SV"/>
        </w:rPr>
        <w:t>Los reactivos que se utilizan son una suspensión de Ca (OH)</w:t>
      </w:r>
      <w:r w:rsidRPr="008956D7">
        <w:rPr>
          <w:rFonts w:ascii="Times New Roman" w:hAnsi="Times New Roman"/>
          <w:sz w:val="24"/>
          <w:szCs w:val="24"/>
          <w:vertAlign w:val="subscript"/>
          <w:lang w:val="es-SV"/>
        </w:rPr>
        <w:t>2</w:t>
      </w:r>
      <w:r w:rsidRPr="008956D7">
        <w:rPr>
          <w:rFonts w:ascii="Times New Roman" w:hAnsi="Times New Roman"/>
          <w:sz w:val="24"/>
          <w:szCs w:val="24"/>
          <w:lang w:val="es-SV"/>
        </w:rPr>
        <w:t xml:space="preserve"> y una disolución de H</w:t>
      </w:r>
      <w:r w:rsidRPr="008956D7">
        <w:rPr>
          <w:rFonts w:ascii="Times New Roman" w:hAnsi="Times New Roman"/>
          <w:sz w:val="24"/>
          <w:szCs w:val="24"/>
          <w:vertAlign w:val="subscript"/>
          <w:lang w:val="es-SV"/>
        </w:rPr>
        <w:t>3</w:t>
      </w:r>
      <w:r w:rsidRPr="008956D7">
        <w:rPr>
          <w:rFonts w:ascii="Times New Roman" w:hAnsi="Times New Roman"/>
          <w:sz w:val="24"/>
          <w:szCs w:val="24"/>
          <w:lang w:val="es-SV"/>
        </w:rPr>
        <w:t>PO</w:t>
      </w:r>
      <w:r w:rsidRPr="008956D7">
        <w:rPr>
          <w:rFonts w:ascii="Times New Roman" w:hAnsi="Times New Roman"/>
          <w:sz w:val="24"/>
          <w:szCs w:val="24"/>
          <w:vertAlign w:val="subscript"/>
          <w:lang w:val="es-SV"/>
        </w:rPr>
        <w:t>4</w:t>
      </w:r>
      <w:r w:rsidRPr="008956D7">
        <w:rPr>
          <w:rFonts w:ascii="Times New Roman" w:hAnsi="Times New Roman"/>
          <w:sz w:val="24"/>
          <w:szCs w:val="24"/>
          <w:lang w:val="es-SV"/>
        </w:rPr>
        <w:t>, con irradiación ultrasónica que produce ondas acústicas a 20 kHz con una potencia máxima de 600 W. Se debe controlar el pH y la temperatura ya que la radiación de ultrasonidos causa calentamiento. [Kim,</w:t>
      </w:r>
      <w:r>
        <w:rPr>
          <w:rFonts w:ascii="Times New Roman" w:hAnsi="Times New Roman"/>
          <w:sz w:val="24"/>
          <w:szCs w:val="24"/>
          <w:lang w:val="es-SV"/>
        </w:rPr>
        <w:t xml:space="preserve"> </w:t>
      </w:r>
      <w:r w:rsidRPr="008956D7">
        <w:rPr>
          <w:rFonts w:ascii="Times New Roman" w:hAnsi="Times New Roman"/>
          <w:sz w:val="24"/>
          <w:szCs w:val="24"/>
          <w:lang w:val="es-SV"/>
        </w:rPr>
        <w:t>2001]</w:t>
      </w:r>
    </w:p>
    <w:p w:rsidR="00943E3D"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F224B4" w:rsidRDefault="00943E3D" w:rsidP="00943E3D">
      <w:pPr>
        <w:autoSpaceDE w:val="0"/>
        <w:autoSpaceDN w:val="0"/>
        <w:adjustRightInd w:val="0"/>
        <w:spacing w:after="0" w:line="360" w:lineRule="auto"/>
        <w:jc w:val="both"/>
        <w:rPr>
          <w:rFonts w:ascii="Times New Roman" w:hAnsi="Times New Roman"/>
          <w:sz w:val="24"/>
          <w:szCs w:val="24"/>
          <w:lang w:val="es-SV"/>
        </w:rPr>
      </w:pPr>
      <w:r w:rsidRPr="00F224B4">
        <w:rPr>
          <w:rFonts w:ascii="Times New Roman" w:hAnsi="Times New Roman"/>
          <w:sz w:val="24"/>
          <w:szCs w:val="24"/>
          <w:lang w:val="es-SV"/>
        </w:rPr>
        <w:t>La reacción transcurre a través de un intermedio, el CaHPO</w:t>
      </w:r>
      <w:r w:rsidRPr="00F224B4">
        <w:rPr>
          <w:rFonts w:ascii="Times New Roman" w:hAnsi="Times New Roman"/>
          <w:sz w:val="24"/>
          <w:szCs w:val="24"/>
          <w:vertAlign w:val="subscript"/>
          <w:lang w:val="es-SV"/>
        </w:rPr>
        <w:t>4</w:t>
      </w:r>
      <w:r w:rsidRPr="00F224B4">
        <w:rPr>
          <w:rFonts w:ascii="Times New Roman" w:hAnsi="Times New Roman"/>
          <w:sz w:val="24"/>
          <w:szCs w:val="24"/>
          <w:lang w:val="es-SV"/>
        </w:rPr>
        <w:t>·2H</w:t>
      </w:r>
      <w:r w:rsidRPr="00F224B4">
        <w:rPr>
          <w:rFonts w:ascii="Times New Roman" w:hAnsi="Times New Roman"/>
          <w:sz w:val="24"/>
          <w:szCs w:val="24"/>
          <w:vertAlign w:val="subscript"/>
          <w:lang w:val="es-SV"/>
        </w:rPr>
        <w:t>2</w:t>
      </w:r>
      <w:r w:rsidRPr="00F224B4">
        <w:rPr>
          <w:rFonts w:ascii="Times New Roman" w:hAnsi="Times New Roman"/>
          <w:sz w:val="24"/>
          <w:szCs w:val="24"/>
          <w:lang w:val="es-SV"/>
        </w:rPr>
        <w:t>O:</w:t>
      </w:r>
    </w:p>
    <w:p w:rsidR="00943E3D" w:rsidRPr="00F224B4" w:rsidRDefault="00943E3D" w:rsidP="00943E3D">
      <w:pPr>
        <w:autoSpaceDE w:val="0"/>
        <w:autoSpaceDN w:val="0"/>
        <w:adjustRightInd w:val="0"/>
        <w:spacing w:after="0" w:line="360" w:lineRule="auto"/>
        <w:ind w:left="1416" w:firstLine="708"/>
        <w:jc w:val="both"/>
        <w:rPr>
          <w:rFonts w:ascii="Times New Roman" w:hAnsi="Times New Roman"/>
          <w:sz w:val="24"/>
          <w:szCs w:val="24"/>
          <w:lang w:val="pt-BR"/>
        </w:rPr>
      </w:pPr>
      <w:r w:rsidRPr="00F224B4">
        <w:rPr>
          <w:rFonts w:ascii="Times New Roman" w:hAnsi="Times New Roman"/>
          <w:sz w:val="24"/>
          <w:szCs w:val="24"/>
          <w:lang w:val="pt-BR"/>
        </w:rPr>
        <w:t xml:space="preserve">     Ca(OH)</w:t>
      </w:r>
      <w:r w:rsidRPr="00F224B4">
        <w:rPr>
          <w:rFonts w:ascii="Times New Roman" w:hAnsi="Times New Roman"/>
          <w:sz w:val="24"/>
          <w:szCs w:val="24"/>
          <w:vertAlign w:val="subscript"/>
          <w:lang w:val="pt-BR"/>
        </w:rPr>
        <w:t>2</w:t>
      </w:r>
      <w:r w:rsidRPr="00F224B4">
        <w:rPr>
          <w:rFonts w:ascii="Times New Roman" w:hAnsi="Times New Roman"/>
          <w:sz w:val="24"/>
          <w:szCs w:val="24"/>
          <w:lang w:val="pt-BR"/>
        </w:rPr>
        <w:t xml:space="preserve"> + H</w:t>
      </w:r>
      <w:r w:rsidRPr="00F224B4">
        <w:rPr>
          <w:rFonts w:ascii="Times New Roman" w:hAnsi="Times New Roman"/>
          <w:sz w:val="24"/>
          <w:szCs w:val="24"/>
          <w:vertAlign w:val="subscript"/>
          <w:lang w:val="pt-BR"/>
        </w:rPr>
        <w:t>3</w:t>
      </w:r>
      <w:r w:rsidRPr="00F224B4">
        <w:rPr>
          <w:rFonts w:ascii="Times New Roman" w:hAnsi="Times New Roman"/>
          <w:sz w:val="24"/>
          <w:szCs w:val="24"/>
          <w:lang w:val="pt-BR"/>
        </w:rPr>
        <w:t>PO</w:t>
      </w:r>
      <w:r w:rsidRPr="00F224B4">
        <w:rPr>
          <w:rFonts w:ascii="Times New Roman" w:hAnsi="Times New Roman"/>
          <w:sz w:val="24"/>
          <w:szCs w:val="24"/>
          <w:vertAlign w:val="subscript"/>
          <w:lang w:val="pt-BR"/>
        </w:rPr>
        <w:t>4</w:t>
      </w:r>
      <w:r w:rsidRPr="00F224B4">
        <w:rPr>
          <w:rFonts w:ascii="Times New Roman" w:hAnsi="Times New Roman"/>
          <w:sz w:val="24"/>
          <w:szCs w:val="24"/>
          <w:lang w:val="pt-BR"/>
        </w:rPr>
        <w:t xml:space="preserve">  →  3CaHPO</w:t>
      </w:r>
      <w:r w:rsidRPr="00F224B4">
        <w:rPr>
          <w:rFonts w:ascii="Times New Roman" w:hAnsi="Times New Roman"/>
          <w:sz w:val="24"/>
          <w:szCs w:val="24"/>
          <w:vertAlign w:val="subscript"/>
          <w:lang w:val="pt-BR"/>
        </w:rPr>
        <w:t>4</w:t>
      </w:r>
      <w:r w:rsidRPr="00F224B4">
        <w:rPr>
          <w:rFonts w:ascii="Times New Roman" w:hAnsi="Times New Roman"/>
          <w:sz w:val="24"/>
          <w:szCs w:val="24"/>
          <w:lang w:val="pt-BR"/>
        </w:rPr>
        <w:t>·2H</w:t>
      </w:r>
      <w:r w:rsidRPr="00F224B4">
        <w:rPr>
          <w:rFonts w:ascii="Times New Roman" w:hAnsi="Times New Roman"/>
          <w:sz w:val="24"/>
          <w:szCs w:val="24"/>
          <w:vertAlign w:val="subscript"/>
          <w:lang w:val="pt-BR"/>
        </w:rPr>
        <w:t>2</w:t>
      </w:r>
      <w:r w:rsidRPr="00F224B4">
        <w:rPr>
          <w:rFonts w:ascii="Times New Roman" w:hAnsi="Times New Roman"/>
          <w:sz w:val="24"/>
          <w:szCs w:val="24"/>
          <w:lang w:val="pt-BR"/>
        </w:rPr>
        <w:t>O</w:t>
      </w:r>
      <w:r w:rsidRPr="00F224B4">
        <w:rPr>
          <w:rFonts w:ascii="Times New Roman" w:hAnsi="Times New Roman"/>
          <w:sz w:val="24"/>
          <w:szCs w:val="24"/>
          <w:lang w:val="pt-BR"/>
        </w:rPr>
        <w:tab/>
      </w:r>
      <w:r w:rsidRPr="00F224B4">
        <w:rPr>
          <w:rFonts w:ascii="Times New Roman" w:hAnsi="Times New Roman"/>
          <w:sz w:val="24"/>
          <w:szCs w:val="24"/>
          <w:lang w:val="pt-BR"/>
        </w:rPr>
        <w:tab/>
      </w:r>
      <w:r w:rsidRPr="00F224B4">
        <w:rPr>
          <w:rFonts w:ascii="Times New Roman" w:hAnsi="Times New Roman"/>
          <w:sz w:val="24"/>
          <w:szCs w:val="24"/>
          <w:lang w:val="pt-BR"/>
        </w:rPr>
        <w:tab/>
        <w:t>[22]</w:t>
      </w:r>
    </w:p>
    <w:p w:rsidR="00132564" w:rsidRDefault="00943E3D" w:rsidP="00132564">
      <w:pPr>
        <w:tabs>
          <w:tab w:val="left" w:pos="0"/>
        </w:tabs>
        <w:autoSpaceDE w:val="0"/>
        <w:autoSpaceDN w:val="0"/>
        <w:adjustRightInd w:val="0"/>
        <w:spacing w:after="0" w:line="360" w:lineRule="auto"/>
        <w:rPr>
          <w:rFonts w:ascii="Times New Roman" w:hAnsi="Times New Roman"/>
          <w:sz w:val="24"/>
          <w:szCs w:val="24"/>
          <w:lang w:val="pt-BR"/>
        </w:rPr>
      </w:pPr>
      <w:r w:rsidRPr="00F224B4">
        <w:rPr>
          <w:rFonts w:ascii="Times New Roman" w:hAnsi="Times New Roman"/>
          <w:sz w:val="24"/>
          <w:szCs w:val="24"/>
          <w:lang w:val="pt-BR"/>
        </w:rPr>
        <w:tab/>
      </w:r>
      <w:r w:rsidRPr="00F224B4">
        <w:rPr>
          <w:rFonts w:ascii="Times New Roman" w:hAnsi="Times New Roman"/>
          <w:sz w:val="24"/>
          <w:szCs w:val="24"/>
          <w:lang w:val="pt-BR"/>
        </w:rPr>
        <w:tab/>
        <w:t>3CaHPO</w:t>
      </w:r>
      <w:r w:rsidRPr="00F224B4">
        <w:rPr>
          <w:rFonts w:ascii="Times New Roman" w:hAnsi="Times New Roman"/>
          <w:sz w:val="24"/>
          <w:szCs w:val="24"/>
          <w:vertAlign w:val="subscript"/>
          <w:lang w:val="pt-BR"/>
        </w:rPr>
        <w:t>4</w:t>
      </w:r>
      <w:r w:rsidRPr="00F224B4">
        <w:rPr>
          <w:rFonts w:ascii="Times New Roman" w:hAnsi="Times New Roman"/>
          <w:sz w:val="24"/>
          <w:szCs w:val="24"/>
          <w:lang w:val="pt-BR"/>
        </w:rPr>
        <w:t>·2H</w:t>
      </w:r>
      <w:r w:rsidRPr="00F224B4">
        <w:rPr>
          <w:rFonts w:ascii="Times New Roman" w:hAnsi="Times New Roman"/>
          <w:sz w:val="24"/>
          <w:szCs w:val="24"/>
          <w:vertAlign w:val="subscript"/>
          <w:lang w:val="pt-BR"/>
        </w:rPr>
        <w:t>2</w:t>
      </w:r>
      <w:r w:rsidRPr="00F224B4">
        <w:rPr>
          <w:rFonts w:ascii="Times New Roman" w:hAnsi="Times New Roman"/>
          <w:sz w:val="24"/>
          <w:szCs w:val="24"/>
          <w:lang w:val="pt-BR"/>
        </w:rPr>
        <w:t>O + 2Ca(OH)</w:t>
      </w:r>
      <w:r w:rsidRPr="00F224B4">
        <w:rPr>
          <w:rFonts w:ascii="Times New Roman" w:hAnsi="Times New Roman"/>
          <w:sz w:val="24"/>
          <w:szCs w:val="24"/>
          <w:vertAlign w:val="subscript"/>
          <w:lang w:val="pt-BR"/>
        </w:rPr>
        <w:t>2</w:t>
      </w:r>
      <w:r w:rsidRPr="00F224B4">
        <w:rPr>
          <w:rFonts w:ascii="Times New Roman" w:hAnsi="Times New Roman"/>
          <w:sz w:val="24"/>
          <w:szCs w:val="24"/>
          <w:lang w:val="pt-BR"/>
        </w:rPr>
        <w:t xml:space="preserve">  → Ca</w:t>
      </w:r>
      <w:r w:rsidRPr="00F224B4">
        <w:rPr>
          <w:rFonts w:ascii="Times New Roman" w:hAnsi="Times New Roman"/>
          <w:sz w:val="24"/>
          <w:szCs w:val="24"/>
          <w:vertAlign w:val="subscript"/>
          <w:lang w:val="pt-BR"/>
        </w:rPr>
        <w:t>5</w:t>
      </w:r>
      <w:r w:rsidRPr="00F224B4">
        <w:rPr>
          <w:rFonts w:ascii="Times New Roman" w:hAnsi="Times New Roman"/>
          <w:sz w:val="24"/>
          <w:szCs w:val="24"/>
          <w:lang w:val="pt-BR"/>
        </w:rPr>
        <w:t>(PO</w:t>
      </w:r>
      <w:r w:rsidRPr="00F224B4">
        <w:rPr>
          <w:rFonts w:ascii="Times New Roman" w:hAnsi="Times New Roman"/>
          <w:sz w:val="24"/>
          <w:szCs w:val="24"/>
          <w:vertAlign w:val="subscript"/>
          <w:lang w:val="pt-BR"/>
        </w:rPr>
        <w:t>4</w:t>
      </w:r>
      <w:r w:rsidRPr="00F224B4">
        <w:rPr>
          <w:rFonts w:ascii="Times New Roman" w:hAnsi="Times New Roman"/>
          <w:sz w:val="24"/>
          <w:szCs w:val="24"/>
          <w:lang w:val="pt-BR"/>
        </w:rPr>
        <w:t>)</w:t>
      </w:r>
      <w:r w:rsidRPr="00F224B4">
        <w:rPr>
          <w:rFonts w:ascii="Times New Roman" w:hAnsi="Times New Roman"/>
          <w:sz w:val="24"/>
          <w:szCs w:val="24"/>
          <w:vertAlign w:val="subscript"/>
          <w:lang w:val="pt-BR"/>
        </w:rPr>
        <w:t>6</w:t>
      </w:r>
      <w:r w:rsidRPr="00F224B4">
        <w:rPr>
          <w:rFonts w:ascii="Times New Roman" w:hAnsi="Times New Roman"/>
          <w:sz w:val="24"/>
          <w:szCs w:val="24"/>
          <w:lang w:val="pt-BR"/>
        </w:rPr>
        <w:t>(OH)</w:t>
      </w:r>
      <w:r w:rsidRPr="00F224B4">
        <w:rPr>
          <w:rFonts w:ascii="Times New Roman" w:hAnsi="Times New Roman"/>
          <w:sz w:val="24"/>
          <w:szCs w:val="24"/>
          <w:vertAlign w:val="subscript"/>
          <w:lang w:val="pt-BR"/>
        </w:rPr>
        <w:t>2</w:t>
      </w:r>
      <w:r w:rsidRPr="00F224B4">
        <w:rPr>
          <w:rFonts w:ascii="Times New Roman" w:hAnsi="Times New Roman"/>
          <w:sz w:val="24"/>
          <w:szCs w:val="24"/>
          <w:lang w:val="pt-BR"/>
        </w:rPr>
        <w:t xml:space="preserve"> + 9H</w:t>
      </w:r>
      <w:r w:rsidRPr="00F224B4">
        <w:rPr>
          <w:rFonts w:ascii="Times New Roman" w:hAnsi="Times New Roman"/>
          <w:sz w:val="24"/>
          <w:szCs w:val="24"/>
          <w:vertAlign w:val="subscript"/>
          <w:lang w:val="pt-BR"/>
        </w:rPr>
        <w:t>2</w:t>
      </w:r>
      <w:r w:rsidRPr="00F224B4">
        <w:rPr>
          <w:rFonts w:ascii="Times New Roman" w:hAnsi="Times New Roman"/>
          <w:sz w:val="24"/>
          <w:szCs w:val="24"/>
          <w:lang w:val="pt-BR"/>
        </w:rPr>
        <w:t>O</w:t>
      </w:r>
      <w:r w:rsidRPr="00F224B4">
        <w:rPr>
          <w:rFonts w:ascii="Times New Roman" w:hAnsi="Times New Roman"/>
          <w:sz w:val="24"/>
          <w:szCs w:val="24"/>
          <w:lang w:val="pt-BR"/>
        </w:rPr>
        <w:tab/>
      </w:r>
      <w:r w:rsidRPr="00F224B4">
        <w:rPr>
          <w:rFonts w:ascii="Times New Roman" w:hAnsi="Times New Roman"/>
          <w:sz w:val="24"/>
          <w:szCs w:val="24"/>
          <w:lang w:val="pt-BR"/>
        </w:rPr>
        <w:tab/>
        <w:t>[23]</w:t>
      </w:r>
    </w:p>
    <w:p w:rsidR="00132564" w:rsidRPr="00F224B4" w:rsidRDefault="00132564" w:rsidP="00132564">
      <w:pPr>
        <w:tabs>
          <w:tab w:val="left" w:pos="0"/>
        </w:tabs>
        <w:autoSpaceDE w:val="0"/>
        <w:autoSpaceDN w:val="0"/>
        <w:adjustRightInd w:val="0"/>
        <w:spacing w:after="0" w:line="360" w:lineRule="auto"/>
        <w:rPr>
          <w:rFonts w:ascii="Times New Roman" w:hAnsi="Times New Roman"/>
          <w:sz w:val="24"/>
          <w:szCs w:val="24"/>
          <w:lang w:val="pt-BR"/>
        </w:rPr>
      </w:pPr>
    </w:p>
    <w:p w:rsidR="00943E3D" w:rsidRPr="007C6F28" w:rsidRDefault="00943E3D" w:rsidP="00943E3D">
      <w:pPr>
        <w:autoSpaceDE w:val="0"/>
        <w:autoSpaceDN w:val="0"/>
        <w:adjustRightInd w:val="0"/>
        <w:spacing w:after="0" w:line="360" w:lineRule="auto"/>
        <w:jc w:val="both"/>
        <w:rPr>
          <w:rFonts w:ascii="Times New Roman" w:hAnsi="Times New Roman"/>
          <w:sz w:val="24"/>
          <w:szCs w:val="24"/>
          <w:lang w:val="es-SV"/>
        </w:rPr>
      </w:pPr>
      <w:r w:rsidRPr="00F224B4">
        <w:rPr>
          <w:rFonts w:ascii="Times New Roman" w:hAnsi="Times New Roman"/>
          <w:sz w:val="24"/>
          <w:szCs w:val="24"/>
          <w:lang w:val="es-SV"/>
        </w:rPr>
        <w:t xml:space="preserve">Para comprobar la eficacia del ultrasonido se siguió el mismo procedimiento con calentamiento a la temperatura alcanzada por el ultrasonido, ya que éstos producen un polvo de mayor superficie </w:t>
      </w:r>
      <w:r w:rsidRPr="007C6F28">
        <w:rPr>
          <w:rFonts w:ascii="Times New Roman" w:hAnsi="Times New Roman"/>
          <w:sz w:val="24"/>
          <w:szCs w:val="24"/>
          <w:lang w:val="es-SV"/>
        </w:rPr>
        <w:t xml:space="preserve">específica, con una distribución granulométrica más estrecha y de menor tamaño promedio de partícula. [Kim, 2001] </w:t>
      </w:r>
    </w:p>
    <w:p w:rsidR="00943E3D" w:rsidRDefault="00943E3D" w:rsidP="00943E3D">
      <w:pPr>
        <w:autoSpaceDE w:val="0"/>
        <w:autoSpaceDN w:val="0"/>
        <w:adjustRightInd w:val="0"/>
        <w:spacing w:after="0" w:line="360" w:lineRule="auto"/>
        <w:jc w:val="both"/>
        <w:rPr>
          <w:rFonts w:ascii="Times New Roman" w:hAnsi="Times New Roman"/>
          <w:sz w:val="24"/>
          <w:szCs w:val="24"/>
          <w:lang w:val="es-SV"/>
        </w:rPr>
      </w:pPr>
      <w:r w:rsidRPr="007C6F28">
        <w:rPr>
          <w:rFonts w:ascii="Times New Roman" w:hAnsi="Times New Roman"/>
          <w:sz w:val="24"/>
          <w:szCs w:val="24"/>
          <w:lang w:val="es-SV"/>
        </w:rPr>
        <w:t>En la Fig</w:t>
      </w:r>
      <w:r>
        <w:rPr>
          <w:rFonts w:ascii="Times New Roman" w:hAnsi="Times New Roman"/>
          <w:sz w:val="24"/>
          <w:szCs w:val="24"/>
          <w:lang w:val="es-SV"/>
        </w:rPr>
        <w:t>. 10</w:t>
      </w:r>
      <w:r w:rsidRPr="007C6F28">
        <w:rPr>
          <w:rFonts w:ascii="Times New Roman" w:hAnsi="Times New Roman"/>
          <w:sz w:val="24"/>
          <w:szCs w:val="24"/>
          <w:lang w:val="es-SV"/>
        </w:rPr>
        <w:t xml:space="preserve"> se muestra, a modo de </w:t>
      </w:r>
      <w:r w:rsidR="004C5B48">
        <w:rPr>
          <w:rFonts w:ascii="Times New Roman" w:hAnsi="Times New Roman"/>
          <w:sz w:val="24"/>
          <w:szCs w:val="24"/>
          <w:lang w:val="es-SV"/>
        </w:rPr>
        <w:t>resumen</w:t>
      </w:r>
      <w:r w:rsidRPr="007C6F28">
        <w:rPr>
          <w:rFonts w:ascii="Times New Roman" w:hAnsi="Times New Roman"/>
          <w:sz w:val="24"/>
          <w:szCs w:val="24"/>
          <w:lang w:val="es-SV"/>
        </w:rPr>
        <w:t>, una clasificación de estos métodos en función del coste y la pureza de los productos obtenidos. [Portillo, 1998]</w:t>
      </w:r>
    </w:p>
    <w:p w:rsidR="00943E3D"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8956D7" w:rsidRDefault="00943E3D" w:rsidP="00943E3D">
      <w:pPr>
        <w:autoSpaceDE w:val="0"/>
        <w:autoSpaceDN w:val="0"/>
        <w:adjustRightInd w:val="0"/>
        <w:spacing w:after="0" w:line="360" w:lineRule="auto"/>
        <w:jc w:val="center"/>
        <w:rPr>
          <w:rFonts w:ascii="Times New Roman" w:hAnsi="Times New Roman"/>
          <w:sz w:val="24"/>
          <w:szCs w:val="24"/>
          <w:lang w:val="es-SV"/>
        </w:rPr>
      </w:pPr>
      <w:r>
        <w:rPr>
          <w:rFonts w:ascii="Times New Roman" w:hAnsi="Times New Roman"/>
          <w:noProof/>
          <w:sz w:val="24"/>
          <w:szCs w:val="24"/>
          <w:lang w:val="es-MX" w:eastAsia="es-MX"/>
        </w:rPr>
        <w:drawing>
          <wp:inline distT="0" distB="0" distL="0" distR="0">
            <wp:extent cx="5943600" cy="4251960"/>
            <wp:effectExtent l="0" t="0" r="0" b="0"/>
            <wp:docPr id="5137" name="Imagen 5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7" name="Esquema.jpg"/>
                    <pic:cNvPicPr/>
                  </pic:nvPicPr>
                  <pic:blipFill>
                    <a:blip r:embed="rId29">
                      <a:extLst>
                        <a:ext uri="{28A0092B-C50C-407E-A947-70E740481C1C}">
                          <a14:useLocalDpi xmlns:a14="http://schemas.microsoft.com/office/drawing/2010/main" val="0"/>
                        </a:ext>
                      </a:extLst>
                    </a:blip>
                    <a:stretch>
                      <a:fillRect/>
                    </a:stretch>
                  </pic:blipFill>
                  <pic:spPr>
                    <a:xfrm>
                      <a:off x="0" y="0"/>
                      <a:ext cx="5943600" cy="4251960"/>
                    </a:xfrm>
                    <a:prstGeom prst="rect">
                      <a:avLst/>
                    </a:prstGeom>
                  </pic:spPr>
                </pic:pic>
              </a:graphicData>
            </a:graphic>
          </wp:inline>
        </w:drawing>
      </w:r>
    </w:p>
    <w:p w:rsidR="00943E3D" w:rsidRPr="00CF3D96" w:rsidRDefault="00CF3D96" w:rsidP="001D7889">
      <w:pPr>
        <w:autoSpaceDE w:val="0"/>
        <w:autoSpaceDN w:val="0"/>
        <w:adjustRightInd w:val="0"/>
        <w:spacing w:after="0" w:line="360" w:lineRule="auto"/>
        <w:jc w:val="both"/>
        <w:rPr>
          <w:rFonts w:ascii="Times New Roman" w:hAnsi="Times New Roman"/>
          <w:szCs w:val="24"/>
          <w:lang w:val="es-SV"/>
        </w:rPr>
      </w:pPr>
      <w:r w:rsidRPr="00CF3D96">
        <w:rPr>
          <w:rFonts w:ascii="Times New Roman" w:hAnsi="Times New Roman"/>
          <w:szCs w:val="24"/>
          <w:lang w:val="es-SV"/>
        </w:rPr>
        <w:t>Figura</w:t>
      </w:r>
      <w:r w:rsidR="00943E3D" w:rsidRPr="00CF3D96">
        <w:rPr>
          <w:rFonts w:ascii="Times New Roman" w:hAnsi="Times New Roman"/>
          <w:szCs w:val="24"/>
          <w:lang w:val="es-SV"/>
        </w:rPr>
        <w:t xml:space="preserve"> 10</w:t>
      </w:r>
      <w:r w:rsidRPr="00CF3D96">
        <w:rPr>
          <w:rFonts w:ascii="Times New Roman" w:hAnsi="Times New Roman"/>
          <w:szCs w:val="24"/>
          <w:lang w:val="es-SV"/>
        </w:rPr>
        <w:t>.</w:t>
      </w:r>
      <w:r w:rsidR="00943E3D" w:rsidRPr="00CF3D96">
        <w:rPr>
          <w:rFonts w:ascii="Times New Roman" w:hAnsi="Times New Roman"/>
          <w:szCs w:val="24"/>
          <w:lang w:val="es-SV"/>
        </w:rPr>
        <w:t xml:space="preserve"> Clasificación de los métodos de síntesis en función del coste y la pureza de los productos obtenidos. </w:t>
      </w:r>
    </w:p>
    <w:p w:rsidR="00943E3D" w:rsidRPr="00CF3D96"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CF3D96"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7C6F28" w:rsidRDefault="00943E3D" w:rsidP="00943E3D">
      <w:pPr>
        <w:tabs>
          <w:tab w:val="left" w:pos="8640"/>
        </w:tabs>
        <w:autoSpaceDE w:val="0"/>
        <w:autoSpaceDN w:val="0"/>
        <w:adjustRightInd w:val="0"/>
        <w:spacing w:after="0" w:line="360" w:lineRule="auto"/>
        <w:jc w:val="both"/>
        <w:rPr>
          <w:rFonts w:ascii="Times New Roman" w:hAnsi="Times New Roman"/>
          <w:sz w:val="24"/>
          <w:szCs w:val="24"/>
          <w:lang w:val="es-SV"/>
        </w:rPr>
      </w:pPr>
      <w:r w:rsidRPr="007C6F28">
        <w:rPr>
          <w:rFonts w:ascii="Times New Roman" w:hAnsi="Times New Roman"/>
          <w:sz w:val="24"/>
          <w:szCs w:val="24"/>
          <w:lang w:val="es-SV"/>
        </w:rPr>
        <w:t>Desventajas del método</w:t>
      </w:r>
    </w:p>
    <w:p w:rsidR="00943E3D" w:rsidRPr="007E77F3" w:rsidRDefault="00943E3D" w:rsidP="008E59EE">
      <w:pPr>
        <w:pStyle w:val="Prrafodelista"/>
        <w:numPr>
          <w:ilvl w:val="0"/>
          <w:numId w:val="9"/>
        </w:numPr>
        <w:tabs>
          <w:tab w:val="left" w:pos="8640"/>
        </w:tabs>
        <w:autoSpaceDE w:val="0"/>
        <w:autoSpaceDN w:val="0"/>
        <w:adjustRightInd w:val="0"/>
        <w:spacing w:after="0" w:line="360" w:lineRule="auto"/>
        <w:jc w:val="both"/>
        <w:rPr>
          <w:rFonts w:ascii="Times New Roman" w:hAnsi="Times New Roman"/>
          <w:b/>
          <w:sz w:val="24"/>
          <w:szCs w:val="24"/>
          <w:lang w:val="es-SV"/>
        </w:rPr>
      </w:pPr>
      <w:r w:rsidRPr="007E77F3">
        <w:rPr>
          <w:rFonts w:ascii="Times New Roman" w:hAnsi="Times New Roman"/>
          <w:sz w:val="24"/>
          <w:szCs w:val="24"/>
          <w:lang w:val="es-SV"/>
        </w:rPr>
        <w:t xml:space="preserve">Utilización de equipos de </w:t>
      </w:r>
      <w:r w:rsidRPr="007C6F28">
        <w:rPr>
          <w:rFonts w:ascii="Times New Roman" w:hAnsi="Times New Roman"/>
          <w:sz w:val="24"/>
          <w:szCs w:val="24"/>
          <w:lang w:val="es-SV"/>
        </w:rPr>
        <w:t>ultrasonido (Poco accesibles)</w:t>
      </w:r>
    </w:p>
    <w:p w:rsidR="00943E3D" w:rsidRPr="007C6F28" w:rsidRDefault="00943E3D" w:rsidP="008E59EE">
      <w:pPr>
        <w:pStyle w:val="Prrafodelista"/>
        <w:numPr>
          <w:ilvl w:val="0"/>
          <w:numId w:val="9"/>
        </w:numPr>
        <w:tabs>
          <w:tab w:val="left" w:pos="8640"/>
        </w:tabs>
        <w:autoSpaceDE w:val="0"/>
        <w:autoSpaceDN w:val="0"/>
        <w:adjustRightInd w:val="0"/>
        <w:spacing w:after="0" w:line="360" w:lineRule="auto"/>
        <w:jc w:val="both"/>
        <w:rPr>
          <w:rFonts w:ascii="Times New Roman" w:hAnsi="Times New Roman"/>
          <w:b/>
          <w:sz w:val="24"/>
          <w:szCs w:val="24"/>
          <w:lang w:val="es-SV"/>
        </w:rPr>
      </w:pPr>
      <w:r w:rsidRPr="007C6F28">
        <w:rPr>
          <w:rFonts w:ascii="Times New Roman" w:hAnsi="Times New Roman"/>
          <w:sz w:val="24"/>
          <w:szCs w:val="24"/>
          <w:lang w:val="es-SV"/>
        </w:rPr>
        <w:t>Calentamientos indeseados producto de la aplicación de ultrasonido.</w:t>
      </w:r>
    </w:p>
    <w:p w:rsidR="00943E3D" w:rsidRPr="007E77F3" w:rsidRDefault="00943E3D" w:rsidP="008E59EE">
      <w:pPr>
        <w:pStyle w:val="Prrafodelista"/>
        <w:numPr>
          <w:ilvl w:val="0"/>
          <w:numId w:val="9"/>
        </w:numPr>
        <w:tabs>
          <w:tab w:val="left" w:pos="8640"/>
        </w:tabs>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sz w:val="24"/>
          <w:szCs w:val="24"/>
          <w:lang w:val="es-SV"/>
        </w:rPr>
        <w:t xml:space="preserve">Control minucioso del pH </w:t>
      </w:r>
      <w:r w:rsidRPr="00E91FF6">
        <w:rPr>
          <w:rFonts w:ascii="Times New Roman" w:hAnsi="Times New Roman"/>
          <w:sz w:val="24"/>
          <w:szCs w:val="24"/>
          <w:lang w:val="es-SV"/>
        </w:rPr>
        <w:t>ya</w:t>
      </w:r>
      <w:r>
        <w:rPr>
          <w:rFonts w:ascii="Times New Roman" w:hAnsi="Times New Roman"/>
          <w:sz w:val="24"/>
          <w:szCs w:val="24"/>
          <w:lang w:val="es-SV"/>
        </w:rPr>
        <w:t xml:space="preserve"> que el calentamiento producto de la radiación causa alteraciones constantes en este parámetro.</w:t>
      </w:r>
    </w:p>
    <w:p w:rsidR="00943E3D" w:rsidRDefault="00943E3D" w:rsidP="00943E3D">
      <w:pPr>
        <w:autoSpaceDE w:val="0"/>
        <w:autoSpaceDN w:val="0"/>
        <w:adjustRightInd w:val="0"/>
        <w:spacing w:after="0" w:line="360" w:lineRule="auto"/>
        <w:jc w:val="both"/>
        <w:rPr>
          <w:rFonts w:ascii="Times New Roman" w:hAnsi="Times New Roman"/>
          <w:sz w:val="24"/>
          <w:szCs w:val="24"/>
          <w:lang w:val="es-SV"/>
        </w:rPr>
      </w:pPr>
    </w:p>
    <w:p w:rsidR="00F17E37" w:rsidRDefault="0019410E" w:rsidP="00943E3D">
      <w:pPr>
        <w:autoSpaceDE w:val="0"/>
        <w:autoSpaceDN w:val="0"/>
        <w:adjustRightInd w:val="0"/>
        <w:spacing w:after="0" w:line="360" w:lineRule="auto"/>
        <w:jc w:val="both"/>
        <w:rPr>
          <w:rFonts w:ascii="Times New Roman" w:hAnsi="Times New Roman"/>
          <w:sz w:val="24"/>
          <w:szCs w:val="24"/>
          <w:lang w:val="es-SV"/>
        </w:rPr>
      </w:pPr>
      <w:r>
        <w:rPr>
          <w:rFonts w:ascii="Times New Roman" w:hAnsi="Times New Roman"/>
          <w:sz w:val="24"/>
          <w:szCs w:val="24"/>
          <w:lang w:val="es-SV"/>
        </w:rPr>
        <w:t xml:space="preserve"> </w:t>
      </w:r>
    </w:p>
    <w:p w:rsidR="00132564" w:rsidRDefault="00F17E37" w:rsidP="000028D1">
      <w:pPr>
        <w:rPr>
          <w:rFonts w:ascii="Times New Roman" w:hAnsi="Times New Roman"/>
          <w:sz w:val="24"/>
          <w:szCs w:val="24"/>
          <w:lang w:val="es-SV"/>
        </w:rPr>
      </w:pPr>
      <w:r>
        <w:rPr>
          <w:rFonts w:ascii="Times New Roman" w:hAnsi="Times New Roman"/>
          <w:sz w:val="24"/>
          <w:szCs w:val="24"/>
          <w:lang w:val="es-SV"/>
        </w:rPr>
        <w:br w:type="page"/>
      </w:r>
    </w:p>
    <w:p w:rsidR="00943E3D" w:rsidRPr="00807C3B" w:rsidRDefault="00943E3D" w:rsidP="00943E3D">
      <w:pPr>
        <w:autoSpaceDE w:val="0"/>
        <w:autoSpaceDN w:val="0"/>
        <w:adjustRightInd w:val="0"/>
        <w:spacing w:after="0" w:line="360" w:lineRule="auto"/>
        <w:rPr>
          <w:rFonts w:ascii="Times New Roman" w:hAnsi="Times New Roman"/>
          <w:b/>
          <w:bCs/>
          <w:sz w:val="24"/>
          <w:szCs w:val="24"/>
          <w:lang w:val="es-SV"/>
        </w:rPr>
      </w:pPr>
      <w:r>
        <w:rPr>
          <w:rFonts w:ascii="Times New Roman" w:hAnsi="Times New Roman"/>
          <w:b/>
          <w:bCs/>
          <w:sz w:val="24"/>
          <w:szCs w:val="24"/>
          <w:lang w:val="es-SV"/>
        </w:rPr>
        <w:t>2</w:t>
      </w:r>
      <w:r w:rsidRPr="00807C3B">
        <w:rPr>
          <w:rFonts w:ascii="Times New Roman" w:hAnsi="Times New Roman"/>
          <w:b/>
          <w:bCs/>
          <w:sz w:val="24"/>
          <w:szCs w:val="24"/>
          <w:lang w:val="es-SV"/>
        </w:rPr>
        <w:t>.5</w:t>
      </w:r>
      <w:r>
        <w:rPr>
          <w:rFonts w:ascii="Times New Roman" w:hAnsi="Times New Roman"/>
          <w:b/>
          <w:bCs/>
          <w:sz w:val="24"/>
          <w:szCs w:val="24"/>
          <w:lang w:val="es-SV"/>
        </w:rPr>
        <w:t>.6</w:t>
      </w:r>
      <w:r w:rsidRPr="00807C3B">
        <w:rPr>
          <w:rFonts w:ascii="Times New Roman" w:hAnsi="Times New Roman"/>
          <w:b/>
          <w:bCs/>
          <w:sz w:val="24"/>
          <w:szCs w:val="24"/>
          <w:lang w:val="es-SV"/>
        </w:rPr>
        <w:t xml:space="preserve"> Síntesis por proceso sol-gel.</w:t>
      </w:r>
    </w:p>
    <w:p w:rsidR="00943E3D" w:rsidRPr="008956D7"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E91FF6" w:rsidRDefault="00943E3D" w:rsidP="00943E3D">
      <w:pPr>
        <w:autoSpaceDE w:val="0"/>
        <w:autoSpaceDN w:val="0"/>
        <w:adjustRightInd w:val="0"/>
        <w:spacing w:after="0" w:line="360" w:lineRule="auto"/>
        <w:jc w:val="both"/>
        <w:rPr>
          <w:rFonts w:ascii="Times New Roman" w:hAnsi="Times New Roman"/>
          <w:color w:val="FF0000"/>
          <w:sz w:val="24"/>
          <w:szCs w:val="24"/>
          <w:lang w:val="es-SV"/>
        </w:rPr>
      </w:pPr>
      <w:r w:rsidRPr="0068098C">
        <w:rPr>
          <w:rFonts w:ascii="Times New Roman" w:hAnsi="Times New Roman"/>
          <w:sz w:val="24"/>
          <w:szCs w:val="24"/>
          <w:lang w:val="es-SV"/>
        </w:rPr>
        <w:t xml:space="preserve">Si los reactivos o materiales de partida contienen impurezas mínimas el método genera productos de alta homogeneidad y pureza, además se emplean menores temperaturas de síntesis comparadas con las del proceso cerámico expuesto en la sección </w:t>
      </w:r>
      <w:r w:rsidR="00E65B56">
        <w:rPr>
          <w:rFonts w:ascii="Times New Roman" w:hAnsi="Times New Roman"/>
          <w:bCs/>
          <w:sz w:val="24"/>
          <w:szCs w:val="24"/>
          <w:lang w:val="es-SV"/>
        </w:rPr>
        <w:t>2</w:t>
      </w:r>
      <w:r w:rsidRPr="0068098C">
        <w:rPr>
          <w:rFonts w:ascii="Times New Roman" w:hAnsi="Times New Roman"/>
          <w:bCs/>
          <w:sz w:val="24"/>
          <w:szCs w:val="24"/>
          <w:lang w:val="es-SV"/>
        </w:rPr>
        <w:t>.5.2</w:t>
      </w:r>
      <w:r w:rsidRPr="0068098C">
        <w:rPr>
          <w:rFonts w:ascii="Times New Roman" w:hAnsi="Times New Roman"/>
          <w:sz w:val="24"/>
          <w:szCs w:val="24"/>
          <w:lang w:val="es-SV"/>
        </w:rPr>
        <w:t xml:space="preserve">, todo lo anterior es parte de las ventajas de este procedimiento de síntesis. </w:t>
      </w:r>
      <w:r w:rsidRPr="008956D7">
        <w:rPr>
          <w:rFonts w:ascii="Times New Roman" w:hAnsi="Times New Roman"/>
          <w:sz w:val="24"/>
          <w:szCs w:val="24"/>
          <w:lang w:val="es-SV"/>
        </w:rPr>
        <w:t xml:space="preserve">Las </w:t>
      </w:r>
      <w:r w:rsidRPr="0068098C">
        <w:rPr>
          <w:rFonts w:ascii="Times New Roman" w:hAnsi="Times New Roman"/>
          <w:sz w:val="24"/>
          <w:szCs w:val="24"/>
          <w:lang w:val="es-SV"/>
        </w:rPr>
        <w:t xml:space="preserve">aplicaciones del método </w:t>
      </w:r>
      <w:r w:rsidRPr="008956D7">
        <w:rPr>
          <w:rFonts w:ascii="Times New Roman" w:hAnsi="Times New Roman"/>
          <w:sz w:val="24"/>
          <w:szCs w:val="24"/>
          <w:lang w:val="es-SV"/>
        </w:rPr>
        <w:t>incluyen la preparación de recubrimientos, fibras y piezas de vidrio</w:t>
      </w:r>
      <w:r>
        <w:rPr>
          <w:rFonts w:ascii="Times New Roman" w:hAnsi="Times New Roman"/>
          <w:sz w:val="24"/>
          <w:szCs w:val="24"/>
          <w:lang w:val="es-SV"/>
        </w:rPr>
        <w:t xml:space="preserve">, </w:t>
      </w:r>
      <w:r w:rsidRPr="0068098C">
        <w:rPr>
          <w:rFonts w:ascii="Times New Roman" w:hAnsi="Times New Roman"/>
          <w:sz w:val="24"/>
          <w:szCs w:val="24"/>
          <w:lang w:val="es-SV"/>
        </w:rPr>
        <w:t>si no se eligen apropiadamente los precursores, la formación de la fase de HA requiere alta temperatura (</w:t>
      </w:r>
      <w:r w:rsidRPr="0068098C">
        <w:rPr>
          <w:rFonts w:ascii="Cambria Math" w:hAnsi="Cambria Math" w:cs="Cambria Math"/>
          <w:sz w:val="24"/>
          <w:szCs w:val="24"/>
          <w:lang w:val="es-SV"/>
        </w:rPr>
        <w:t>∼</w:t>
      </w:r>
      <w:r w:rsidRPr="0068098C">
        <w:rPr>
          <w:rFonts w:ascii="Times New Roman" w:hAnsi="Times New Roman"/>
          <w:sz w:val="24"/>
          <w:szCs w:val="24"/>
          <w:lang w:val="es-SV"/>
        </w:rPr>
        <w:t>1000°C).</w:t>
      </w:r>
      <w:r w:rsidRPr="008956D7">
        <w:rPr>
          <w:rFonts w:ascii="Times New Roman" w:hAnsi="Times New Roman"/>
          <w:sz w:val="24"/>
          <w:szCs w:val="24"/>
          <w:lang w:val="es-SV"/>
        </w:rPr>
        <w:t xml:space="preserve"> Esto hace que la técnica sol-gel sea difícil de aplicar [Greish,</w:t>
      </w:r>
      <w:r>
        <w:rPr>
          <w:rFonts w:ascii="Times New Roman" w:hAnsi="Times New Roman"/>
          <w:sz w:val="24"/>
          <w:szCs w:val="24"/>
          <w:lang w:val="es-SV"/>
        </w:rPr>
        <w:t xml:space="preserve"> </w:t>
      </w:r>
      <w:r w:rsidRPr="008956D7">
        <w:rPr>
          <w:rFonts w:ascii="Times New Roman" w:hAnsi="Times New Roman"/>
          <w:sz w:val="24"/>
          <w:szCs w:val="24"/>
          <w:lang w:val="es-SV"/>
        </w:rPr>
        <w:t>2001]</w:t>
      </w:r>
    </w:p>
    <w:p w:rsidR="00943E3D" w:rsidRPr="0068098C" w:rsidRDefault="00943E3D" w:rsidP="00943E3D">
      <w:pPr>
        <w:autoSpaceDE w:val="0"/>
        <w:autoSpaceDN w:val="0"/>
        <w:adjustRightInd w:val="0"/>
        <w:spacing w:after="0" w:line="360" w:lineRule="auto"/>
        <w:jc w:val="both"/>
        <w:rPr>
          <w:rFonts w:ascii="Times New Roman" w:hAnsi="Times New Roman"/>
          <w:sz w:val="24"/>
          <w:szCs w:val="24"/>
          <w:lang w:val="es-SV"/>
        </w:rPr>
      </w:pPr>
      <w:r w:rsidRPr="0068098C">
        <w:rPr>
          <w:rFonts w:ascii="Times New Roman" w:hAnsi="Times New Roman"/>
          <w:sz w:val="24"/>
          <w:szCs w:val="24"/>
          <w:lang w:val="es-SV"/>
        </w:rPr>
        <w:t>El sol se prepara poniendo a reflujo disoluciones de los precursores P</w:t>
      </w:r>
      <w:r w:rsidRPr="0068098C">
        <w:rPr>
          <w:rFonts w:ascii="Times New Roman" w:hAnsi="Times New Roman"/>
          <w:sz w:val="24"/>
          <w:szCs w:val="24"/>
          <w:vertAlign w:val="subscript"/>
          <w:lang w:val="es-SV"/>
        </w:rPr>
        <w:t>2</w:t>
      </w:r>
      <w:r w:rsidRPr="0068098C">
        <w:rPr>
          <w:rFonts w:ascii="Times New Roman" w:hAnsi="Times New Roman"/>
          <w:sz w:val="24"/>
          <w:szCs w:val="24"/>
          <w:lang w:val="es-SV"/>
        </w:rPr>
        <w:t>O</w:t>
      </w:r>
      <w:r w:rsidRPr="0068098C">
        <w:rPr>
          <w:rFonts w:ascii="Times New Roman" w:hAnsi="Times New Roman"/>
          <w:sz w:val="24"/>
          <w:szCs w:val="24"/>
          <w:vertAlign w:val="subscript"/>
          <w:lang w:val="es-SV"/>
        </w:rPr>
        <w:t>5</w:t>
      </w:r>
      <w:r w:rsidRPr="0068098C">
        <w:rPr>
          <w:rFonts w:ascii="Times New Roman" w:hAnsi="Times New Roman"/>
          <w:sz w:val="24"/>
          <w:szCs w:val="24"/>
          <w:lang w:val="es-SV"/>
        </w:rPr>
        <w:t xml:space="preserve"> y Ca(NO</w:t>
      </w:r>
      <w:r w:rsidRPr="0068098C">
        <w:rPr>
          <w:rFonts w:ascii="Times New Roman" w:hAnsi="Times New Roman"/>
          <w:sz w:val="24"/>
          <w:szCs w:val="24"/>
          <w:vertAlign w:val="subscript"/>
          <w:lang w:val="es-SV"/>
        </w:rPr>
        <w:t>3</w:t>
      </w:r>
      <w:r w:rsidRPr="0068098C">
        <w:rPr>
          <w:rFonts w:ascii="Times New Roman" w:hAnsi="Times New Roman"/>
          <w:sz w:val="24"/>
          <w:szCs w:val="24"/>
          <w:lang w:val="es-SV"/>
        </w:rPr>
        <w:t>)</w:t>
      </w:r>
      <w:r w:rsidRPr="0068098C">
        <w:rPr>
          <w:rFonts w:ascii="Times New Roman" w:hAnsi="Times New Roman"/>
          <w:sz w:val="24"/>
          <w:szCs w:val="24"/>
          <w:vertAlign w:val="subscript"/>
          <w:lang w:val="es-SV"/>
        </w:rPr>
        <w:t>2</w:t>
      </w:r>
      <w:r w:rsidRPr="0068098C">
        <w:rPr>
          <w:rFonts w:ascii="Times New Roman" w:hAnsi="Times New Roman"/>
          <w:sz w:val="24"/>
          <w:szCs w:val="24"/>
          <w:lang w:val="es-SV"/>
        </w:rPr>
        <w:t>·4H</w:t>
      </w:r>
      <w:r w:rsidRPr="0068098C">
        <w:rPr>
          <w:rFonts w:ascii="Times New Roman" w:hAnsi="Times New Roman"/>
          <w:sz w:val="24"/>
          <w:szCs w:val="24"/>
          <w:vertAlign w:val="subscript"/>
          <w:lang w:val="es-SV"/>
        </w:rPr>
        <w:t>2</w:t>
      </w:r>
      <w:r w:rsidRPr="0068098C">
        <w:rPr>
          <w:rFonts w:ascii="Times New Roman" w:hAnsi="Times New Roman"/>
          <w:sz w:val="24"/>
          <w:szCs w:val="24"/>
          <w:lang w:val="es-SV"/>
        </w:rPr>
        <w:t>O en etanol:</w:t>
      </w:r>
    </w:p>
    <w:p w:rsidR="00943E3D" w:rsidRPr="0068098C"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68098C" w:rsidRDefault="00943E3D" w:rsidP="00943E3D">
      <w:pPr>
        <w:tabs>
          <w:tab w:val="left" w:pos="0"/>
        </w:tabs>
        <w:autoSpaceDE w:val="0"/>
        <w:autoSpaceDN w:val="0"/>
        <w:adjustRightInd w:val="0"/>
        <w:spacing w:after="0" w:line="360" w:lineRule="auto"/>
        <w:jc w:val="both"/>
        <w:rPr>
          <w:rFonts w:ascii="Times New Roman" w:hAnsi="Times New Roman"/>
          <w:sz w:val="24"/>
          <w:szCs w:val="24"/>
          <w:lang w:val="pt-BR"/>
        </w:rPr>
      </w:pPr>
      <w:r w:rsidRPr="0068098C">
        <w:rPr>
          <w:rFonts w:ascii="Times New Roman" w:hAnsi="Times New Roman"/>
          <w:sz w:val="24"/>
          <w:szCs w:val="24"/>
          <w:lang w:val="pt-BR"/>
        </w:rPr>
        <w:t xml:space="preserve">   10Ca (NO</w:t>
      </w:r>
      <w:r w:rsidRPr="0068098C">
        <w:rPr>
          <w:rFonts w:ascii="Times New Roman" w:hAnsi="Times New Roman"/>
          <w:sz w:val="24"/>
          <w:szCs w:val="24"/>
          <w:vertAlign w:val="subscript"/>
          <w:lang w:val="pt-BR"/>
        </w:rPr>
        <w:t>3</w:t>
      </w:r>
      <w:r w:rsidRPr="0068098C">
        <w:rPr>
          <w:rFonts w:ascii="Times New Roman" w:hAnsi="Times New Roman"/>
          <w:sz w:val="24"/>
          <w:szCs w:val="24"/>
          <w:lang w:val="pt-BR"/>
        </w:rPr>
        <w:t>)</w:t>
      </w:r>
      <w:r w:rsidRPr="0068098C">
        <w:rPr>
          <w:rFonts w:ascii="Times New Roman" w:hAnsi="Times New Roman"/>
          <w:sz w:val="24"/>
          <w:szCs w:val="24"/>
          <w:vertAlign w:val="subscript"/>
          <w:lang w:val="pt-BR"/>
        </w:rPr>
        <w:t>2</w:t>
      </w:r>
      <w:r w:rsidRPr="0068098C">
        <w:rPr>
          <w:rFonts w:ascii="Times New Roman" w:hAnsi="Times New Roman"/>
          <w:sz w:val="24"/>
          <w:szCs w:val="24"/>
          <w:lang w:val="pt-BR"/>
        </w:rPr>
        <w:t>·4H</w:t>
      </w:r>
      <w:r w:rsidRPr="0068098C">
        <w:rPr>
          <w:rFonts w:ascii="Times New Roman" w:hAnsi="Times New Roman"/>
          <w:sz w:val="24"/>
          <w:szCs w:val="24"/>
          <w:vertAlign w:val="subscript"/>
          <w:lang w:val="pt-BR"/>
        </w:rPr>
        <w:t>2</w:t>
      </w:r>
      <w:r w:rsidRPr="0068098C">
        <w:rPr>
          <w:rFonts w:ascii="Times New Roman" w:hAnsi="Times New Roman"/>
          <w:sz w:val="24"/>
          <w:szCs w:val="24"/>
          <w:lang w:val="pt-BR"/>
        </w:rPr>
        <w:t>O + 3P</w:t>
      </w:r>
      <w:r w:rsidRPr="0068098C">
        <w:rPr>
          <w:rFonts w:ascii="Times New Roman" w:hAnsi="Times New Roman"/>
          <w:sz w:val="24"/>
          <w:szCs w:val="24"/>
          <w:vertAlign w:val="subscript"/>
          <w:lang w:val="pt-BR"/>
        </w:rPr>
        <w:t>2</w:t>
      </w:r>
      <w:r w:rsidRPr="0068098C">
        <w:rPr>
          <w:rFonts w:ascii="Times New Roman" w:hAnsi="Times New Roman"/>
          <w:sz w:val="24"/>
          <w:szCs w:val="24"/>
          <w:lang w:val="pt-BR"/>
        </w:rPr>
        <w:t>O</w:t>
      </w:r>
      <w:r w:rsidRPr="0068098C">
        <w:rPr>
          <w:rFonts w:ascii="Times New Roman" w:hAnsi="Times New Roman"/>
          <w:sz w:val="24"/>
          <w:szCs w:val="24"/>
          <w:vertAlign w:val="subscript"/>
          <w:lang w:val="pt-BR"/>
        </w:rPr>
        <w:t>5</w:t>
      </w:r>
      <w:r w:rsidRPr="0068098C">
        <w:rPr>
          <w:rFonts w:ascii="Times New Roman" w:hAnsi="Times New Roman"/>
          <w:sz w:val="24"/>
          <w:szCs w:val="24"/>
          <w:lang w:val="pt-BR"/>
        </w:rPr>
        <w:t xml:space="preserve">  →  Ca</w:t>
      </w:r>
      <w:r w:rsidRPr="0068098C">
        <w:rPr>
          <w:rFonts w:ascii="Times New Roman" w:hAnsi="Times New Roman"/>
          <w:sz w:val="24"/>
          <w:szCs w:val="24"/>
          <w:vertAlign w:val="subscript"/>
          <w:lang w:val="pt-BR"/>
        </w:rPr>
        <w:t>10</w:t>
      </w:r>
      <w:r w:rsidRPr="0068098C">
        <w:rPr>
          <w:rFonts w:ascii="Times New Roman" w:hAnsi="Times New Roman"/>
          <w:sz w:val="24"/>
          <w:szCs w:val="24"/>
          <w:lang w:val="pt-BR"/>
        </w:rPr>
        <w:t xml:space="preserve"> (PO</w:t>
      </w:r>
      <w:r w:rsidRPr="0068098C">
        <w:rPr>
          <w:rFonts w:ascii="Times New Roman" w:hAnsi="Times New Roman"/>
          <w:sz w:val="24"/>
          <w:szCs w:val="24"/>
          <w:vertAlign w:val="subscript"/>
          <w:lang w:val="pt-BR"/>
        </w:rPr>
        <w:t>4</w:t>
      </w:r>
      <w:r w:rsidRPr="0068098C">
        <w:rPr>
          <w:rFonts w:ascii="Times New Roman" w:hAnsi="Times New Roman"/>
          <w:sz w:val="24"/>
          <w:szCs w:val="24"/>
          <w:lang w:val="pt-BR"/>
        </w:rPr>
        <w:t>)</w:t>
      </w:r>
      <w:r w:rsidRPr="0068098C">
        <w:rPr>
          <w:rFonts w:ascii="Times New Roman" w:hAnsi="Times New Roman"/>
          <w:sz w:val="24"/>
          <w:szCs w:val="24"/>
          <w:vertAlign w:val="subscript"/>
          <w:lang w:val="pt-BR"/>
        </w:rPr>
        <w:t>6</w:t>
      </w:r>
      <w:r w:rsidRPr="0068098C">
        <w:rPr>
          <w:rFonts w:ascii="Times New Roman" w:hAnsi="Times New Roman"/>
          <w:sz w:val="24"/>
          <w:szCs w:val="24"/>
          <w:lang w:val="pt-BR"/>
        </w:rPr>
        <w:t>(OH)</w:t>
      </w:r>
      <w:r w:rsidRPr="0068098C">
        <w:rPr>
          <w:rFonts w:ascii="Times New Roman" w:hAnsi="Times New Roman"/>
          <w:sz w:val="24"/>
          <w:szCs w:val="24"/>
          <w:vertAlign w:val="subscript"/>
          <w:lang w:val="pt-BR"/>
        </w:rPr>
        <w:t>2</w:t>
      </w:r>
      <w:r w:rsidRPr="0068098C">
        <w:rPr>
          <w:rFonts w:ascii="Times New Roman" w:hAnsi="Times New Roman"/>
          <w:sz w:val="24"/>
          <w:szCs w:val="24"/>
          <w:lang w:val="pt-BR"/>
        </w:rPr>
        <w:t xml:space="preserve"> + 20HNO</w:t>
      </w:r>
      <w:r w:rsidRPr="0068098C">
        <w:rPr>
          <w:rFonts w:ascii="Times New Roman" w:hAnsi="Times New Roman"/>
          <w:sz w:val="24"/>
          <w:szCs w:val="24"/>
          <w:vertAlign w:val="subscript"/>
          <w:lang w:val="pt-BR"/>
        </w:rPr>
        <w:t>3</w:t>
      </w:r>
      <w:r w:rsidRPr="0068098C">
        <w:rPr>
          <w:rFonts w:ascii="Times New Roman" w:hAnsi="Times New Roman"/>
          <w:sz w:val="24"/>
          <w:szCs w:val="24"/>
          <w:lang w:val="pt-BR"/>
        </w:rPr>
        <w:t xml:space="preserve"> + 29H</w:t>
      </w:r>
      <w:r w:rsidRPr="0068098C">
        <w:rPr>
          <w:rFonts w:ascii="Times New Roman" w:hAnsi="Times New Roman"/>
          <w:sz w:val="24"/>
          <w:szCs w:val="24"/>
          <w:vertAlign w:val="subscript"/>
          <w:lang w:val="pt-BR"/>
        </w:rPr>
        <w:t>2</w:t>
      </w:r>
      <w:r w:rsidRPr="0068098C">
        <w:rPr>
          <w:rFonts w:ascii="Times New Roman" w:hAnsi="Times New Roman"/>
          <w:sz w:val="24"/>
          <w:szCs w:val="24"/>
          <w:lang w:val="pt-BR"/>
        </w:rPr>
        <w:t>O</w:t>
      </w:r>
      <w:r w:rsidRPr="0068098C">
        <w:rPr>
          <w:rFonts w:ascii="Times New Roman" w:hAnsi="Times New Roman"/>
          <w:sz w:val="24"/>
          <w:szCs w:val="24"/>
          <w:lang w:val="pt-BR"/>
        </w:rPr>
        <w:tab/>
      </w:r>
      <w:r w:rsidRPr="0068098C">
        <w:rPr>
          <w:rFonts w:ascii="Times New Roman" w:hAnsi="Times New Roman"/>
          <w:sz w:val="24"/>
          <w:szCs w:val="24"/>
          <w:lang w:val="pt-BR"/>
        </w:rPr>
        <w:tab/>
        <w:t>[24]</w:t>
      </w:r>
    </w:p>
    <w:p w:rsidR="00943E3D" w:rsidRPr="00E33AE9" w:rsidRDefault="00943E3D" w:rsidP="00943E3D">
      <w:pPr>
        <w:autoSpaceDE w:val="0"/>
        <w:autoSpaceDN w:val="0"/>
        <w:adjustRightInd w:val="0"/>
        <w:spacing w:after="0" w:line="360" w:lineRule="auto"/>
        <w:jc w:val="both"/>
        <w:rPr>
          <w:rFonts w:ascii="Times New Roman" w:hAnsi="Times New Roman"/>
          <w:sz w:val="24"/>
          <w:szCs w:val="24"/>
          <w:lang w:val="pt-BR"/>
        </w:rPr>
      </w:pPr>
    </w:p>
    <w:p w:rsidR="00943E3D" w:rsidRDefault="00943E3D" w:rsidP="00943E3D">
      <w:pPr>
        <w:autoSpaceDE w:val="0"/>
        <w:autoSpaceDN w:val="0"/>
        <w:adjustRightInd w:val="0"/>
        <w:spacing w:after="0" w:line="360" w:lineRule="auto"/>
        <w:jc w:val="both"/>
        <w:rPr>
          <w:rFonts w:ascii="Times New Roman" w:hAnsi="Times New Roman"/>
          <w:color w:val="FF0000"/>
          <w:sz w:val="24"/>
          <w:szCs w:val="24"/>
          <w:lang w:val="es-SV"/>
        </w:rPr>
      </w:pPr>
      <w:r w:rsidRPr="008956D7">
        <w:rPr>
          <w:rFonts w:ascii="Times New Roman" w:hAnsi="Times New Roman"/>
          <w:sz w:val="24"/>
          <w:szCs w:val="24"/>
          <w:lang w:val="es-SV"/>
        </w:rPr>
        <w:t xml:space="preserve">Este procedimiento permite a los dos precursores pre-reaccionar debido a </w:t>
      </w:r>
      <w:r w:rsidRPr="00E91FF6">
        <w:rPr>
          <w:rFonts w:ascii="Times New Roman" w:hAnsi="Times New Roman"/>
          <w:sz w:val="24"/>
          <w:szCs w:val="24"/>
          <w:lang w:val="es-SV"/>
        </w:rPr>
        <w:t xml:space="preserve">la alta </w:t>
      </w:r>
      <w:r w:rsidRPr="008956D7">
        <w:rPr>
          <w:rFonts w:ascii="Times New Roman" w:hAnsi="Times New Roman"/>
          <w:sz w:val="24"/>
          <w:szCs w:val="24"/>
          <w:lang w:val="es-SV"/>
        </w:rPr>
        <w:t xml:space="preserve">reactividad que presentan las especies de fósforo en disolución etanólica. La temperatura de secado suele </w:t>
      </w:r>
      <w:r w:rsidRPr="00E91FF6">
        <w:rPr>
          <w:rFonts w:ascii="Times New Roman" w:hAnsi="Times New Roman"/>
          <w:sz w:val="24"/>
          <w:szCs w:val="24"/>
          <w:lang w:val="es-SV"/>
        </w:rPr>
        <w:t xml:space="preserve">ser de </w:t>
      </w:r>
      <w:r w:rsidRPr="008956D7">
        <w:rPr>
          <w:rFonts w:ascii="Times New Roman" w:hAnsi="Times New Roman"/>
          <w:sz w:val="24"/>
          <w:szCs w:val="24"/>
          <w:lang w:val="es-SV"/>
        </w:rPr>
        <w:t xml:space="preserve">150°C y los tratamientos térmicos </w:t>
      </w:r>
      <w:r>
        <w:rPr>
          <w:rFonts w:ascii="Times New Roman" w:hAnsi="Times New Roman"/>
          <w:sz w:val="24"/>
          <w:szCs w:val="24"/>
          <w:lang w:val="es-SV"/>
        </w:rPr>
        <w:t xml:space="preserve">de envejecimiento </w:t>
      </w:r>
      <w:r w:rsidRPr="008956D7">
        <w:rPr>
          <w:rFonts w:ascii="Times New Roman" w:hAnsi="Times New Roman"/>
          <w:sz w:val="24"/>
          <w:szCs w:val="24"/>
          <w:lang w:val="es-SV"/>
        </w:rPr>
        <w:t xml:space="preserve">se llevan </w:t>
      </w:r>
      <w:r>
        <w:rPr>
          <w:rFonts w:ascii="Times New Roman" w:hAnsi="Times New Roman"/>
          <w:sz w:val="24"/>
          <w:szCs w:val="24"/>
          <w:lang w:val="es-SV"/>
        </w:rPr>
        <w:t>a cabo en atmósfera de aire a 6</w:t>
      </w:r>
      <w:r w:rsidRPr="008956D7">
        <w:rPr>
          <w:rFonts w:ascii="Times New Roman" w:hAnsi="Times New Roman"/>
          <w:sz w:val="24"/>
          <w:szCs w:val="24"/>
          <w:lang w:val="es-SV"/>
        </w:rPr>
        <w:t>0°C</w:t>
      </w:r>
      <w:r>
        <w:rPr>
          <w:rFonts w:ascii="Times New Roman" w:hAnsi="Times New Roman"/>
          <w:sz w:val="24"/>
          <w:szCs w:val="24"/>
          <w:lang w:val="es-SV"/>
        </w:rPr>
        <w:t xml:space="preserve"> </w:t>
      </w:r>
    </w:p>
    <w:p w:rsidR="00943E3D" w:rsidRDefault="00943E3D" w:rsidP="00943E3D">
      <w:pPr>
        <w:autoSpaceDE w:val="0"/>
        <w:autoSpaceDN w:val="0"/>
        <w:adjustRightInd w:val="0"/>
        <w:spacing w:after="0" w:line="360" w:lineRule="auto"/>
        <w:jc w:val="both"/>
        <w:rPr>
          <w:rFonts w:ascii="Times New Roman" w:hAnsi="Times New Roman"/>
          <w:color w:val="FF0000"/>
          <w:sz w:val="24"/>
          <w:szCs w:val="24"/>
          <w:lang w:val="es-SV"/>
        </w:rPr>
      </w:pPr>
      <w:r w:rsidRPr="00E91FF6">
        <w:rPr>
          <w:rFonts w:ascii="Times New Roman" w:hAnsi="Times New Roman"/>
          <w:sz w:val="24"/>
          <w:szCs w:val="24"/>
          <w:lang w:val="es-SV"/>
        </w:rPr>
        <w:t xml:space="preserve">Para la creación de una red porosa que permita una buena distribución interna de las moléculas de hidroxiapatita se utilizan agentes espumantes. La </w:t>
      </w:r>
      <w:r w:rsidRPr="008956D7">
        <w:rPr>
          <w:rFonts w:ascii="Times New Roman" w:hAnsi="Times New Roman"/>
          <w:sz w:val="24"/>
          <w:szCs w:val="24"/>
          <w:lang w:val="es-SV"/>
        </w:rPr>
        <w:t>presencia de los grupos nitrato puede garantizar la casi total descomposición de los residuos orgánicos del precursor a 500°C mediante oxidación</w:t>
      </w:r>
      <w:r>
        <w:rPr>
          <w:rFonts w:ascii="Times New Roman" w:hAnsi="Times New Roman"/>
          <w:sz w:val="24"/>
          <w:szCs w:val="24"/>
          <w:lang w:val="es-SV"/>
        </w:rPr>
        <w:t xml:space="preserve"> y autocombustión</w:t>
      </w:r>
      <w:r w:rsidRPr="008956D7">
        <w:rPr>
          <w:rFonts w:ascii="Times New Roman" w:hAnsi="Times New Roman"/>
          <w:sz w:val="24"/>
          <w:szCs w:val="24"/>
          <w:lang w:val="es-SV"/>
        </w:rPr>
        <w:t>. La descomposición también contribuye a la formación de la fase carbonato-hidroxiapatita. [Zhang,</w:t>
      </w:r>
      <w:r>
        <w:rPr>
          <w:rFonts w:ascii="Times New Roman" w:hAnsi="Times New Roman"/>
          <w:sz w:val="24"/>
          <w:szCs w:val="24"/>
          <w:lang w:val="es-SV"/>
        </w:rPr>
        <w:t xml:space="preserve"> </w:t>
      </w:r>
      <w:r w:rsidRPr="008956D7">
        <w:rPr>
          <w:rFonts w:ascii="Times New Roman" w:hAnsi="Times New Roman"/>
          <w:sz w:val="24"/>
          <w:szCs w:val="24"/>
          <w:lang w:val="es-SV"/>
        </w:rPr>
        <w:t>2001]</w:t>
      </w:r>
      <w:r>
        <w:rPr>
          <w:rFonts w:ascii="Times New Roman" w:hAnsi="Times New Roman"/>
          <w:sz w:val="24"/>
          <w:szCs w:val="24"/>
          <w:lang w:val="es-SV"/>
        </w:rPr>
        <w:t xml:space="preserve"> </w:t>
      </w:r>
    </w:p>
    <w:p w:rsidR="00943E3D" w:rsidRDefault="00943E3D" w:rsidP="00943E3D">
      <w:pPr>
        <w:autoSpaceDE w:val="0"/>
        <w:autoSpaceDN w:val="0"/>
        <w:adjustRightInd w:val="0"/>
        <w:spacing w:after="0" w:line="360" w:lineRule="auto"/>
        <w:jc w:val="both"/>
        <w:rPr>
          <w:rFonts w:ascii="Times New Roman" w:hAnsi="Times New Roman"/>
          <w:sz w:val="24"/>
          <w:szCs w:val="24"/>
          <w:lang w:val="es-SV"/>
        </w:rPr>
      </w:pPr>
    </w:p>
    <w:p w:rsidR="00943E3D" w:rsidRPr="00E91FF6" w:rsidRDefault="00943E3D" w:rsidP="00943E3D">
      <w:pPr>
        <w:tabs>
          <w:tab w:val="left" w:pos="8640"/>
        </w:tabs>
        <w:autoSpaceDE w:val="0"/>
        <w:autoSpaceDN w:val="0"/>
        <w:adjustRightInd w:val="0"/>
        <w:spacing w:after="0" w:line="360" w:lineRule="auto"/>
        <w:jc w:val="both"/>
        <w:rPr>
          <w:rFonts w:ascii="Times New Roman" w:hAnsi="Times New Roman"/>
          <w:sz w:val="24"/>
          <w:szCs w:val="24"/>
          <w:lang w:val="es-SV"/>
        </w:rPr>
      </w:pPr>
      <w:r w:rsidRPr="00E91FF6">
        <w:rPr>
          <w:rFonts w:ascii="Times New Roman" w:hAnsi="Times New Roman"/>
          <w:sz w:val="24"/>
          <w:szCs w:val="24"/>
          <w:lang w:val="es-SV"/>
        </w:rPr>
        <w:t>Desventajas del método</w:t>
      </w:r>
    </w:p>
    <w:p w:rsidR="00943E3D" w:rsidRPr="00EA20F8" w:rsidRDefault="00943E3D" w:rsidP="008E59EE">
      <w:pPr>
        <w:pStyle w:val="Prrafodelista"/>
        <w:numPr>
          <w:ilvl w:val="0"/>
          <w:numId w:val="9"/>
        </w:numPr>
        <w:tabs>
          <w:tab w:val="left" w:pos="8640"/>
        </w:tabs>
        <w:autoSpaceDE w:val="0"/>
        <w:autoSpaceDN w:val="0"/>
        <w:adjustRightInd w:val="0"/>
        <w:spacing w:after="0" w:line="360" w:lineRule="auto"/>
        <w:jc w:val="both"/>
        <w:rPr>
          <w:rFonts w:ascii="Times New Roman" w:hAnsi="Times New Roman"/>
          <w:sz w:val="24"/>
          <w:szCs w:val="24"/>
          <w:lang w:val="es-SV"/>
        </w:rPr>
      </w:pPr>
      <w:r w:rsidRPr="00202ADF">
        <w:rPr>
          <w:rFonts w:ascii="Times New Roman" w:hAnsi="Times New Roman"/>
          <w:sz w:val="24"/>
          <w:szCs w:val="24"/>
          <w:lang w:val="es-SV"/>
        </w:rPr>
        <w:t>Altas temperaturas de síntesis</w:t>
      </w:r>
    </w:p>
    <w:p w:rsidR="00943E3D" w:rsidRDefault="00943E3D" w:rsidP="008E59EE">
      <w:pPr>
        <w:pStyle w:val="Prrafodelista"/>
        <w:numPr>
          <w:ilvl w:val="0"/>
          <w:numId w:val="9"/>
        </w:numPr>
        <w:tabs>
          <w:tab w:val="left" w:pos="8640"/>
        </w:tabs>
        <w:autoSpaceDE w:val="0"/>
        <w:autoSpaceDN w:val="0"/>
        <w:adjustRightInd w:val="0"/>
        <w:spacing w:after="0" w:line="360" w:lineRule="auto"/>
        <w:jc w:val="both"/>
        <w:rPr>
          <w:rFonts w:ascii="Times New Roman" w:hAnsi="Times New Roman"/>
          <w:sz w:val="24"/>
          <w:szCs w:val="24"/>
          <w:lang w:val="es-SV"/>
        </w:rPr>
      </w:pPr>
      <w:r>
        <w:rPr>
          <w:rFonts w:ascii="Times New Roman" w:hAnsi="Times New Roman"/>
          <w:sz w:val="24"/>
          <w:szCs w:val="24"/>
          <w:lang w:val="es-SV"/>
        </w:rPr>
        <w:t>Altos costos de precursores incluyendo los agentes espumantes</w:t>
      </w:r>
    </w:p>
    <w:p w:rsidR="00943E3D" w:rsidRPr="00186FE6" w:rsidRDefault="00943E3D" w:rsidP="008E59EE">
      <w:pPr>
        <w:pStyle w:val="Prrafodelista"/>
        <w:numPr>
          <w:ilvl w:val="0"/>
          <w:numId w:val="9"/>
        </w:numPr>
        <w:tabs>
          <w:tab w:val="left" w:pos="8640"/>
        </w:tabs>
        <w:autoSpaceDE w:val="0"/>
        <w:autoSpaceDN w:val="0"/>
        <w:adjustRightInd w:val="0"/>
        <w:spacing w:after="0" w:line="360" w:lineRule="auto"/>
        <w:jc w:val="both"/>
        <w:rPr>
          <w:rFonts w:ascii="Times New Roman" w:hAnsi="Times New Roman"/>
          <w:sz w:val="24"/>
          <w:szCs w:val="24"/>
          <w:lang w:val="es-SV"/>
        </w:rPr>
      </w:pPr>
      <w:r w:rsidRPr="00186FE6">
        <w:rPr>
          <w:rFonts w:ascii="Times New Roman" w:hAnsi="Times New Roman"/>
          <w:sz w:val="24"/>
          <w:szCs w:val="24"/>
          <w:lang w:val="es-SV"/>
        </w:rPr>
        <w:t xml:space="preserve">Contamina el ambiente debido a la descomposición de los agentes espumantes y nitratos provenientes de los precursores de </w:t>
      </w:r>
      <w:r>
        <w:rPr>
          <w:rFonts w:ascii="Times New Roman" w:hAnsi="Times New Roman"/>
          <w:sz w:val="24"/>
          <w:szCs w:val="24"/>
          <w:lang w:val="es-SV"/>
        </w:rPr>
        <w:t>fosforo.</w:t>
      </w:r>
    </w:p>
    <w:p w:rsidR="00943E3D" w:rsidRDefault="00943E3D" w:rsidP="00943E3D">
      <w:pPr>
        <w:tabs>
          <w:tab w:val="left" w:pos="8640"/>
        </w:tabs>
        <w:autoSpaceDE w:val="0"/>
        <w:autoSpaceDN w:val="0"/>
        <w:adjustRightInd w:val="0"/>
        <w:spacing w:after="0" w:line="360" w:lineRule="auto"/>
        <w:jc w:val="both"/>
        <w:rPr>
          <w:rFonts w:ascii="Times New Roman" w:hAnsi="Times New Roman"/>
          <w:color w:val="4F81BD" w:themeColor="accent1"/>
          <w:sz w:val="24"/>
          <w:szCs w:val="24"/>
          <w:lang w:val="es-SV"/>
        </w:rPr>
      </w:pPr>
    </w:p>
    <w:p w:rsidR="00943E3D" w:rsidRDefault="00943E3D" w:rsidP="00943E3D">
      <w:pPr>
        <w:autoSpaceDE w:val="0"/>
        <w:autoSpaceDN w:val="0"/>
        <w:adjustRightInd w:val="0"/>
        <w:spacing w:after="0" w:line="360" w:lineRule="auto"/>
        <w:rPr>
          <w:rFonts w:ascii="Times New Roman" w:hAnsi="Times New Roman"/>
          <w:b/>
          <w:bCs/>
          <w:sz w:val="24"/>
          <w:szCs w:val="24"/>
          <w:lang w:val="es-SV"/>
        </w:rPr>
        <w:sectPr w:rsidR="00943E3D" w:rsidSect="00036505">
          <w:footerReference w:type="even" r:id="rId30"/>
          <w:footerReference w:type="default" r:id="rId31"/>
          <w:pgSz w:w="12240" w:h="15840"/>
          <w:pgMar w:top="1440" w:right="1440" w:bottom="1440" w:left="1440" w:header="720" w:footer="720" w:gutter="0"/>
          <w:cols w:space="720"/>
          <w:titlePg/>
          <w:docGrid w:linePitch="360"/>
        </w:sectPr>
      </w:pPr>
    </w:p>
    <w:p w:rsidR="00943E3D" w:rsidRDefault="00943E3D" w:rsidP="00943E3D">
      <w:pPr>
        <w:autoSpaceDE w:val="0"/>
        <w:autoSpaceDN w:val="0"/>
        <w:adjustRightInd w:val="0"/>
        <w:spacing w:after="0" w:line="360" w:lineRule="auto"/>
        <w:rPr>
          <w:rFonts w:ascii="Times New Roman" w:hAnsi="Times New Roman"/>
          <w:b/>
          <w:bCs/>
          <w:sz w:val="24"/>
          <w:szCs w:val="24"/>
          <w:lang w:val="es-SV"/>
        </w:rPr>
      </w:pPr>
    </w:p>
    <w:p w:rsidR="00943E3D" w:rsidRDefault="00943E3D" w:rsidP="00943E3D">
      <w:pPr>
        <w:autoSpaceDE w:val="0"/>
        <w:autoSpaceDN w:val="0"/>
        <w:adjustRightInd w:val="0"/>
        <w:spacing w:after="0" w:line="360" w:lineRule="auto"/>
        <w:rPr>
          <w:rFonts w:ascii="Times New Roman" w:hAnsi="Times New Roman"/>
          <w:b/>
          <w:bCs/>
          <w:sz w:val="24"/>
          <w:szCs w:val="24"/>
          <w:lang w:val="es-SV"/>
        </w:rPr>
      </w:pPr>
    </w:p>
    <w:p w:rsidR="00943E3D" w:rsidRPr="00CF3D96" w:rsidRDefault="00CF3D96" w:rsidP="00943E3D">
      <w:pPr>
        <w:jc w:val="center"/>
        <w:rPr>
          <w:rFonts w:ascii="Times New Roman" w:eastAsiaTheme="minorHAnsi" w:hAnsi="Times New Roman"/>
          <w:szCs w:val="24"/>
          <w:lang w:val="es-SV"/>
        </w:rPr>
      </w:pPr>
      <w:r w:rsidRPr="00CF3D96">
        <w:rPr>
          <w:rFonts w:ascii="Times New Roman" w:eastAsiaTheme="minorHAnsi" w:hAnsi="Times New Roman"/>
          <w:szCs w:val="24"/>
          <w:lang w:val="es-SV"/>
        </w:rPr>
        <w:t xml:space="preserve">Tabla 4. </w:t>
      </w:r>
      <w:r w:rsidR="00943E3D" w:rsidRPr="00CF3D96">
        <w:rPr>
          <w:rFonts w:ascii="Times New Roman" w:eastAsiaTheme="minorHAnsi" w:hAnsi="Times New Roman"/>
          <w:szCs w:val="24"/>
          <w:lang w:val="es-SV"/>
        </w:rPr>
        <w:t>Comparación de los diferentes trabajos relacionados con la síntesis de cerámicas porosas</w:t>
      </w:r>
    </w:p>
    <w:tbl>
      <w:tblPr>
        <w:tblStyle w:val="Tablaconcuadrcula"/>
        <w:tblW w:w="14743" w:type="dxa"/>
        <w:tblInd w:w="-743" w:type="dxa"/>
        <w:tblLayout w:type="fixed"/>
        <w:tblLook w:val="04A0" w:firstRow="1" w:lastRow="0" w:firstColumn="1" w:lastColumn="0" w:noHBand="0" w:noVBand="1"/>
      </w:tblPr>
      <w:tblGrid>
        <w:gridCol w:w="3686"/>
        <w:gridCol w:w="1560"/>
        <w:gridCol w:w="1559"/>
        <w:gridCol w:w="1701"/>
        <w:gridCol w:w="1559"/>
        <w:gridCol w:w="1276"/>
        <w:gridCol w:w="1843"/>
        <w:gridCol w:w="1559"/>
      </w:tblGrid>
      <w:tr w:rsidR="00943E3D" w:rsidRPr="00D14C13" w:rsidTr="00036505">
        <w:tc>
          <w:tcPr>
            <w:tcW w:w="3686" w:type="dxa"/>
            <w:vAlign w:val="center"/>
          </w:tcPr>
          <w:p w:rsidR="00943E3D" w:rsidRPr="00D14C13" w:rsidRDefault="00943E3D" w:rsidP="00036505">
            <w:pPr>
              <w:jc w:val="center"/>
              <w:rPr>
                <w:rFonts w:ascii="Times New Roman" w:eastAsiaTheme="minorHAnsi" w:hAnsi="Times New Roman"/>
                <w:b/>
                <w:sz w:val="20"/>
                <w:szCs w:val="20"/>
                <w:lang w:val="es-SV"/>
              </w:rPr>
            </w:pPr>
            <w:r w:rsidRPr="00D14C13">
              <w:rPr>
                <w:rFonts w:ascii="Times New Roman" w:eastAsiaTheme="minorHAnsi" w:hAnsi="Times New Roman"/>
                <w:b/>
                <w:sz w:val="20"/>
                <w:szCs w:val="20"/>
                <w:lang w:val="es-SV"/>
              </w:rPr>
              <w:t>Trabajo</w:t>
            </w:r>
          </w:p>
        </w:tc>
        <w:tc>
          <w:tcPr>
            <w:tcW w:w="1560" w:type="dxa"/>
            <w:vAlign w:val="center"/>
          </w:tcPr>
          <w:p w:rsidR="00943E3D" w:rsidRPr="00D14C13" w:rsidRDefault="00943E3D" w:rsidP="00036505">
            <w:pPr>
              <w:jc w:val="center"/>
              <w:rPr>
                <w:rFonts w:ascii="Times New Roman" w:eastAsiaTheme="minorHAnsi" w:hAnsi="Times New Roman"/>
                <w:b/>
                <w:sz w:val="20"/>
                <w:szCs w:val="20"/>
                <w:lang w:val="es-SV"/>
              </w:rPr>
            </w:pPr>
            <w:r w:rsidRPr="00D14C13">
              <w:rPr>
                <w:rFonts w:ascii="Times New Roman" w:eastAsiaTheme="minorHAnsi" w:hAnsi="Times New Roman"/>
                <w:b/>
                <w:sz w:val="20"/>
                <w:szCs w:val="20"/>
                <w:lang w:val="es-SV"/>
              </w:rPr>
              <w:t>Reactivos</w:t>
            </w:r>
          </w:p>
        </w:tc>
        <w:tc>
          <w:tcPr>
            <w:tcW w:w="1559" w:type="dxa"/>
            <w:vAlign w:val="center"/>
          </w:tcPr>
          <w:p w:rsidR="00943E3D" w:rsidRPr="00D14C13" w:rsidRDefault="00943E3D" w:rsidP="00036505">
            <w:pPr>
              <w:jc w:val="center"/>
              <w:rPr>
                <w:rFonts w:ascii="Times New Roman" w:eastAsiaTheme="minorHAnsi" w:hAnsi="Times New Roman"/>
                <w:b/>
                <w:sz w:val="20"/>
                <w:szCs w:val="20"/>
                <w:lang w:val="es-SV"/>
              </w:rPr>
            </w:pPr>
            <w:r w:rsidRPr="00D14C13">
              <w:rPr>
                <w:rFonts w:ascii="Times New Roman" w:eastAsiaTheme="minorHAnsi" w:hAnsi="Times New Roman"/>
                <w:b/>
                <w:sz w:val="20"/>
                <w:szCs w:val="20"/>
                <w:lang w:val="es-SV"/>
              </w:rPr>
              <w:t>Agente Espumante</w:t>
            </w:r>
          </w:p>
        </w:tc>
        <w:tc>
          <w:tcPr>
            <w:tcW w:w="1701" w:type="dxa"/>
            <w:vAlign w:val="center"/>
          </w:tcPr>
          <w:p w:rsidR="00943E3D" w:rsidRPr="00D14C13" w:rsidRDefault="00943E3D" w:rsidP="00036505">
            <w:pPr>
              <w:jc w:val="center"/>
              <w:rPr>
                <w:rFonts w:ascii="Times New Roman" w:eastAsiaTheme="minorHAnsi" w:hAnsi="Times New Roman"/>
                <w:b/>
                <w:sz w:val="20"/>
                <w:szCs w:val="20"/>
                <w:lang w:val="es-SV"/>
              </w:rPr>
            </w:pPr>
            <w:r w:rsidRPr="00D14C13">
              <w:rPr>
                <w:rFonts w:ascii="Times New Roman" w:eastAsiaTheme="minorHAnsi" w:hAnsi="Times New Roman"/>
                <w:b/>
                <w:sz w:val="20"/>
                <w:szCs w:val="20"/>
                <w:lang w:val="es-SV"/>
              </w:rPr>
              <w:t>Método de Síntesis</w:t>
            </w:r>
          </w:p>
        </w:tc>
        <w:tc>
          <w:tcPr>
            <w:tcW w:w="1559" w:type="dxa"/>
            <w:vAlign w:val="center"/>
          </w:tcPr>
          <w:p w:rsidR="00943E3D" w:rsidRPr="00D14C13" w:rsidRDefault="00943E3D" w:rsidP="00036505">
            <w:pPr>
              <w:jc w:val="center"/>
              <w:rPr>
                <w:rFonts w:ascii="Times New Roman" w:eastAsiaTheme="minorHAnsi" w:hAnsi="Times New Roman"/>
                <w:b/>
                <w:sz w:val="20"/>
                <w:szCs w:val="20"/>
                <w:lang w:val="es-SV"/>
              </w:rPr>
            </w:pPr>
            <w:r w:rsidRPr="00D14C13">
              <w:rPr>
                <w:rFonts w:ascii="Times New Roman" w:eastAsiaTheme="minorHAnsi" w:hAnsi="Times New Roman"/>
                <w:b/>
                <w:sz w:val="20"/>
                <w:szCs w:val="20"/>
                <w:lang w:val="es-SV"/>
              </w:rPr>
              <w:t>Producto Obtenido</w:t>
            </w:r>
          </w:p>
        </w:tc>
        <w:tc>
          <w:tcPr>
            <w:tcW w:w="1276" w:type="dxa"/>
            <w:vAlign w:val="center"/>
          </w:tcPr>
          <w:p w:rsidR="00943E3D" w:rsidRPr="00D14C13" w:rsidRDefault="00943E3D" w:rsidP="00036505">
            <w:pPr>
              <w:jc w:val="center"/>
              <w:rPr>
                <w:rFonts w:ascii="Times New Roman" w:eastAsiaTheme="minorHAnsi" w:hAnsi="Times New Roman"/>
                <w:b/>
                <w:sz w:val="20"/>
                <w:szCs w:val="20"/>
                <w:lang w:val="es-SV"/>
              </w:rPr>
            </w:pPr>
            <w:r w:rsidRPr="00D14C13">
              <w:rPr>
                <w:rFonts w:ascii="Times New Roman" w:eastAsiaTheme="minorHAnsi" w:hAnsi="Times New Roman"/>
                <w:b/>
                <w:sz w:val="20"/>
                <w:szCs w:val="20"/>
                <w:lang w:val="es-SV"/>
              </w:rPr>
              <w:t>Porosidad</w:t>
            </w:r>
          </w:p>
        </w:tc>
        <w:tc>
          <w:tcPr>
            <w:tcW w:w="1843" w:type="dxa"/>
            <w:vAlign w:val="center"/>
          </w:tcPr>
          <w:p w:rsidR="00943E3D" w:rsidRPr="00D14C13" w:rsidRDefault="00943E3D" w:rsidP="00036505">
            <w:pPr>
              <w:jc w:val="center"/>
              <w:rPr>
                <w:rFonts w:ascii="Times New Roman" w:eastAsiaTheme="minorHAnsi" w:hAnsi="Times New Roman"/>
                <w:b/>
                <w:sz w:val="24"/>
                <w:szCs w:val="24"/>
                <w:lang w:val="es-SV"/>
              </w:rPr>
            </w:pPr>
            <w:r w:rsidRPr="008659CE">
              <w:rPr>
                <w:rFonts w:ascii="Times New Roman" w:eastAsiaTheme="minorHAnsi" w:hAnsi="Times New Roman"/>
                <w:b/>
                <w:sz w:val="20"/>
                <w:szCs w:val="24"/>
                <w:lang w:val="es-SV"/>
              </w:rPr>
              <w:t>Aplicación</w:t>
            </w:r>
          </w:p>
        </w:tc>
        <w:tc>
          <w:tcPr>
            <w:tcW w:w="1559" w:type="dxa"/>
            <w:vAlign w:val="center"/>
          </w:tcPr>
          <w:p w:rsidR="00943E3D" w:rsidRPr="00D14C13" w:rsidRDefault="00943E3D" w:rsidP="00036505">
            <w:pPr>
              <w:jc w:val="center"/>
              <w:rPr>
                <w:rFonts w:ascii="Times New Roman" w:eastAsiaTheme="minorHAnsi" w:hAnsi="Times New Roman"/>
                <w:b/>
                <w:sz w:val="20"/>
                <w:szCs w:val="20"/>
                <w:lang w:val="es-SV"/>
              </w:rPr>
            </w:pPr>
            <w:r w:rsidRPr="00D14C13">
              <w:rPr>
                <w:rFonts w:ascii="Times New Roman" w:eastAsiaTheme="minorHAnsi" w:hAnsi="Times New Roman"/>
                <w:b/>
                <w:sz w:val="20"/>
                <w:szCs w:val="20"/>
                <w:lang w:val="es-SV"/>
              </w:rPr>
              <w:t>Temperaturas de Síntesis</w:t>
            </w:r>
          </w:p>
        </w:tc>
      </w:tr>
      <w:tr w:rsidR="00943E3D" w:rsidRPr="00D14C13" w:rsidTr="00036505">
        <w:tc>
          <w:tcPr>
            <w:tcW w:w="3686" w:type="dxa"/>
            <w:vAlign w:val="center"/>
          </w:tcPr>
          <w:p w:rsidR="00943E3D" w:rsidRPr="00D14C13" w:rsidRDefault="00943E3D" w:rsidP="00036505">
            <w:pPr>
              <w:autoSpaceDE w:val="0"/>
              <w:autoSpaceDN w:val="0"/>
              <w:adjustRightInd w:val="0"/>
              <w:jc w:val="center"/>
              <w:rPr>
                <w:rFonts w:ascii="Times New Roman" w:eastAsiaTheme="minorHAnsi" w:hAnsi="Times New Roman"/>
                <w:i/>
                <w:sz w:val="20"/>
                <w:szCs w:val="20"/>
                <w:lang w:val="en-US"/>
              </w:rPr>
            </w:pPr>
            <w:r w:rsidRPr="00D14C13">
              <w:rPr>
                <w:rFonts w:ascii="Times New Roman" w:eastAsiaTheme="minorHAnsi" w:hAnsi="Times New Roman"/>
                <w:i/>
                <w:sz w:val="16"/>
                <w:szCs w:val="16"/>
                <w:lang w:val="en-US"/>
              </w:rPr>
              <w:t xml:space="preserve">Comparison of a low molecular weight and </w:t>
            </w:r>
            <w:r w:rsidR="00695172" w:rsidRPr="00D14C13">
              <w:rPr>
                <w:rFonts w:ascii="Times New Roman" w:eastAsiaTheme="minorHAnsi" w:hAnsi="Times New Roman"/>
                <w:i/>
                <w:sz w:val="16"/>
                <w:szCs w:val="16"/>
                <w:lang w:val="en-US"/>
              </w:rPr>
              <w:t>a macromolecular surfactant as foaming</w:t>
            </w:r>
            <w:r w:rsidR="00695172">
              <w:rPr>
                <w:rFonts w:ascii="Times New Roman" w:eastAsiaTheme="minorHAnsi" w:hAnsi="Times New Roman"/>
                <w:i/>
                <w:sz w:val="16"/>
                <w:szCs w:val="16"/>
                <w:lang w:val="en-US"/>
              </w:rPr>
              <w:t xml:space="preserve"> </w:t>
            </w:r>
            <w:r w:rsidR="00695172" w:rsidRPr="00D14C13">
              <w:rPr>
                <w:rFonts w:ascii="Times New Roman" w:eastAsiaTheme="minorHAnsi" w:hAnsi="Times New Roman"/>
                <w:i/>
                <w:sz w:val="16"/>
                <w:szCs w:val="16"/>
                <w:lang w:val="en-US"/>
              </w:rPr>
              <w:t>agent</w:t>
            </w:r>
            <w:r w:rsidRPr="00D14C13">
              <w:rPr>
                <w:rFonts w:ascii="Times New Roman" w:eastAsiaTheme="minorHAnsi" w:hAnsi="Times New Roman"/>
                <w:i/>
                <w:sz w:val="16"/>
                <w:szCs w:val="16"/>
                <w:lang w:val="en-US"/>
              </w:rPr>
              <w:t xml:space="preserve"> for injectable self-setting hydroxyapatite foams: Polysorbate 80 versus </w:t>
            </w:r>
            <w:r>
              <w:rPr>
                <w:rFonts w:ascii="Times New Roman" w:eastAsiaTheme="minorHAnsi" w:hAnsi="Times New Roman"/>
                <w:i/>
                <w:sz w:val="16"/>
                <w:szCs w:val="16"/>
                <w:lang w:val="en-US"/>
              </w:rPr>
              <w:t>gelatin.</w:t>
            </w:r>
            <w:r w:rsidRPr="00D14C13">
              <w:rPr>
                <w:rFonts w:ascii="Times New Roman" w:eastAsiaTheme="minorHAnsi" w:hAnsi="Times New Roman"/>
                <w:i/>
                <w:sz w:val="20"/>
                <w:szCs w:val="20"/>
                <w:lang w:val="en-US"/>
              </w:rPr>
              <w:t xml:space="preserve"> </w:t>
            </w:r>
            <w:r w:rsidRPr="00D14C13">
              <w:rPr>
                <w:rFonts w:ascii="Times New Roman" w:eastAsiaTheme="minorHAnsi" w:hAnsi="Times New Roman"/>
                <w:i/>
                <w:sz w:val="16"/>
                <w:szCs w:val="16"/>
                <w:lang w:val="en-US"/>
              </w:rPr>
              <w:t>2011</w:t>
            </w:r>
          </w:p>
        </w:tc>
        <w:tc>
          <w:tcPr>
            <w:tcW w:w="1560" w:type="dxa"/>
            <w:vAlign w:val="center"/>
          </w:tcPr>
          <w:p w:rsidR="00943E3D" w:rsidRPr="00D14C13" w:rsidRDefault="00943E3D" w:rsidP="00036505">
            <w:pPr>
              <w:jc w:val="center"/>
              <w:rPr>
                <w:rFonts w:ascii="Times New Roman" w:eastAsiaTheme="minorHAnsi" w:hAnsi="Times New Roman"/>
                <w:sz w:val="20"/>
                <w:szCs w:val="24"/>
                <w:lang w:val="es-SV"/>
              </w:rPr>
            </w:pPr>
            <w:r w:rsidRPr="008659CE">
              <w:rPr>
                <w:rFonts w:ascii="Times New Roman" w:eastAsiaTheme="minorHAnsi" w:hAnsi="Times New Roman"/>
                <w:sz w:val="20"/>
                <w:szCs w:val="24"/>
                <w:lang w:val="es-SV"/>
              </w:rPr>
              <w:t>(α-Ca</w:t>
            </w:r>
            <w:r w:rsidRPr="008659CE">
              <w:rPr>
                <w:rFonts w:ascii="Times New Roman" w:eastAsiaTheme="minorHAnsi" w:hAnsi="Times New Roman"/>
                <w:sz w:val="20"/>
                <w:szCs w:val="16"/>
                <w:vertAlign w:val="subscript"/>
                <w:lang w:val="es-SV"/>
              </w:rPr>
              <w:t>3</w:t>
            </w:r>
            <w:r w:rsidRPr="008659CE">
              <w:rPr>
                <w:rFonts w:ascii="Times New Roman" w:eastAsiaTheme="minorHAnsi" w:hAnsi="Times New Roman"/>
                <w:sz w:val="20"/>
                <w:szCs w:val="24"/>
                <w:lang w:val="es-SV"/>
              </w:rPr>
              <w:t>(PO</w:t>
            </w:r>
            <w:r w:rsidRPr="008659CE">
              <w:rPr>
                <w:rFonts w:ascii="Times New Roman" w:eastAsiaTheme="minorHAnsi" w:hAnsi="Times New Roman"/>
                <w:sz w:val="20"/>
                <w:szCs w:val="16"/>
                <w:vertAlign w:val="subscript"/>
                <w:lang w:val="es-SV"/>
              </w:rPr>
              <w:t>4</w:t>
            </w:r>
            <w:r w:rsidRPr="008659CE">
              <w:rPr>
                <w:rFonts w:ascii="Times New Roman" w:eastAsiaTheme="minorHAnsi" w:hAnsi="Times New Roman"/>
                <w:sz w:val="20"/>
                <w:szCs w:val="24"/>
                <w:lang w:val="es-SV"/>
              </w:rPr>
              <w:t>)</w:t>
            </w:r>
            <w:r w:rsidRPr="008659CE">
              <w:rPr>
                <w:rFonts w:ascii="Times New Roman" w:eastAsiaTheme="minorHAnsi" w:hAnsi="Times New Roman"/>
                <w:sz w:val="20"/>
                <w:szCs w:val="16"/>
                <w:vertAlign w:val="subscript"/>
                <w:lang w:val="es-SV"/>
              </w:rPr>
              <w:t>2</w:t>
            </w:r>
          </w:p>
        </w:tc>
        <w:tc>
          <w:tcPr>
            <w:tcW w:w="1559" w:type="dxa"/>
            <w:vAlign w:val="center"/>
          </w:tcPr>
          <w:p w:rsidR="00943E3D" w:rsidRPr="00D14C13" w:rsidRDefault="00943E3D" w:rsidP="00036505">
            <w:pPr>
              <w:ind w:left="175" w:hanging="175"/>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-Polisorbato 80 (Surfactante)</w:t>
            </w:r>
          </w:p>
          <w:p w:rsidR="00943E3D" w:rsidRPr="00D14C13" w:rsidRDefault="00943E3D" w:rsidP="00036505">
            <w:pPr>
              <w:ind w:left="175" w:hanging="175"/>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-Gelatina (Proteína)</w:t>
            </w:r>
          </w:p>
        </w:tc>
        <w:tc>
          <w:tcPr>
            <w:tcW w:w="1701"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Hidrolisis del</w:t>
            </w:r>
          </w:p>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4"/>
                <w:szCs w:val="24"/>
                <w:lang w:val="es-SV"/>
              </w:rPr>
              <w:t>α</w:t>
            </w:r>
            <w:r w:rsidRPr="00D14C13">
              <w:rPr>
                <w:rFonts w:ascii="Times New Roman" w:eastAsiaTheme="minorHAnsi" w:hAnsi="Times New Roman"/>
                <w:sz w:val="20"/>
                <w:szCs w:val="20"/>
                <w:lang w:val="es-SV"/>
              </w:rPr>
              <w:t xml:space="preserve"> -TCP</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CDHA</w:t>
            </w:r>
          </w:p>
        </w:tc>
        <w:tc>
          <w:tcPr>
            <w:tcW w:w="1276" w:type="dxa"/>
            <w:vAlign w:val="center"/>
          </w:tcPr>
          <w:p w:rsidR="00943E3D" w:rsidRPr="00D14C13" w:rsidRDefault="00943E3D" w:rsidP="00036505">
            <w:pPr>
              <w:jc w:val="center"/>
              <w:rPr>
                <w:rFonts w:ascii="Times New Roman" w:eastAsiaTheme="minorHAnsi" w:hAnsi="Times New Roman"/>
                <w:sz w:val="20"/>
                <w:szCs w:val="20"/>
                <w:lang w:val="es-SV"/>
              </w:rPr>
            </w:pPr>
            <w:r>
              <w:rPr>
                <w:rFonts w:ascii="Times New Roman" w:eastAsiaTheme="minorHAnsi" w:hAnsi="Times New Roman"/>
                <w:sz w:val="20"/>
                <w:szCs w:val="20"/>
                <w:lang w:val="es-SV"/>
              </w:rPr>
              <w:t>10-360 μ</w:t>
            </w:r>
            <w:r w:rsidRPr="00D14C13">
              <w:rPr>
                <w:rFonts w:ascii="Times New Roman" w:eastAsiaTheme="minorHAnsi" w:hAnsi="Times New Roman"/>
                <w:sz w:val="20"/>
                <w:szCs w:val="20"/>
                <w:lang w:val="es-SV"/>
              </w:rPr>
              <w:t>m</w:t>
            </w:r>
          </w:p>
        </w:tc>
        <w:tc>
          <w:tcPr>
            <w:tcW w:w="1843" w:type="dxa"/>
            <w:vAlign w:val="center"/>
          </w:tcPr>
          <w:p w:rsidR="00943E3D" w:rsidRPr="00D14C13" w:rsidRDefault="00943E3D" w:rsidP="00036505">
            <w:pPr>
              <w:ind w:left="317" w:hanging="142"/>
              <w:jc w:val="center"/>
              <w:rPr>
                <w:rFonts w:ascii="Times New Roman" w:eastAsiaTheme="minorHAnsi" w:hAnsi="Times New Roman"/>
                <w:sz w:val="20"/>
                <w:szCs w:val="20"/>
                <w:lang w:val="es-SV"/>
              </w:rPr>
            </w:pPr>
            <w:r w:rsidRPr="00D14C13">
              <w:rPr>
                <w:rFonts w:ascii="Times New Roman" w:eastAsiaTheme="minorHAnsi" w:hAnsi="Times New Roman"/>
                <w:sz w:val="24"/>
                <w:szCs w:val="24"/>
                <w:lang w:val="es-SV"/>
              </w:rPr>
              <w:t>-</w:t>
            </w:r>
            <w:r w:rsidRPr="00D14C13">
              <w:rPr>
                <w:rFonts w:ascii="Times New Roman" w:eastAsiaTheme="minorHAnsi" w:hAnsi="Times New Roman"/>
                <w:sz w:val="20"/>
                <w:szCs w:val="20"/>
                <w:lang w:val="es-SV"/>
              </w:rPr>
              <w:t>Prótesis óseas</w:t>
            </w:r>
          </w:p>
          <w:p w:rsidR="00943E3D" w:rsidRPr="00D14C13" w:rsidRDefault="00943E3D" w:rsidP="00036505">
            <w:pPr>
              <w:ind w:left="317" w:hanging="142"/>
              <w:jc w:val="center"/>
              <w:rPr>
                <w:rFonts w:ascii="Times New Roman" w:eastAsiaTheme="minorHAnsi" w:hAnsi="Times New Roman"/>
                <w:sz w:val="24"/>
                <w:szCs w:val="24"/>
                <w:lang w:val="es-SV"/>
              </w:rPr>
            </w:pPr>
            <w:r w:rsidRPr="00D14C13">
              <w:rPr>
                <w:rFonts w:ascii="Times New Roman" w:eastAsiaTheme="minorHAnsi" w:hAnsi="Times New Roman"/>
                <w:sz w:val="20"/>
                <w:szCs w:val="20"/>
                <w:lang w:val="es-SV"/>
              </w:rPr>
              <w:t>-Liberadores de Fármacos</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1400 °C</w:t>
            </w:r>
          </w:p>
        </w:tc>
      </w:tr>
      <w:tr w:rsidR="00943E3D" w:rsidRPr="00D14C13" w:rsidTr="00036505">
        <w:tc>
          <w:tcPr>
            <w:tcW w:w="3686" w:type="dxa"/>
            <w:vAlign w:val="center"/>
          </w:tcPr>
          <w:p w:rsidR="00943E3D" w:rsidRPr="00D14C13" w:rsidRDefault="00943E3D" w:rsidP="00036505">
            <w:pPr>
              <w:autoSpaceDE w:val="0"/>
              <w:autoSpaceDN w:val="0"/>
              <w:adjustRightInd w:val="0"/>
              <w:jc w:val="center"/>
              <w:rPr>
                <w:rFonts w:ascii="Times New Roman" w:eastAsiaTheme="minorHAnsi" w:hAnsi="Times New Roman"/>
                <w:i/>
                <w:sz w:val="20"/>
                <w:szCs w:val="20"/>
                <w:lang w:val="en-US"/>
              </w:rPr>
            </w:pPr>
            <w:r w:rsidRPr="00D14C13">
              <w:rPr>
                <w:rFonts w:ascii="Times-Roman" w:eastAsiaTheme="minorHAnsi" w:hAnsi="Times-Roman" w:cs="Times-Roman"/>
                <w:i/>
                <w:sz w:val="16"/>
                <w:szCs w:val="16"/>
                <w:lang w:val="en-US"/>
              </w:rPr>
              <w:t>Ammonium hydrogen carbonate provided viscous slurry foaming—A novel</w:t>
            </w:r>
            <w:r>
              <w:rPr>
                <w:rFonts w:ascii="Times-Roman" w:eastAsiaTheme="minorHAnsi" w:hAnsi="Times-Roman" w:cs="Times-Roman"/>
                <w:i/>
                <w:sz w:val="16"/>
                <w:szCs w:val="16"/>
                <w:lang w:val="en-US"/>
              </w:rPr>
              <w:t xml:space="preserve"> </w:t>
            </w:r>
            <w:r w:rsidRPr="00D14C13">
              <w:rPr>
                <w:rFonts w:ascii="Times-Roman" w:eastAsiaTheme="minorHAnsi" w:hAnsi="Times-Roman" w:cs="Times-Roman"/>
                <w:i/>
                <w:sz w:val="16"/>
                <w:szCs w:val="16"/>
                <w:lang w:val="en-US"/>
              </w:rPr>
              <w:t>technology for the preparation of porous ceramics</w:t>
            </w:r>
            <w:r>
              <w:rPr>
                <w:rFonts w:ascii="Times-Roman" w:eastAsiaTheme="minorHAnsi" w:hAnsi="Times-Roman" w:cs="Times-Roman"/>
                <w:i/>
                <w:sz w:val="16"/>
                <w:szCs w:val="16"/>
                <w:lang w:val="en-US"/>
              </w:rPr>
              <w:t>.</w:t>
            </w:r>
            <w:r w:rsidRPr="00D14C13">
              <w:rPr>
                <w:rFonts w:ascii="Times-Roman" w:eastAsiaTheme="minorHAnsi" w:hAnsi="Times-Roman" w:cs="Times-Roman"/>
                <w:i/>
                <w:sz w:val="16"/>
                <w:szCs w:val="16"/>
                <w:lang w:val="en-US"/>
              </w:rPr>
              <w:t xml:space="preserve"> 2013</w:t>
            </w:r>
          </w:p>
        </w:tc>
        <w:tc>
          <w:tcPr>
            <w:tcW w:w="1560"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CaO</w:t>
            </w:r>
          </w:p>
          <w:p w:rsidR="00943E3D" w:rsidRPr="00D14C13" w:rsidRDefault="00943E3D" w:rsidP="00036505">
            <w:pPr>
              <w:jc w:val="center"/>
              <w:rPr>
                <w:rFonts w:ascii="Times New Roman" w:eastAsiaTheme="minorHAnsi" w:hAnsi="Times New Roman"/>
                <w:sz w:val="24"/>
                <w:szCs w:val="24"/>
                <w:lang w:val="es-SV"/>
              </w:rPr>
            </w:pPr>
            <w:r w:rsidRPr="00D14C13">
              <w:rPr>
                <w:rFonts w:ascii="Times-Roman" w:eastAsiaTheme="minorHAnsi" w:hAnsi="Times-Roman" w:cs="Times-Roman"/>
                <w:sz w:val="20"/>
                <w:szCs w:val="20"/>
                <w:lang w:val="es-SV"/>
              </w:rPr>
              <w:t>H</w:t>
            </w:r>
            <w:r w:rsidRPr="00D14C13">
              <w:rPr>
                <w:rFonts w:ascii="Times-Roman" w:eastAsiaTheme="minorHAnsi" w:hAnsi="Times-Roman" w:cs="Times-Roman"/>
                <w:sz w:val="15"/>
                <w:szCs w:val="15"/>
                <w:lang w:val="es-SV"/>
              </w:rPr>
              <w:t>3</w:t>
            </w:r>
            <w:r w:rsidRPr="00D14C13">
              <w:rPr>
                <w:rFonts w:ascii="Times-Roman" w:eastAsiaTheme="minorHAnsi" w:hAnsi="Times-Roman" w:cs="Times-Roman"/>
                <w:sz w:val="20"/>
                <w:szCs w:val="20"/>
                <w:lang w:val="es-SV"/>
              </w:rPr>
              <w:t>PO</w:t>
            </w:r>
            <w:r w:rsidRPr="00D14C13">
              <w:rPr>
                <w:rFonts w:ascii="Times-Roman" w:eastAsiaTheme="minorHAnsi" w:hAnsi="Times-Roman" w:cs="Times-Roman"/>
                <w:sz w:val="15"/>
                <w:szCs w:val="15"/>
                <w:lang w:val="es-SV"/>
              </w:rPr>
              <w:t>4</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8659CE">
              <w:rPr>
                <w:rFonts w:ascii="Times New Roman" w:eastAsiaTheme="minorHAnsi" w:hAnsi="Times New Roman"/>
                <w:sz w:val="20"/>
                <w:szCs w:val="20"/>
                <w:lang w:val="es-SV"/>
              </w:rPr>
              <w:t>NH</w:t>
            </w:r>
            <w:r w:rsidRPr="008659CE">
              <w:rPr>
                <w:rFonts w:ascii="Times New Roman" w:eastAsiaTheme="minorHAnsi" w:hAnsi="Times New Roman"/>
                <w:sz w:val="16"/>
                <w:szCs w:val="16"/>
                <w:lang w:val="es-SV"/>
              </w:rPr>
              <w:t>4</w:t>
            </w:r>
            <w:r w:rsidRPr="008659CE">
              <w:rPr>
                <w:rFonts w:ascii="Times New Roman" w:eastAsiaTheme="minorHAnsi" w:hAnsi="Times New Roman"/>
                <w:sz w:val="20"/>
                <w:szCs w:val="20"/>
                <w:lang w:val="es-SV"/>
              </w:rPr>
              <w:t>HCO</w:t>
            </w:r>
            <w:r w:rsidRPr="008659CE">
              <w:rPr>
                <w:rFonts w:ascii="Times New Roman" w:eastAsiaTheme="minorHAnsi" w:hAnsi="Times New Roman"/>
                <w:sz w:val="16"/>
                <w:szCs w:val="16"/>
                <w:lang w:val="es-SV"/>
              </w:rPr>
              <w:t>3</w:t>
            </w:r>
          </w:p>
        </w:tc>
        <w:tc>
          <w:tcPr>
            <w:tcW w:w="1701"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Reacción de precipitación</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HAp</w:t>
            </w:r>
          </w:p>
        </w:tc>
        <w:tc>
          <w:tcPr>
            <w:tcW w:w="1276" w:type="dxa"/>
            <w:vAlign w:val="center"/>
          </w:tcPr>
          <w:p w:rsidR="00943E3D" w:rsidRPr="00D14C13" w:rsidRDefault="00943E3D" w:rsidP="00036505">
            <w:pPr>
              <w:jc w:val="center"/>
              <w:rPr>
                <w:rFonts w:ascii="Times New Roman" w:eastAsiaTheme="minorHAnsi" w:hAnsi="Times New Roman"/>
                <w:sz w:val="20"/>
                <w:szCs w:val="20"/>
                <w:lang w:val="es-SV"/>
              </w:rPr>
            </w:pPr>
            <w:r>
              <w:rPr>
                <w:rFonts w:ascii="Times New Roman" w:eastAsiaTheme="minorHAnsi" w:hAnsi="Times New Roman"/>
                <w:sz w:val="20"/>
                <w:szCs w:val="20"/>
                <w:lang w:val="es-SV"/>
              </w:rPr>
              <w:t>200 - 2 μ</w:t>
            </w:r>
            <w:r w:rsidRPr="00D14C13">
              <w:rPr>
                <w:rFonts w:ascii="Times New Roman" w:eastAsiaTheme="minorHAnsi" w:hAnsi="Times New Roman"/>
                <w:sz w:val="20"/>
                <w:szCs w:val="20"/>
                <w:lang w:val="es-SV"/>
              </w:rPr>
              <w:t>m</w:t>
            </w:r>
          </w:p>
        </w:tc>
        <w:tc>
          <w:tcPr>
            <w:tcW w:w="1843" w:type="dxa"/>
            <w:vAlign w:val="center"/>
          </w:tcPr>
          <w:p w:rsidR="00943E3D" w:rsidRPr="00D14C13" w:rsidRDefault="00943E3D" w:rsidP="00036505">
            <w:pPr>
              <w:ind w:left="175"/>
              <w:jc w:val="center"/>
              <w:rPr>
                <w:rFonts w:ascii="Times New Roman" w:eastAsiaTheme="minorHAnsi" w:hAnsi="Times New Roman"/>
                <w:sz w:val="20"/>
                <w:szCs w:val="20"/>
                <w:lang w:val="es-SV"/>
              </w:rPr>
            </w:pPr>
            <w:r w:rsidRPr="00D14C13">
              <w:rPr>
                <w:rFonts w:ascii="Times New Roman" w:eastAsiaTheme="minorHAnsi" w:hAnsi="Times New Roman"/>
                <w:sz w:val="24"/>
                <w:szCs w:val="24"/>
                <w:lang w:val="es-SV"/>
              </w:rPr>
              <w:t>-</w:t>
            </w:r>
            <w:r w:rsidRPr="00D14C13">
              <w:rPr>
                <w:rFonts w:ascii="Times New Roman" w:eastAsiaTheme="minorHAnsi" w:hAnsi="Times New Roman"/>
                <w:sz w:val="20"/>
                <w:szCs w:val="20"/>
                <w:lang w:val="es-SV"/>
              </w:rPr>
              <w:t>Filtros</w:t>
            </w:r>
          </w:p>
          <w:p w:rsidR="00943E3D" w:rsidRPr="00C97C35" w:rsidRDefault="00943E3D" w:rsidP="00036505">
            <w:pPr>
              <w:ind w:left="175"/>
              <w:jc w:val="center"/>
              <w:rPr>
                <w:rFonts w:ascii="Times New Roman" w:eastAsiaTheme="minorHAnsi" w:hAnsi="Times New Roman"/>
                <w:sz w:val="20"/>
                <w:szCs w:val="20"/>
                <w:lang w:val="es-SV"/>
              </w:rPr>
            </w:pPr>
            <w:r>
              <w:rPr>
                <w:rFonts w:ascii="Times New Roman" w:eastAsiaTheme="minorHAnsi" w:hAnsi="Times New Roman"/>
                <w:sz w:val="20"/>
                <w:szCs w:val="20"/>
                <w:lang w:val="es-SV"/>
              </w:rPr>
              <w:t>-Soportes de catálisis</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1150 °C</w:t>
            </w:r>
          </w:p>
        </w:tc>
      </w:tr>
      <w:tr w:rsidR="00943E3D" w:rsidRPr="00D14C13" w:rsidTr="00036505">
        <w:tc>
          <w:tcPr>
            <w:tcW w:w="3686" w:type="dxa"/>
            <w:vAlign w:val="center"/>
          </w:tcPr>
          <w:p w:rsidR="00943E3D" w:rsidRPr="00D14C13" w:rsidRDefault="00943E3D" w:rsidP="00036505">
            <w:pPr>
              <w:jc w:val="center"/>
              <w:rPr>
                <w:rFonts w:ascii="Times New Roman" w:eastAsiaTheme="minorHAnsi" w:hAnsi="Times New Roman"/>
                <w:i/>
                <w:sz w:val="20"/>
                <w:szCs w:val="20"/>
                <w:lang w:val="en-US"/>
              </w:rPr>
            </w:pPr>
            <w:r w:rsidRPr="00D14C13">
              <w:rPr>
                <w:rFonts w:ascii="Times New Roman" w:eastAsiaTheme="minorHAnsi" w:hAnsi="Times New Roman"/>
                <w:i/>
                <w:sz w:val="16"/>
                <w:szCs w:val="16"/>
                <w:lang w:val="en-US"/>
              </w:rPr>
              <w:t>Preparation of high open porosity ceramic foams via direct foaming molded and dried at room temperature. 2014</w:t>
            </w:r>
          </w:p>
        </w:tc>
        <w:tc>
          <w:tcPr>
            <w:tcW w:w="1560" w:type="dxa"/>
            <w:vAlign w:val="center"/>
          </w:tcPr>
          <w:p w:rsidR="00943E3D" w:rsidRPr="00E33AE9" w:rsidRDefault="00943E3D" w:rsidP="00036505">
            <w:pPr>
              <w:jc w:val="center"/>
              <w:rPr>
                <w:rFonts w:ascii="Times New Roman" w:eastAsiaTheme="minorHAnsi" w:hAnsi="Times New Roman"/>
                <w:sz w:val="20"/>
                <w:szCs w:val="20"/>
                <w:lang w:val="pt-BR"/>
              </w:rPr>
            </w:pPr>
            <w:r w:rsidRPr="008659CE">
              <w:rPr>
                <w:rFonts w:ascii="Times New Roman" w:eastAsiaTheme="minorHAnsi" w:hAnsi="Times New Roman"/>
                <w:sz w:val="20"/>
                <w:szCs w:val="20"/>
                <w:lang w:val="pt-BR"/>
              </w:rPr>
              <w:t>Ca(NO</w:t>
            </w:r>
            <w:r w:rsidRPr="008659CE">
              <w:rPr>
                <w:rFonts w:ascii="Times New Roman" w:eastAsiaTheme="minorHAnsi" w:hAnsi="Times New Roman"/>
                <w:sz w:val="10"/>
                <w:szCs w:val="10"/>
                <w:lang w:val="pt-BR"/>
              </w:rPr>
              <w:t>3</w:t>
            </w:r>
            <w:r w:rsidRPr="008659CE">
              <w:rPr>
                <w:rFonts w:ascii="Times New Roman" w:eastAsiaTheme="minorHAnsi" w:hAnsi="Times New Roman"/>
                <w:sz w:val="20"/>
                <w:szCs w:val="20"/>
                <w:lang w:val="pt-BR"/>
              </w:rPr>
              <w:t>)</w:t>
            </w:r>
            <w:r w:rsidRPr="008659CE">
              <w:rPr>
                <w:rFonts w:ascii="Times New Roman" w:eastAsiaTheme="minorHAnsi" w:hAnsi="Times New Roman"/>
                <w:sz w:val="10"/>
                <w:szCs w:val="10"/>
                <w:lang w:val="pt-BR"/>
              </w:rPr>
              <w:t>2</w:t>
            </w:r>
            <w:r w:rsidRPr="008659CE">
              <w:rPr>
                <w:rFonts w:ascii="Times New Roman" w:eastAsiaTheme="minorHAnsi" w:hAnsi="Times New Roman"/>
                <w:sz w:val="20"/>
                <w:szCs w:val="20"/>
                <w:lang w:val="pt-BR"/>
              </w:rPr>
              <w:t>4H</w:t>
            </w:r>
            <w:r w:rsidRPr="008659CE">
              <w:rPr>
                <w:rFonts w:ascii="Times New Roman" w:eastAsiaTheme="minorHAnsi" w:hAnsi="Times New Roman"/>
                <w:sz w:val="10"/>
                <w:szCs w:val="10"/>
                <w:lang w:val="pt-BR"/>
              </w:rPr>
              <w:t>2</w:t>
            </w:r>
            <w:r w:rsidRPr="008659CE">
              <w:rPr>
                <w:rFonts w:ascii="Times New Roman" w:eastAsiaTheme="minorHAnsi" w:hAnsi="Times New Roman"/>
                <w:sz w:val="20"/>
                <w:szCs w:val="20"/>
                <w:lang w:val="pt-BR"/>
              </w:rPr>
              <w:t>O</w:t>
            </w:r>
          </w:p>
          <w:p w:rsidR="00943E3D" w:rsidRPr="00E33AE9" w:rsidRDefault="00943E3D" w:rsidP="00036505">
            <w:pPr>
              <w:jc w:val="center"/>
              <w:rPr>
                <w:rFonts w:ascii="Times New Roman" w:eastAsiaTheme="minorHAnsi" w:hAnsi="Times New Roman"/>
                <w:i/>
                <w:sz w:val="20"/>
                <w:szCs w:val="20"/>
                <w:lang w:val="pt-BR"/>
              </w:rPr>
            </w:pPr>
            <w:r w:rsidRPr="00E33AE9">
              <w:rPr>
                <w:rFonts w:ascii="Times New Roman" w:eastAsiaTheme="minorHAnsi" w:hAnsi="Times New Roman"/>
                <w:sz w:val="20"/>
                <w:szCs w:val="20"/>
                <w:lang w:val="pt-BR"/>
              </w:rPr>
              <w:t>(NH</w:t>
            </w:r>
            <w:r w:rsidRPr="00E33AE9">
              <w:rPr>
                <w:rFonts w:ascii="Times New Roman" w:eastAsiaTheme="minorHAnsi" w:hAnsi="Times New Roman"/>
                <w:sz w:val="10"/>
                <w:szCs w:val="10"/>
                <w:lang w:val="pt-BR"/>
              </w:rPr>
              <w:t>4</w:t>
            </w:r>
            <w:r w:rsidRPr="00E33AE9">
              <w:rPr>
                <w:rFonts w:ascii="Times New Roman" w:eastAsiaTheme="minorHAnsi" w:hAnsi="Times New Roman"/>
                <w:sz w:val="20"/>
                <w:szCs w:val="20"/>
                <w:lang w:val="pt-BR"/>
              </w:rPr>
              <w:t>)</w:t>
            </w:r>
            <w:r w:rsidRPr="00E33AE9">
              <w:rPr>
                <w:rFonts w:ascii="Times New Roman" w:eastAsiaTheme="minorHAnsi" w:hAnsi="Times New Roman"/>
                <w:sz w:val="10"/>
                <w:szCs w:val="10"/>
                <w:lang w:val="pt-BR"/>
              </w:rPr>
              <w:t>2</w:t>
            </w:r>
            <w:r w:rsidRPr="00E33AE9">
              <w:rPr>
                <w:rFonts w:ascii="Times New Roman" w:eastAsiaTheme="minorHAnsi" w:hAnsi="Times New Roman"/>
                <w:sz w:val="20"/>
                <w:szCs w:val="20"/>
                <w:lang w:val="pt-BR"/>
              </w:rPr>
              <w:t>HPO</w:t>
            </w:r>
            <w:r w:rsidRPr="00E33AE9">
              <w:rPr>
                <w:rFonts w:ascii="Times New Roman" w:eastAsiaTheme="minorHAnsi" w:hAnsi="Times New Roman"/>
                <w:sz w:val="10"/>
                <w:szCs w:val="10"/>
                <w:lang w:val="pt-BR"/>
              </w:rPr>
              <w:t>4</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Proteína de cascara de pezuña de ganado</w:t>
            </w:r>
          </w:p>
        </w:tc>
        <w:tc>
          <w:tcPr>
            <w:tcW w:w="1701"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 xml:space="preserve">Reacción de </w:t>
            </w:r>
            <w:r w:rsidR="00695172" w:rsidRPr="00D14C13">
              <w:rPr>
                <w:rFonts w:ascii="Times New Roman" w:eastAsiaTheme="minorHAnsi" w:hAnsi="Times New Roman"/>
                <w:sz w:val="20"/>
                <w:szCs w:val="20"/>
                <w:lang w:val="es-SV"/>
              </w:rPr>
              <w:t>Coprecipitación</w:t>
            </w:r>
          </w:p>
        </w:tc>
        <w:tc>
          <w:tcPr>
            <w:tcW w:w="1559" w:type="dxa"/>
            <w:vAlign w:val="center"/>
          </w:tcPr>
          <w:p w:rsidR="00943E3D" w:rsidRPr="00D14C13" w:rsidRDefault="00943E3D" w:rsidP="00036505">
            <w:pPr>
              <w:jc w:val="center"/>
              <w:rPr>
                <w:rFonts w:ascii="Times New Roman" w:eastAsiaTheme="minorHAnsi" w:hAnsi="Times New Roman"/>
                <w:i/>
                <w:sz w:val="20"/>
                <w:szCs w:val="20"/>
                <w:lang w:val="es-SV"/>
              </w:rPr>
            </w:pPr>
            <w:r w:rsidRPr="00D14C13">
              <w:rPr>
                <w:rFonts w:ascii="Times New Roman" w:eastAsiaTheme="minorHAnsi" w:hAnsi="Times New Roman"/>
                <w:i/>
                <w:sz w:val="20"/>
                <w:szCs w:val="20"/>
                <w:lang w:val="es-SV"/>
              </w:rPr>
              <w:t>α-Ca</w:t>
            </w:r>
            <w:r w:rsidRPr="00D14C13">
              <w:rPr>
                <w:rFonts w:ascii="Times New Roman" w:eastAsiaTheme="minorHAnsi" w:hAnsi="Times New Roman"/>
                <w:i/>
                <w:sz w:val="20"/>
                <w:szCs w:val="20"/>
                <w:vertAlign w:val="subscript"/>
                <w:lang w:val="es-SV"/>
              </w:rPr>
              <w:t>3</w:t>
            </w:r>
            <w:r w:rsidRPr="00D14C13">
              <w:rPr>
                <w:rFonts w:ascii="Times New Roman" w:eastAsiaTheme="minorHAnsi" w:hAnsi="Times New Roman"/>
                <w:i/>
                <w:sz w:val="20"/>
                <w:szCs w:val="20"/>
                <w:lang w:val="es-SV"/>
              </w:rPr>
              <w:t>(PO</w:t>
            </w:r>
            <w:r w:rsidRPr="00D14C13">
              <w:rPr>
                <w:rFonts w:ascii="Times New Roman" w:eastAsiaTheme="minorHAnsi" w:hAnsi="Times New Roman"/>
                <w:i/>
                <w:sz w:val="20"/>
                <w:szCs w:val="20"/>
                <w:vertAlign w:val="subscript"/>
                <w:lang w:val="es-SV"/>
              </w:rPr>
              <w:t>4</w:t>
            </w:r>
            <w:r w:rsidRPr="00D14C13">
              <w:rPr>
                <w:rFonts w:ascii="Times New Roman" w:eastAsiaTheme="minorHAnsi" w:hAnsi="Times New Roman"/>
                <w:i/>
                <w:sz w:val="20"/>
                <w:szCs w:val="20"/>
                <w:lang w:val="es-SV"/>
              </w:rPr>
              <w:t>)</w:t>
            </w:r>
            <w:r w:rsidRPr="00D14C13">
              <w:rPr>
                <w:rFonts w:ascii="Times New Roman" w:eastAsiaTheme="minorHAnsi" w:hAnsi="Times New Roman"/>
                <w:i/>
                <w:sz w:val="20"/>
                <w:szCs w:val="20"/>
                <w:vertAlign w:val="subscript"/>
                <w:lang w:val="es-SV"/>
              </w:rPr>
              <w:t>2</w:t>
            </w:r>
          </w:p>
        </w:tc>
        <w:tc>
          <w:tcPr>
            <w:tcW w:w="1276" w:type="dxa"/>
            <w:vAlign w:val="center"/>
          </w:tcPr>
          <w:p w:rsidR="00943E3D" w:rsidRPr="00D14C13" w:rsidRDefault="00943E3D" w:rsidP="00036505">
            <w:pPr>
              <w:jc w:val="center"/>
              <w:rPr>
                <w:rFonts w:ascii="Times New Roman" w:eastAsiaTheme="minorHAnsi" w:hAnsi="Times New Roman"/>
                <w:sz w:val="20"/>
                <w:szCs w:val="20"/>
                <w:lang w:val="es-SV"/>
              </w:rPr>
            </w:pPr>
            <w:r>
              <w:rPr>
                <w:rFonts w:ascii="Times New Roman" w:eastAsiaTheme="minorHAnsi" w:hAnsi="Times New Roman"/>
                <w:sz w:val="20"/>
                <w:szCs w:val="20"/>
                <w:lang w:val="es-SV"/>
              </w:rPr>
              <w:t>100-200 μ</w:t>
            </w:r>
            <w:r w:rsidRPr="00D14C13">
              <w:rPr>
                <w:rFonts w:ascii="Times New Roman" w:eastAsiaTheme="minorHAnsi" w:hAnsi="Times New Roman"/>
                <w:sz w:val="20"/>
                <w:szCs w:val="20"/>
                <w:lang w:val="es-SV"/>
              </w:rPr>
              <w:t>m</w:t>
            </w:r>
          </w:p>
        </w:tc>
        <w:tc>
          <w:tcPr>
            <w:tcW w:w="1843" w:type="dxa"/>
            <w:vAlign w:val="center"/>
          </w:tcPr>
          <w:p w:rsidR="00943E3D" w:rsidRPr="00D14C13" w:rsidRDefault="00943E3D" w:rsidP="00036505">
            <w:pPr>
              <w:ind w:left="175" w:hanging="141"/>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-Andamios de hueso</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1260 °C</w:t>
            </w:r>
          </w:p>
        </w:tc>
      </w:tr>
      <w:tr w:rsidR="00943E3D" w:rsidRPr="00D14C13" w:rsidTr="00036505">
        <w:tc>
          <w:tcPr>
            <w:tcW w:w="3686" w:type="dxa"/>
            <w:vAlign w:val="center"/>
          </w:tcPr>
          <w:p w:rsidR="00943E3D" w:rsidRPr="00D14C13" w:rsidRDefault="00943E3D" w:rsidP="00036505">
            <w:pPr>
              <w:jc w:val="center"/>
              <w:rPr>
                <w:rFonts w:ascii="Times New Roman" w:eastAsiaTheme="minorHAnsi" w:hAnsi="Times New Roman"/>
                <w:i/>
                <w:sz w:val="16"/>
                <w:szCs w:val="16"/>
                <w:lang w:val="en-US"/>
              </w:rPr>
            </w:pPr>
            <w:r w:rsidRPr="00D14C13">
              <w:rPr>
                <w:rFonts w:ascii="Times New Roman" w:eastAsiaTheme="minorHAnsi" w:hAnsi="Times New Roman"/>
                <w:i/>
                <w:sz w:val="16"/>
                <w:szCs w:val="16"/>
                <w:lang w:val="en-US"/>
              </w:rPr>
              <w:t>Production of highly porous triphasic calcium phosphate scaffolds with excellent in vitro bioactivity using vacuum-assisted foaming of ceramic suspension</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(VFC)</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technique</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2013</w:t>
            </w:r>
          </w:p>
        </w:tc>
        <w:tc>
          <w:tcPr>
            <w:tcW w:w="1560"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CaP</w:t>
            </w:r>
          </w:p>
        </w:tc>
        <w:tc>
          <w:tcPr>
            <w:tcW w:w="1559"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Alcohol Polivinílico</w:t>
            </w:r>
          </w:p>
        </w:tc>
        <w:tc>
          <w:tcPr>
            <w:tcW w:w="1701"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Reacción de hidrolisis</w:t>
            </w:r>
          </w:p>
        </w:tc>
        <w:tc>
          <w:tcPr>
            <w:tcW w:w="1559" w:type="dxa"/>
            <w:vAlign w:val="center"/>
          </w:tcPr>
          <w:p w:rsidR="00943E3D" w:rsidRPr="00D14C13" w:rsidRDefault="00943E3D" w:rsidP="00036505">
            <w:pPr>
              <w:ind w:left="175"/>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-HA</w:t>
            </w:r>
          </w:p>
          <w:p w:rsidR="00943E3D" w:rsidRPr="00D14C13" w:rsidRDefault="00943E3D" w:rsidP="00036505">
            <w:pPr>
              <w:ind w:left="175"/>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 α –TCP</w:t>
            </w:r>
          </w:p>
          <w:p w:rsidR="00943E3D" w:rsidRPr="00D14C13" w:rsidRDefault="00943E3D" w:rsidP="00036505">
            <w:pPr>
              <w:ind w:left="175"/>
              <w:jc w:val="center"/>
              <w:rPr>
                <w:rFonts w:ascii="Times New Roman" w:eastAsiaTheme="minorHAnsi" w:hAnsi="Times New Roman"/>
                <w:sz w:val="24"/>
                <w:szCs w:val="24"/>
                <w:lang w:val="es-SV"/>
              </w:rPr>
            </w:pPr>
            <w:r w:rsidRPr="00D14C13">
              <w:rPr>
                <w:rFonts w:ascii="Times New Roman" w:eastAsiaTheme="minorHAnsi" w:hAnsi="Times New Roman"/>
                <w:sz w:val="20"/>
                <w:szCs w:val="20"/>
                <w:lang w:val="es-SV"/>
              </w:rPr>
              <w:t>-β-TCP</w:t>
            </w:r>
          </w:p>
        </w:tc>
        <w:tc>
          <w:tcPr>
            <w:tcW w:w="1276" w:type="dxa"/>
            <w:vAlign w:val="center"/>
          </w:tcPr>
          <w:p w:rsidR="00943E3D" w:rsidRPr="00D14C13" w:rsidRDefault="00943E3D" w:rsidP="00036505">
            <w:pPr>
              <w:jc w:val="center"/>
              <w:rPr>
                <w:rFonts w:ascii="Times New Roman" w:eastAsiaTheme="minorHAnsi" w:hAnsi="Times New Roman"/>
                <w:sz w:val="20"/>
                <w:szCs w:val="20"/>
                <w:lang w:val="es-SV"/>
              </w:rPr>
            </w:pPr>
            <w:r>
              <w:rPr>
                <w:rFonts w:ascii="Times New Roman" w:eastAsiaTheme="minorHAnsi" w:hAnsi="Times New Roman"/>
                <w:sz w:val="20"/>
                <w:szCs w:val="20"/>
                <w:lang w:val="es-SV"/>
              </w:rPr>
              <w:t>312-338 μ</w:t>
            </w:r>
            <w:r w:rsidRPr="00D14C13">
              <w:rPr>
                <w:rFonts w:ascii="Times New Roman" w:eastAsiaTheme="minorHAnsi" w:hAnsi="Times New Roman"/>
                <w:sz w:val="20"/>
                <w:szCs w:val="20"/>
                <w:lang w:val="es-SV"/>
              </w:rPr>
              <w:t>m</w:t>
            </w:r>
          </w:p>
        </w:tc>
        <w:tc>
          <w:tcPr>
            <w:tcW w:w="1843" w:type="dxa"/>
            <w:vAlign w:val="center"/>
          </w:tcPr>
          <w:p w:rsidR="00943E3D" w:rsidRPr="00D14C13" w:rsidRDefault="00943E3D" w:rsidP="00036505">
            <w:pPr>
              <w:jc w:val="center"/>
              <w:rPr>
                <w:rFonts w:ascii="Times New Roman" w:eastAsiaTheme="minorHAnsi" w:hAnsi="Times New Roman"/>
                <w:sz w:val="24"/>
                <w:szCs w:val="24"/>
                <w:lang w:val="es-SV"/>
              </w:rPr>
            </w:pPr>
            <w:r w:rsidRPr="00D14C13">
              <w:rPr>
                <w:rFonts w:ascii="Times New Roman" w:eastAsiaTheme="minorHAnsi" w:hAnsi="Times New Roman"/>
                <w:sz w:val="20"/>
                <w:szCs w:val="20"/>
                <w:lang w:val="es-SV"/>
              </w:rPr>
              <w:t>Andamios de hueso con bioactividad in-vitro</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1250 °C</w:t>
            </w:r>
          </w:p>
        </w:tc>
      </w:tr>
      <w:tr w:rsidR="00943E3D" w:rsidRPr="00D14C13" w:rsidTr="00036505">
        <w:tc>
          <w:tcPr>
            <w:tcW w:w="3686" w:type="dxa"/>
            <w:vAlign w:val="center"/>
          </w:tcPr>
          <w:p w:rsidR="00943E3D" w:rsidRPr="00D14C13" w:rsidRDefault="00943E3D" w:rsidP="00036505">
            <w:pPr>
              <w:autoSpaceDE w:val="0"/>
              <w:autoSpaceDN w:val="0"/>
              <w:adjustRightInd w:val="0"/>
              <w:jc w:val="center"/>
              <w:rPr>
                <w:rFonts w:ascii="Times New Roman" w:eastAsiaTheme="minorHAnsi" w:hAnsi="Times New Roman"/>
                <w:i/>
                <w:sz w:val="16"/>
                <w:szCs w:val="16"/>
                <w:lang w:val="en-US"/>
              </w:rPr>
            </w:pPr>
            <w:r w:rsidRPr="00D14C13">
              <w:rPr>
                <w:rFonts w:ascii="Times New Roman" w:eastAsiaTheme="minorHAnsi" w:hAnsi="Times New Roman"/>
                <w:i/>
                <w:sz w:val="16"/>
                <w:szCs w:val="16"/>
                <w:lang w:val="en-US"/>
              </w:rPr>
              <w:t>Enhanced effect of b-tricalcium phosphate phase on neovascularization</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of porous calcium phosphate ceramics: In vitro and in vivo evidence</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2014</w:t>
            </w:r>
          </w:p>
        </w:tc>
        <w:tc>
          <w:tcPr>
            <w:tcW w:w="1560"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CaP</w:t>
            </w:r>
          </w:p>
        </w:tc>
        <w:tc>
          <w:tcPr>
            <w:tcW w:w="1559" w:type="dxa"/>
            <w:vAlign w:val="center"/>
          </w:tcPr>
          <w:p w:rsidR="00943E3D" w:rsidRPr="00D14C13" w:rsidRDefault="00943E3D" w:rsidP="00036505">
            <w:pPr>
              <w:jc w:val="center"/>
              <w:rPr>
                <w:rFonts w:ascii="Times New Roman" w:eastAsiaTheme="minorHAnsi" w:hAnsi="Times New Roman"/>
                <w:sz w:val="20"/>
                <w:szCs w:val="20"/>
                <w:vertAlign w:val="subscript"/>
                <w:lang w:val="en-US"/>
              </w:rPr>
            </w:pPr>
            <w:r w:rsidRPr="00D14C13">
              <w:rPr>
                <w:rFonts w:ascii="Times New Roman" w:eastAsiaTheme="minorHAnsi" w:hAnsi="Times New Roman"/>
                <w:sz w:val="20"/>
                <w:szCs w:val="20"/>
                <w:lang w:val="en-US"/>
              </w:rPr>
              <w:t>H</w:t>
            </w:r>
            <w:r w:rsidRPr="00D14C13">
              <w:rPr>
                <w:rFonts w:ascii="Times New Roman" w:eastAsiaTheme="minorHAnsi" w:hAnsi="Times New Roman"/>
                <w:sz w:val="20"/>
                <w:szCs w:val="20"/>
                <w:vertAlign w:val="subscript"/>
                <w:lang w:val="en-US"/>
              </w:rPr>
              <w:t>2</w:t>
            </w:r>
            <w:r w:rsidRPr="00D14C13">
              <w:rPr>
                <w:rFonts w:ascii="Times New Roman" w:eastAsiaTheme="minorHAnsi" w:hAnsi="Times New Roman"/>
                <w:sz w:val="20"/>
                <w:szCs w:val="20"/>
                <w:lang w:val="en-US"/>
              </w:rPr>
              <w:t>O</w:t>
            </w:r>
            <w:r w:rsidRPr="00D14C13">
              <w:rPr>
                <w:rFonts w:ascii="Times New Roman" w:eastAsiaTheme="minorHAnsi" w:hAnsi="Times New Roman"/>
                <w:sz w:val="20"/>
                <w:szCs w:val="20"/>
                <w:vertAlign w:val="subscript"/>
                <w:lang w:val="en-US"/>
              </w:rPr>
              <w:t>2</w:t>
            </w:r>
          </w:p>
        </w:tc>
        <w:tc>
          <w:tcPr>
            <w:tcW w:w="1701"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s-SV"/>
              </w:rPr>
              <w:t>Precipitación</w:t>
            </w:r>
            <w:r w:rsidRPr="00D14C13">
              <w:rPr>
                <w:rFonts w:ascii="Times New Roman" w:eastAsiaTheme="minorHAnsi" w:hAnsi="Times New Roman"/>
                <w:sz w:val="20"/>
                <w:szCs w:val="20"/>
                <w:lang w:val="en-US"/>
              </w:rPr>
              <w:t xml:space="preserve"> </w:t>
            </w:r>
            <w:r w:rsidRPr="00D14C13">
              <w:rPr>
                <w:rFonts w:ascii="Times New Roman" w:eastAsiaTheme="minorHAnsi" w:hAnsi="Times New Roman"/>
                <w:sz w:val="20"/>
                <w:szCs w:val="20"/>
                <w:lang w:val="es-SV"/>
              </w:rPr>
              <w:t>húmeda</w:t>
            </w:r>
          </w:p>
        </w:tc>
        <w:tc>
          <w:tcPr>
            <w:tcW w:w="1559" w:type="dxa"/>
            <w:vAlign w:val="center"/>
          </w:tcPr>
          <w:p w:rsidR="00943E3D" w:rsidRPr="00D14C13" w:rsidRDefault="00943E3D" w:rsidP="00036505">
            <w:pPr>
              <w:ind w:left="175"/>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-HA</w:t>
            </w:r>
          </w:p>
          <w:p w:rsidR="00943E3D" w:rsidRPr="00D14C13" w:rsidRDefault="00943E3D" w:rsidP="00036505">
            <w:pPr>
              <w:ind w:left="175"/>
              <w:jc w:val="center"/>
              <w:rPr>
                <w:rFonts w:ascii="Times New Roman" w:eastAsiaTheme="minorHAnsi" w:hAnsi="Times New Roman"/>
                <w:sz w:val="24"/>
                <w:szCs w:val="24"/>
                <w:lang w:val="en-US"/>
              </w:rPr>
            </w:pPr>
            <w:r w:rsidRPr="00D14C13">
              <w:rPr>
                <w:rFonts w:ascii="Times New Roman" w:eastAsiaTheme="minorHAnsi" w:hAnsi="Times New Roman"/>
                <w:sz w:val="20"/>
                <w:szCs w:val="20"/>
                <w:lang w:val="es-SV"/>
              </w:rPr>
              <w:t>-β-TCP</w:t>
            </w:r>
          </w:p>
        </w:tc>
        <w:tc>
          <w:tcPr>
            <w:tcW w:w="1276" w:type="dxa"/>
            <w:vAlign w:val="center"/>
          </w:tcPr>
          <w:p w:rsidR="00943E3D" w:rsidRPr="00D14C13" w:rsidRDefault="00943E3D" w:rsidP="00036505">
            <w:pPr>
              <w:jc w:val="center"/>
              <w:rPr>
                <w:rFonts w:ascii="Times New Roman" w:eastAsiaTheme="minorHAnsi" w:hAnsi="Times New Roman"/>
                <w:sz w:val="20"/>
                <w:szCs w:val="20"/>
                <w:lang w:val="en-US"/>
              </w:rPr>
            </w:pPr>
            <w:r>
              <w:rPr>
                <w:rFonts w:ascii="Times New Roman" w:eastAsiaTheme="minorHAnsi" w:hAnsi="Times New Roman"/>
                <w:sz w:val="20"/>
                <w:szCs w:val="20"/>
                <w:lang w:val="en-US"/>
              </w:rPr>
              <w:t>30-400 μ</w:t>
            </w:r>
            <w:r w:rsidRPr="00D14C13">
              <w:rPr>
                <w:rFonts w:ascii="Times New Roman" w:eastAsiaTheme="minorHAnsi" w:hAnsi="Times New Roman"/>
                <w:sz w:val="20"/>
                <w:szCs w:val="20"/>
                <w:lang w:val="en-US"/>
              </w:rPr>
              <w:t>m</w:t>
            </w:r>
          </w:p>
          <w:p w:rsidR="00943E3D" w:rsidRPr="00D14C13" w:rsidRDefault="00943E3D" w:rsidP="00036505">
            <w:pPr>
              <w:jc w:val="center"/>
              <w:rPr>
                <w:rFonts w:ascii="Times New Roman" w:eastAsiaTheme="minorHAnsi" w:hAnsi="Times New Roman"/>
                <w:sz w:val="20"/>
                <w:szCs w:val="20"/>
                <w:lang w:val="en-US"/>
              </w:rPr>
            </w:pPr>
            <w:r>
              <w:rPr>
                <w:rFonts w:ascii="Times New Roman" w:eastAsiaTheme="minorHAnsi" w:hAnsi="Times New Roman"/>
                <w:sz w:val="20"/>
                <w:szCs w:val="20"/>
                <w:lang w:val="en-US"/>
              </w:rPr>
              <w:t>0.1-2 μ</w:t>
            </w:r>
            <w:r w:rsidRPr="00D14C13">
              <w:rPr>
                <w:rFonts w:ascii="Times New Roman" w:eastAsiaTheme="minorHAnsi" w:hAnsi="Times New Roman"/>
                <w:sz w:val="20"/>
                <w:szCs w:val="20"/>
                <w:lang w:val="en-US"/>
              </w:rPr>
              <w:t>m</w:t>
            </w:r>
          </w:p>
        </w:tc>
        <w:tc>
          <w:tcPr>
            <w:tcW w:w="1843" w:type="dxa"/>
            <w:vAlign w:val="center"/>
          </w:tcPr>
          <w:p w:rsidR="00943E3D" w:rsidRPr="00D14C13" w:rsidRDefault="00943E3D" w:rsidP="00036505">
            <w:pPr>
              <w:jc w:val="center"/>
              <w:rPr>
                <w:rFonts w:ascii="Times New Roman" w:eastAsiaTheme="minorHAnsi" w:hAnsi="Times New Roman"/>
                <w:sz w:val="24"/>
                <w:szCs w:val="24"/>
                <w:lang w:val="en-US"/>
              </w:rPr>
            </w:pPr>
            <w:r w:rsidRPr="00D14C13">
              <w:rPr>
                <w:rFonts w:ascii="Times New Roman" w:eastAsiaTheme="minorHAnsi" w:hAnsi="Times New Roman"/>
                <w:sz w:val="20"/>
                <w:szCs w:val="20"/>
                <w:lang w:val="es-SV"/>
              </w:rPr>
              <w:t>Neovascularización</w:t>
            </w:r>
          </w:p>
        </w:tc>
        <w:tc>
          <w:tcPr>
            <w:tcW w:w="1559"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1100 °C</w:t>
            </w:r>
          </w:p>
        </w:tc>
      </w:tr>
      <w:tr w:rsidR="00943E3D" w:rsidRPr="00D14C13" w:rsidTr="00036505">
        <w:tc>
          <w:tcPr>
            <w:tcW w:w="3686" w:type="dxa"/>
            <w:vAlign w:val="center"/>
          </w:tcPr>
          <w:p w:rsidR="00943E3D" w:rsidRPr="00D14C13" w:rsidRDefault="00943E3D" w:rsidP="00036505">
            <w:pPr>
              <w:autoSpaceDE w:val="0"/>
              <w:autoSpaceDN w:val="0"/>
              <w:adjustRightInd w:val="0"/>
              <w:jc w:val="center"/>
              <w:rPr>
                <w:rFonts w:ascii="Times New Roman" w:eastAsiaTheme="minorHAnsi" w:hAnsi="Times New Roman"/>
                <w:i/>
                <w:sz w:val="20"/>
                <w:szCs w:val="20"/>
                <w:lang w:val="en-US"/>
              </w:rPr>
            </w:pPr>
            <w:r w:rsidRPr="00D14C13">
              <w:rPr>
                <w:rFonts w:ascii="Times New Roman" w:eastAsiaTheme="minorHAnsi" w:hAnsi="Times New Roman"/>
                <w:bCs/>
                <w:i/>
                <w:iCs/>
                <w:sz w:val="16"/>
                <w:szCs w:val="16"/>
                <w:lang w:val="en-US"/>
              </w:rPr>
              <w:t xml:space="preserve">In vitro </w:t>
            </w:r>
            <w:r w:rsidRPr="00D14C13">
              <w:rPr>
                <w:rFonts w:ascii="Times New Roman" w:eastAsiaTheme="minorHAnsi" w:hAnsi="Times New Roman"/>
                <w:bCs/>
                <w:i/>
                <w:sz w:val="16"/>
                <w:szCs w:val="16"/>
                <w:lang w:val="en-US"/>
              </w:rPr>
              <w:t>calcium phosphate layer formation on sol-gel</w:t>
            </w:r>
            <w:r>
              <w:rPr>
                <w:rFonts w:ascii="Times New Roman" w:eastAsiaTheme="minorHAnsi" w:hAnsi="Times New Roman"/>
                <w:bCs/>
                <w:i/>
                <w:sz w:val="16"/>
                <w:szCs w:val="16"/>
                <w:lang w:val="en-US"/>
              </w:rPr>
              <w:t xml:space="preserve"> </w:t>
            </w:r>
            <w:r w:rsidRPr="00D14C13">
              <w:rPr>
                <w:rFonts w:ascii="Times New Roman" w:eastAsiaTheme="minorHAnsi" w:hAnsi="Times New Roman"/>
                <w:bCs/>
                <w:i/>
                <w:sz w:val="16"/>
                <w:szCs w:val="16"/>
                <w:lang w:val="en-US"/>
              </w:rPr>
              <w:t>lasses of the CaO-SiO2 system</w:t>
            </w:r>
            <w:r>
              <w:rPr>
                <w:rFonts w:ascii="Times New Roman" w:eastAsiaTheme="minorHAnsi" w:hAnsi="Times New Roman"/>
                <w:bCs/>
                <w:i/>
                <w:sz w:val="16"/>
                <w:szCs w:val="16"/>
                <w:lang w:val="en-US"/>
              </w:rPr>
              <w:t>.</w:t>
            </w:r>
            <w:r w:rsidRPr="00D14C13">
              <w:rPr>
                <w:rFonts w:ascii="Times New Roman" w:eastAsiaTheme="minorHAnsi" w:hAnsi="Times New Roman"/>
                <w:bCs/>
                <w:i/>
                <w:sz w:val="16"/>
                <w:szCs w:val="16"/>
                <w:lang w:val="en-US"/>
              </w:rPr>
              <w:t xml:space="preserve"> 199</w:t>
            </w:r>
            <w:r>
              <w:rPr>
                <w:rFonts w:ascii="Times New Roman" w:eastAsiaTheme="minorHAnsi" w:hAnsi="Times New Roman"/>
                <w:bCs/>
                <w:i/>
                <w:color w:val="FF0000"/>
                <w:sz w:val="16"/>
                <w:szCs w:val="16"/>
                <w:lang w:val="en-US"/>
              </w:rPr>
              <w:t>?</w:t>
            </w:r>
          </w:p>
        </w:tc>
        <w:tc>
          <w:tcPr>
            <w:tcW w:w="1560" w:type="dxa"/>
            <w:vAlign w:val="center"/>
          </w:tcPr>
          <w:p w:rsidR="00943E3D" w:rsidRPr="00E33AE9" w:rsidRDefault="00943E3D" w:rsidP="00036505">
            <w:pPr>
              <w:jc w:val="center"/>
              <w:rPr>
                <w:rFonts w:ascii="Times New Roman" w:eastAsiaTheme="minorHAnsi" w:hAnsi="Times New Roman"/>
                <w:sz w:val="20"/>
                <w:szCs w:val="20"/>
                <w:lang w:val="pt-BR"/>
              </w:rPr>
            </w:pPr>
            <w:r w:rsidRPr="00E33AE9">
              <w:rPr>
                <w:rFonts w:ascii="Times New Roman" w:eastAsiaTheme="minorHAnsi" w:hAnsi="Times New Roman"/>
                <w:sz w:val="20"/>
                <w:szCs w:val="20"/>
                <w:lang w:val="pt-BR"/>
              </w:rPr>
              <w:t>orto-silicato de tetra-etilo</w:t>
            </w:r>
          </w:p>
          <w:p w:rsidR="00943E3D" w:rsidRPr="00E33AE9" w:rsidRDefault="00943E3D" w:rsidP="00036505">
            <w:pPr>
              <w:jc w:val="center"/>
              <w:rPr>
                <w:rFonts w:ascii="Times New Roman" w:eastAsiaTheme="minorHAnsi" w:hAnsi="Times New Roman"/>
                <w:sz w:val="20"/>
                <w:szCs w:val="20"/>
                <w:lang w:val="pt-BR"/>
              </w:rPr>
            </w:pPr>
            <w:r w:rsidRPr="00E33AE9">
              <w:rPr>
                <w:rFonts w:ascii="Times New Roman" w:eastAsiaTheme="minorHAnsi" w:hAnsi="Times New Roman"/>
                <w:sz w:val="20"/>
                <w:szCs w:val="20"/>
                <w:lang w:val="pt-BR"/>
              </w:rPr>
              <w:t>Ca(NO</w:t>
            </w:r>
            <w:r w:rsidRPr="00E33AE9">
              <w:rPr>
                <w:rFonts w:ascii="Times New Roman" w:eastAsiaTheme="minorHAnsi" w:hAnsi="Times New Roman"/>
                <w:sz w:val="20"/>
                <w:szCs w:val="20"/>
                <w:vertAlign w:val="subscript"/>
                <w:lang w:val="pt-BR"/>
              </w:rPr>
              <w:t>3</w:t>
            </w:r>
            <w:r w:rsidRPr="00E33AE9">
              <w:rPr>
                <w:rFonts w:ascii="Times New Roman" w:eastAsiaTheme="minorHAnsi" w:hAnsi="Times New Roman"/>
                <w:sz w:val="20"/>
                <w:szCs w:val="20"/>
                <w:lang w:val="pt-BR"/>
              </w:rPr>
              <w:t>)</w:t>
            </w:r>
            <w:r w:rsidRPr="00E33AE9">
              <w:rPr>
                <w:rFonts w:ascii="Times New Roman" w:eastAsiaTheme="minorHAnsi" w:hAnsi="Times New Roman"/>
                <w:sz w:val="20"/>
                <w:szCs w:val="20"/>
                <w:vertAlign w:val="subscript"/>
                <w:lang w:val="pt-BR"/>
              </w:rPr>
              <w:t>2</w:t>
            </w:r>
          </w:p>
        </w:tc>
        <w:tc>
          <w:tcPr>
            <w:tcW w:w="1559" w:type="dxa"/>
            <w:vAlign w:val="center"/>
          </w:tcPr>
          <w:p w:rsidR="00943E3D" w:rsidRPr="00E33AE9" w:rsidRDefault="00943E3D" w:rsidP="00036505">
            <w:pPr>
              <w:jc w:val="center"/>
              <w:rPr>
                <w:rFonts w:ascii="Times New Roman" w:eastAsiaTheme="minorHAnsi" w:hAnsi="Times New Roman"/>
                <w:sz w:val="20"/>
                <w:szCs w:val="20"/>
                <w:lang w:val="pt-BR"/>
              </w:rPr>
            </w:pPr>
          </w:p>
        </w:tc>
        <w:tc>
          <w:tcPr>
            <w:tcW w:w="1701"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Sol-Gel</w:t>
            </w:r>
          </w:p>
        </w:tc>
        <w:tc>
          <w:tcPr>
            <w:tcW w:w="1559"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bCs/>
                <w:sz w:val="20"/>
                <w:szCs w:val="20"/>
                <w:lang w:val="es-SV"/>
              </w:rPr>
              <w:t>CaO-SiO</w:t>
            </w:r>
            <w:r w:rsidRPr="00D14C13">
              <w:rPr>
                <w:rFonts w:ascii="Times New Roman" w:eastAsiaTheme="minorHAnsi" w:hAnsi="Times New Roman"/>
                <w:bCs/>
                <w:sz w:val="20"/>
                <w:szCs w:val="20"/>
                <w:vertAlign w:val="subscript"/>
                <w:lang w:val="es-SV"/>
              </w:rPr>
              <w:t>2</w:t>
            </w:r>
          </w:p>
        </w:tc>
        <w:tc>
          <w:tcPr>
            <w:tcW w:w="1276" w:type="dxa"/>
            <w:vAlign w:val="center"/>
          </w:tcPr>
          <w:p w:rsidR="00943E3D" w:rsidRPr="00D14C13" w:rsidRDefault="00943E3D" w:rsidP="00036505">
            <w:pPr>
              <w:jc w:val="center"/>
              <w:rPr>
                <w:rFonts w:ascii="Times New Roman" w:eastAsiaTheme="minorHAnsi" w:hAnsi="Times New Roman"/>
                <w:sz w:val="24"/>
                <w:szCs w:val="24"/>
                <w:lang w:val="en-US"/>
              </w:rPr>
            </w:pPr>
          </w:p>
        </w:tc>
        <w:tc>
          <w:tcPr>
            <w:tcW w:w="1843" w:type="dxa"/>
            <w:vAlign w:val="center"/>
          </w:tcPr>
          <w:p w:rsidR="00943E3D" w:rsidRPr="00D14C13" w:rsidRDefault="00943E3D" w:rsidP="00036505">
            <w:pPr>
              <w:ind w:left="175"/>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s-SV"/>
              </w:rPr>
              <w:t>Materiales</w:t>
            </w:r>
            <w:r w:rsidRPr="00D14C13">
              <w:rPr>
                <w:rFonts w:ascii="Times New Roman" w:eastAsiaTheme="minorHAnsi" w:hAnsi="Times New Roman"/>
                <w:sz w:val="20"/>
                <w:szCs w:val="20"/>
                <w:lang w:val="en-US"/>
              </w:rPr>
              <w:t xml:space="preserve"> Bioactivos</w:t>
            </w:r>
          </w:p>
        </w:tc>
        <w:tc>
          <w:tcPr>
            <w:tcW w:w="1559"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1150 °C</w:t>
            </w:r>
          </w:p>
        </w:tc>
      </w:tr>
      <w:tr w:rsidR="00943E3D" w:rsidRPr="00D14C13" w:rsidTr="00036505">
        <w:tc>
          <w:tcPr>
            <w:tcW w:w="3686" w:type="dxa"/>
            <w:vAlign w:val="center"/>
          </w:tcPr>
          <w:p w:rsidR="00943E3D" w:rsidRPr="00D14C13" w:rsidRDefault="00943E3D" w:rsidP="00036505">
            <w:pPr>
              <w:jc w:val="center"/>
              <w:rPr>
                <w:rFonts w:ascii="Times New Roman" w:eastAsiaTheme="minorHAnsi" w:hAnsi="Times New Roman"/>
                <w:i/>
                <w:sz w:val="16"/>
                <w:szCs w:val="16"/>
                <w:lang w:val="en-US"/>
              </w:rPr>
            </w:pPr>
            <w:r w:rsidRPr="00D14C13">
              <w:rPr>
                <w:rFonts w:ascii="Times New Roman" w:eastAsiaTheme="minorHAnsi" w:hAnsi="Times New Roman"/>
                <w:i/>
                <w:sz w:val="16"/>
                <w:szCs w:val="16"/>
                <w:lang w:val="en-US"/>
              </w:rPr>
              <w:t>Compositional Variations in the Calcium Phosphate</w:t>
            </w:r>
          </w:p>
          <w:p w:rsidR="00943E3D" w:rsidRPr="00D14C13" w:rsidRDefault="00943E3D" w:rsidP="00036505">
            <w:pPr>
              <w:jc w:val="center"/>
              <w:rPr>
                <w:rFonts w:ascii="Times New Roman" w:eastAsiaTheme="minorHAnsi" w:hAnsi="Times New Roman"/>
                <w:i/>
                <w:sz w:val="20"/>
                <w:szCs w:val="20"/>
                <w:lang w:val="en-US"/>
              </w:rPr>
            </w:pPr>
            <w:r w:rsidRPr="00D14C13">
              <w:rPr>
                <w:rFonts w:ascii="Times New Roman" w:eastAsiaTheme="minorHAnsi" w:hAnsi="Times New Roman"/>
                <w:i/>
                <w:sz w:val="16"/>
                <w:szCs w:val="16"/>
                <w:lang w:val="en-US"/>
              </w:rPr>
              <w:t>Layer Growth on Gel Glasses Soaked in a Simulated Body Fluid 2000</w:t>
            </w:r>
          </w:p>
        </w:tc>
        <w:tc>
          <w:tcPr>
            <w:tcW w:w="1560" w:type="dxa"/>
            <w:vAlign w:val="center"/>
          </w:tcPr>
          <w:p w:rsidR="00943E3D" w:rsidRPr="00E33AE9" w:rsidRDefault="00943E3D" w:rsidP="00036505">
            <w:pPr>
              <w:jc w:val="center"/>
              <w:rPr>
                <w:rFonts w:ascii="Times New Roman" w:eastAsiaTheme="minorHAnsi" w:hAnsi="Times New Roman"/>
                <w:sz w:val="20"/>
                <w:szCs w:val="20"/>
                <w:lang w:val="pt-BR"/>
              </w:rPr>
            </w:pPr>
            <w:r w:rsidRPr="00E33AE9">
              <w:rPr>
                <w:rFonts w:ascii="Times New Roman" w:eastAsiaTheme="minorHAnsi" w:hAnsi="Times New Roman"/>
                <w:sz w:val="20"/>
                <w:szCs w:val="20"/>
                <w:lang w:val="pt-BR"/>
              </w:rPr>
              <w:t>orto-silicato de tetra-etilo</w:t>
            </w:r>
          </w:p>
          <w:p w:rsidR="00943E3D" w:rsidRPr="00E33AE9" w:rsidRDefault="00943E3D" w:rsidP="00036505">
            <w:pPr>
              <w:jc w:val="center"/>
              <w:rPr>
                <w:rFonts w:ascii="Times New Roman" w:eastAsiaTheme="minorHAnsi" w:hAnsi="Times New Roman"/>
                <w:sz w:val="24"/>
                <w:szCs w:val="24"/>
                <w:lang w:val="pt-BR"/>
              </w:rPr>
            </w:pPr>
            <w:r w:rsidRPr="00E33AE9">
              <w:rPr>
                <w:rFonts w:ascii="Times New Roman" w:eastAsiaTheme="minorHAnsi" w:hAnsi="Times New Roman"/>
                <w:sz w:val="20"/>
                <w:szCs w:val="20"/>
                <w:lang w:val="pt-BR"/>
              </w:rPr>
              <w:t>Ca(NO</w:t>
            </w:r>
            <w:r w:rsidRPr="00E33AE9">
              <w:rPr>
                <w:rFonts w:ascii="Times New Roman" w:eastAsiaTheme="minorHAnsi" w:hAnsi="Times New Roman"/>
                <w:sz w:val="20"/>
                <w:szCs w:val="20"/>
                <w:vertAlign w:val="subscript"/>
                <w:lang w:val="pt-BR"/>
              </w:rPr>
              <w:t>3</w:t>
            </w:r>
            <w:r w:rsidRPr="00E33AE9">
              <w:rPr>
                <w:rFonts w:ascii="Times New Roman" w:eastAsiaTheme="minorHAnsi" w:hAnsi="Times New Roman"/>
                <w:sz w:val="20"/>
                <w:szCs w:val="20"/>
                <w:lang w:val="pt-BR"/>
              </w:rPr>
              <w:t>)</w:t>
            </w:r>
            <w:r w:rsidRPr="00E33AE9">
              <w:rPr>
                <w:rFonts w:ascii="Times New Roman" w:eastAsiaTheme="minorHAnsi" w:hAnsi="Times New Roman"/>
                <w:sz w:val="20"/>
                <w:szCs w:val="20"/>
                <w:vertAlign w:val="subscript"/>
                <w:lang w:val="pt-BR"/>
              </w:rPr>
              <w:t>2</w:t>
            </w:r>
          </w:p>
        </w:tc>
        <w:tc>
          <w:tcPr>
            <w:tcW w:w="1559" w:type="dxa"/>
            <w:vAlign w:val="center"/>
          </w:tcPr>
          <w:p w:rsidR="00943E3D" w:rsidRPr="00E33AE9" w:rsidRDefault="00943E3D" w:rsidP="00036505">
            <w:pPr>
              <w:jc w:val="center"/>
              <w:rPr>
                <w:rFonts w:ascii="Times New Roman" w:eastAsiaTheme="minorHAnsi" w:hAnsi="Times New Roman"/>
                <w:sz w:val="24"/>
                <w:szCs w:val="24"/>
                <w:lang w:val="pt-BR"/>
              </w:rPr>
            </w:pPr>
          </w:p>
        </w:tc>
        <w:tc>
          <w:tcPr>
            <w:tcW w:w="1701"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Sol-gel</w:t>
            </w:r>
          </w:p>
        </w:tc>
        <w:tc>
          <w:tcPr>
            <w:tcW w:w="1559" w:type="dxa"/>
            <w:vAlign w:val="center"/>
          </w:tcPr>
          <w:p w:rsidR="00943E3D" w:rsidRPr="00D14C13" w:rsidRDefault="00943E3D" w:rsidP="00036505">
            <w:pPr>
              <w:jc w:val="center"/>
              <w:rPr>
                <w:rFonts w:ascii="Times New Roman" w:eastAsiaTheme="minorHAnsi" w:hAnsi="Times New Roman"/>
                <w:sz w:val="24"/>
                <w:szCs w:val="24"/>
                <w:lang w:val="en-US"/>
              </w:rPr>
            </w:pPr>
            <w:r w:rsidRPr="00D14C13">
              <w:rPr>
                <w:rFonts w:ascii="Times New Roman" w:eastAsiaTheme="minorHAnsi" w:hAnsi="Times New Roman"/>
                <w:sz w:val="20"/>
                <w:szCs w:val="20"/>
                <w:lang w:val="es-SV"/>
              </w:rPr>
              <w:t>SiO</w:t>
            </w:r>
            <w:r w:rsidRPr="00D14C13">
              <w:rPr>
                <w:rFonts w:ascii="Times New Roman" w:eastAsiaTheme="minorHAnsi" w:hAnsi="Times New Roman"/>
                <w:sz w:val="13"/>
                <w:szCs w:val="13"/>
                <w:lang w:val="es-SV"/>
              </w:rPr>
              <w:t>2</w:t>
            </w:r>
            <w:r w:rsidRPr="00D14C13">
              <w:rPr>
                <w:rFonts w:ascii="ChemBats2" w:eastAsiaTheme="minorHAnsi" w:hAnsi="ChemBats2" w:cs="ChemBats2"/>
                <w:sz w:val="20"/>
                <w:szCs w:val="20"/>
                <w:lang w:val="es-SV"/>
              </w:rPr>
              <w:t>-</w:t>
            </w:r>
            <w:r w:rsidRPr="00D14C13">
              <w:rPr>
                <w:rFonts w:ascii="Times New Roman" w:eastAsiaTheme="minorHAnsi" w:hAnsi="Times New Roman"/>
                <w:sz w:val="20"/>
                <w:szCs w:val="20"/>
                <w:lang w:val="es-SV"/>
              </w:rPr>
              <w:t>CaO</w:t>
            </w:r>
            <w:r w:rsidRPr="00D14C13">
              <w:rPr>
                <w:rFonts w:ascii="ChemBats2" w:eastAsiaTheme="minorHAnsi" w:hAnsi="ChemBats2" w:cs="ChemBats2"/>
                <w:sz w:val="20"/>
                <w:szCs w:val="20"/>
                <w:lang w:val="es-SV"/>
              </w:rPr>
              <w:t>-</w:t>
            </w:r>
            <w:r w:rsidRPr="00D14C13">
              <w:rPr>
                <w:rFonts w:ascii="Times New Roman" w:eastAsiaTheme="minorHAnsi" w:hAnsi="Times New Roman"/>
                <w:sz w:val="20"/>
                <w:szCs w:val="20"/>
                <w:lang w:val="es-SV"/>
              </w:rPr>
              <w:t>(P</w:t>
            </w:r>
            <w:r w:rsidRPr="00D14C13">
              <w:rPr>
                <w:rFonts w:ascii="Times New Roman" w:eastAsiaTheme="minorHAnsi" w:hAnsi="Times New Roman"/>
                <w:sz w:val="13"/>
                <w:szCs w:val="13"/>
                <w:lang w:val="es-SV"/>
              </w:rPr>
              <w:t>2</w:t>
            </w:r>
            <w:r w:rsidRPr="00D14C13">
              <w:rPr>
                <w:rFonts w:ascii="Times New Roman" w:eastAsiaTheme="minorHAnsi" w:hAnsi="Times New Roman"/>
                <w:sz w:val="20"/>
                <w:szCs w:val="20"/>
                <w:lang w:val="es-SV"/>
              </w:rPr>
              <w:t>O</w:t>
            </w:r>
            <w:r w:rsidRPr="00D14C13">
              <w:rPr>
                <w:rFonts w:ascii="Times New Roman" w:eastAsiaTheme="minorHAnsi" w:hAnsi="Times New Roman"/>
                <w:sz w:val="13"/>
                <w:szCs w:val="13"/>
                <w:lang w:val="es-SV"/>
              </w:rPr>
              <w:t>5</w:t>
            </w:r>
            <w:r w:rsidRPr="00D14C13">
              <w:rPr>
                <w:rFonts w:ascii="Times New Roman" w:eastAsiaTheme="minorHAnsi" w:hAnsi="Times New Roman"/>
                <w:sz w:val="20"/>
                <w:szCs w:val="20"/>
                <w:lang w:val="es-SV"/>
              </w:rPr>
              <w:t>)</w:t>
            </w:r>
          </w:p>
        </w:tc>
        <w:tc>
          <w:tcPr>
            <w:tcW w:w="1276" w:type="dxa"/>
            <w:vAlign w:val="center"/>
          </w:tcPr>
          <w:p w:rsidR="00943E3D" w:rsidRPr="00D14C13" w:rsidRDefault="00943E3D" w:rsidP="00036505">
            <w:pPr>
              <w:jc w:val="center"/>
              <w:rPr>
                <w:rFonts w:ascii="Times New Roman" w:eastAsiaTheme="minorHAnsi" w:hAnsi="Times New Roman"/>
                <w:sz w:val="24"/>
                <w:szCs w:val="24"/>
                <w:lang w:val="en-US"/>
              </w:rPr>
            </w:pPr>
          </w:p>
        </w:tc>
        <w:tc>
          <w:tcPr>
            <w:tcW w:w="1843" w:type="dxa"/>
            <w:vAlign w:val="center"/>
          </w:tcPr>
          <w:p w:rsidR="00943E3D" w:rsidRPr="00D14C13" w:rsidRDefault="00943E3D" w:rsidP="00036505">
            <w:pPr>
              <w:ind w:left="175"/>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s-SV"/>
              </w:rPr>
              <w:t>Materiales</w:t>
            </w:r>
            <w:r w:rsidRPr="00D14C13">
              <w:rPr>
                <w:rFonts w:ascii="Times New Roman" w:eastAsiaTheme="minorHAnsi" w:hAnsi="Times New Roman"/>
                <w:sz w:val="20"/>
                <w:szCs w:val="20"/>
                <w:lang w:val="en-US"/>
              </w:rPr>
              <w:t xml:space="preserve"> Bioactivos</w:t>
            </w:r>
          </w:p>
        </w:tc>
        <w:tc>
          <w:tcPr>
            <w:tcW w:w="1559"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700 °C</w:t>
            </w:r>
          </w:p>
        </w:tc>
      </w:tr>
      <w:tr w:rsidR="00943E3D" w:rsidRPr="00D14C13" w:rsidTr="00036505">
        <w:tc>
          <w:tcPr>
            <w:tcW w:w="3686" w:type="dxa"/>
            <w:vAlign w:val="center"/>
          </w:tcPr>
          <w:p w:rsidR="00943E3D" w:rsidRPr="00D14C13" w:rsidRDefault="00943E3D" w:rsidP="00036505">
            <w:pPr>
              <w:jc w:val="center"/>
              <w:rPr>
                <w:rFonts w:ascii="Times New Roman" w:eastAsiaTheme="minorHAnsi" w:hAnsi="Times New Roman"/>
                <w:sz w:val="24"/>
                <w:szCs w:val="24"/>
                <w:lang w:val="en-US"/>
              </w:rPr>
            </w:pPr>
            <w:r w:rsidRPr="00D14C13">
              <w:rPr>
                <w:rFonts w:ascii="Times New Roman" w:eastAsiaTheme="minorHAnsi" w:hAnsi="Times New Roman"/>
                <w:i/>
                <w:sz w:val="16"/>
                <w:szCs w:val="16"/>
                <w:lang w:val="en-US"/>
              </w:rPr>
              <w:t>Evolution of porosity during in vitro hydroxycarbonate</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apatite growth in sol-gel glasses</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2000</w:t>
            </w:r>
          </w:p>
        </w:tc>
        <w:tc>
          <w:tcPr>
            <w:tcW w:w="1560" w:type="dxa"/>
            <w:vAlign w:val="center"/>
          </w:tcPr>
          <w:p w:rsidR="00943E3D" w:rsidRPr="00E33AE9" w:rsidRDefault="00943E3D" w:rsidP="00036505">
            <w:pPr>
              <w:jc w:val="center"/>
              <w:rPr>
                <w:rFonts w:ascii="Times New Roman" w:eastAsiaTheme="minorHAnsi" w:hAnsi="Times New Roman"/>
                <w:sz w:val="20"/>
                <w:szCs w:val="20"/>
                <w:lang w:val="pt-BR"/>
              </w:rPr>
            </w:pPr>
            <w:r w:rsidRPr="00E33AE9">
              <w:rPr>
                <w:rFonts w:ascii="Times New Roman" w:eastAsiaTheme="minorHAnsi" w:hAnsi="Times New Roman"/>
                <w:sz w:val="20"/>
                <w:szCs w:val="20"/>
                <w:lang w:val="pt-BR"/>
              </w:rPr>
              <w:t>orto-silicato de tetra-etilo</w:t>
            </w:r>
          </w:p>
          <w:p w:rsidR="00943E3D" w:rsidRPr="00E33AE9" w:rsidRDefault="00943E3D" w:rsidP="00036505">
            <w:pPr>
              <w:jc w:val="center"/>
              <w:rPr>
                <w:rFonts w:ascii="Times New Roman" w:eastAsiaTheme="minorHAnsi" w:hAnsi="Times New Roman"/>
                <w:sz w:val="20"/>
                <w:szCs w:val="20"/>
                <w:lang w:val="pt-BR"/>
              </w:rPr>
            </w:pPr>
          </w:p>
          <w:p w:rsidR="00943E3D" w:rsidRPr="00E33AE9" w:rsidRDefault="00943E3D" w:rsidP="00036505">
            <w:pPr>
              <w:jc w:val="center"/>
              <w:rPr>
                <w:rFonts w:ascii="Times New Roman" w:eastAsiaTheme="minorHAnsi" w:hAnsi="Times New Roman"/>
                <w:sz w:val="20"/>
                <w:szCs w:val="20"/>
                <w:lang w:val="pt-BR"/>
              </w:rPr>
            </w:pPr>
            <w:r w:rsidRPr="00E33AE9">
              <w:rPr>
                <w:rFonts w:ascii="Times New Roman" w:eastAsiaTheme="minorHAnsi" w:hAnsi="Times New Roman"/>
                <w:sz w:val="20"/>
                <w:szCs w:val="20"/>
                <w:lang w:val="pt-BR"/>
              </w:rPr>
              <w:t>Trietil fosfato</w:t>
            </w:r>
          </w:p>
        </w:tc>
        <w:tc>
          <w:tcPr>
            <w:tcW w:w="1559" w:type="dxa"/>
            <w:vAlign w:val="center"/>
          </w:tcPr>
          <w:p w:rsidR="00943E3D" w:rsidRPr="00E33AE9" w:rsidRDefault="00943E3D" w:rsidP="00036505">
            <w:pPr>
              <w:jc w:val="center"/>
              <w:rPr>
                <w:rFonts w:ascii="Times New Roman" w:eastAsiaTheme="minorHAnsi" w:hAnsi="Times New Roman"/>
                <w:sz w:val="24"/>
                <w:szCs w:val="24"/>
                <w:lang w:val="pt-BR"/>
              </w:rPr>
            </w:pPr>
          </w:p>
        </w:tc>
        <w:tc>
          <w:tcPr>
            <w:tcW w:w="1701"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Hidrólisis y Policondensación</w:t>
            </w:r>
          </w:p>
        </w:tc>
        <w:tc>
          <w:tcPr>
            <w:tcW w:w="1559" w:type="dxa"/>
            <w:vAlign w:val="center"/>
          </w:tcPr>
          <w:p w:rsidR="00943E3D" w:rsidRPr="00D14C13" w:rsidRDefault="00943E3D" w:rsidP="00036505">
            <w:pPr>
              <w:jc w:val="center"/>
              <w:rPr>
                <w:rFonts w:ascii="Times New Roman" w:eastAsiaTheme="minorHAnsi" w:hAnsi="Times New Roman"/>
                <w:sz w:val="24"/>
                <w:szCs w:val="24"/>
                <w:lang w:val="es-SV"/>
              </w:rPr>
            </w:pPr>
            <w:r w:rsidRPr="00D14C13">
              <w:rPr>
                <w:rFonts w:ascii="Times New Roman" w:eastAsiaTheme="minorHAnsi" w:hAnsi="Times New Roman"/>
                <w:sz w:val="24"/>
                <w:szCs w:val="24"/>
                <w:lang w:val="es-SV"/>
              </w:rPr>
              <w:t>glasses</w:t>
            </w:r>
          </w:p>
        </w:tc>
        <w:tc>
          <w:tcPr>
            <w:tcW w:w="1276" w:type="dxa"/>
            <w:vAlign w:val="center"/>
          </w:tcPr>
          <w:p w:rsidR="00943E3D" w:rsidRPr="00C97C35"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3 x10</w:t>
            </w:r>
            <w:r w:rsidRPr="00D14C13">
              <w:rPr>
                <w:rFonts w:ascii="Times New Roman" w:eastAsiaTheme="minorHAnsi" w:hAnsi="Times New Roman"/>
                <w:sz w:val="20"/>
                <w:szCs w:val="20"/>
                <w:vertAlign w:val="superscript"/>
                <w:lang w:val="en-US"/>
              </w:rPr>
              <w:t>−3</w:t>
            </w:r>
            <w:r w:rsidRPr="00D14C13">
              <w:rPr>
                <w:rFonts w:ascii="Times New Roman" w:eastAsiaTheme="minorHAnsi" w:hAnsi="Times New Roman"/>
                <w:sz w:val="20"/>
                <w:szCs w:val="20"/>
                <w:lang w:val="en-US"/>
              </w:rPr>
              <w:t xml:space="preserve"> to 1.5 x10</w:t>
            </w:r>
            <w:r w:rsidRPr="00D14C13">
              <w:rPr>
                <w:rFonts w:ascii="Times New Roman" w:eastAsiaTheme="minorHAnsi" w:hAnsi="Times New Roman"/>
                <w:sz w:val="20"/>
                <w:szCs w:val="20"/>
                <w:vertAlign w:val="superscript"/>
                <w:lang w:val="en-US"/>
              </w:rPr>
              <w:t>−2</w:t>
            </w:r>
            <w:r>
              <w:rPr>
                <w:rFonts w:ascii="Times New Roman" w:eastAsiaTheme="minorHAnsi" w:hAnsi="Times New Roman"/>
                <w:sz w:val="20"/>
                <w:szCs w:val="20"/>
                <w:lang w:val="en-US"/>
              </w:rPr>
              <w:t xml:space="preserve"> μ</w:t>
            </w:r>
            <w:r w:rsidRPr="00D14C13">
              <w:rPr>
                <w:rFonts w:ascii="Times New Roman" w:eastAsiaTheme="minorHAnsi" w:hAnsi="Times New Roman"/>
                <w:sz w:val="20"/>
                <w:szCs w:val="20"/>
                <w:lang w:val="en-US"/>
              </w:rPr>
              <w:t>m</w:t>
            </w:r>
          </w:p>
        </w:tc>
        <w:tc>
          <w:tcPr>
            <w:tcW w:w="1843" w:type="dxa"/>
            <w:vAlign w:val="center"/>
          </w:tcPr>
          <w:p w:rsidR="00943E3D" w:rsidRPr="00D14C13" w:rsidRDefault="00943E3D" w:rsidP="00036505">
            <w:pPr>
              <w:ind w:left="175"/>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Materiales Bioactivos</w:t>
            </w:r>
          </w:p>
        </w:tc>
        <w:tc>
          <w:tcPr>
            <w:tcW w:w="1559"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700 °C</w:t>
            </w:r>
          </w:p>
        </w:tc>
      </w:tr>
      <w:tr w:rsidR="00943E3D" w:rsidRPr="00D14C13" w:rsidTr="00036505">
        <w:tc>
          <w:tcPr>
            <w:tcW w:w="3686" w:type="dxa"/>
            <w:vAlign w:val="center"/>
          </w:tcPr>
          <w:p w:rsidR="00943E3D" w:rsidRPr="00D14C13" w:rsidRDefault="00943E3D" w:rsidP="00036505">
            <w:pPr>
              <w:jc w:val="center"/>
              <w:rPr>
                <w:rFonts w:ascii="Times New Roman" w:eastAsiaTheme="minorHAnsi" w:hAnsi="Times New Roman"/>
                <w:i/>
                <w:sz w:val="16"/>
                <w:szCs w:val="16"/>
                <w:lang w:val="en-US"/>
              </w:rPr>
            </w:pPr>
            <w:r w:rsidRPr="00D14C13">
              <w:rPr>
                <w:rFonts w:ascii="Times New Roman" w:eastAsiaTheme="minorHAnsi" w:hAnsi="Times New Roman"/>
                <w:i/>
                <w:sz w:val="16"/>
                <w:szCs w:val="16"/>
                <w:lang w:val="en-US"/>
              </w:rPr>
              <w:t>A New Hydroxyapatite/Glass Biphasic Material: In Vitro Bioactivity</w:t>
            </w:r>
          </w:p>
          <w:p w:rsidR="00943E3D" w:rsidRPr="00D14C13" w:rsidRDefault="00943E3D" w:rsidP="00036505">
            <w:pPr>
              <w:jc w:val="center"/>
              <w:rPr>
                <w:rFonts w:ascii="Times New Roman" w:eastAsiaTheme="minorHAnsi" w:hAnsi="Times New Roman"/>
                <w:i/>
                <w:sz w:val="16"/>
                <w:szCs w:val="16"/>
                <w:lang w:val="en-US"/>
              </w:rPr>
            </w:pPr>
            <w:r w:rsidRPr="00D14C13">
              <w:rPr>
                <w:rFonts w:ascii="Times New Roman" w:eastAsiaTheme="minorHAnsi" w:hAnsi="Times New Roman"/>
                <w:i/>
                <w:sz w:val="16"/>
                <w:szCs w:val="16"/>
                <w:lang w:val="en-US"/>
              </w:rPr>
              <w:t>2002</w:t>
            </w:r>
          </w:p>
        </w:tc>
        <w:tc>
          <w:tcPr>
            <w:tcW w:w="1560"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Ca(OH)</w:t>
            </w:r>
            <w:r w:rsidRPr="00D14C13">
              <w:rPr>
                <w:rFonts w:ascii="Times New Roman" w:eastAsiaTheme="minorHAnsi" w:hAnsi="Times New Roman"/>
                <w:sz w:val="20"/>
                <w:szCs w:val="20"/>
                <w:vertAlign w:val="subscript"/>
                <w:lang w:val="es-SV"/>
              </w:rPr>
              <w:t>2</w:t>
            </w:r>
          </w:p>
          <w:p w:rsidR="00943E3D" w:rsidRPr="00D14C13" w:rsidRDefault="00943E3D" w:rsidP="00036505">
            <w:pPr>
              <w:jc w:val="center"/>
              <w:rPr>
                <w:rFonts w:ascii="Times New Roman" w:eastAsiaTheme="minorHAnsi" w:hAnsi="Times New Roman"/>
                <w:sz w:val="24"/>
                <w:szCs w:val="24"/>
                <w:lang w:val="en-US"/>
              </w:rPr>
            </w:pPr>
            <w:r w:rsidRPr="00D14C13">
              <w:rPr>
                <w:rFonts w:ascii="Times New Roman" w:eastAsiaTheme="minorHAnsi" w:hAnsi="Times New Roman"/>
                <w:sz w:val="20"/>
                <w:szCs w:val="20"/>
                <w:lang w:val="es-SV"/>
              </w:rPr>
              <w:t>H</w:t>
            </w:r>
            <w:r w:rsidRPr="00D14C13">
              <w:rPr>
                <w:rFonts w:ascii="Times New Roman" w:eastAsiaTheme="minorHAnsi" w:hAnsi="Times New Roman"/>
                <w:sz w:val="20"/>
                <w:szCs w:val="20"/>
                <w:vertAlign w:val="subscript"/>
                <w:lang w:val="es-SV"/>
              </w:rPr>
              <w:t>3</w:t>
            </w:r>
            <w:r w:rsidRPr="00D14C13">
              <w:rPr>
                <w:rFonts w:ascii="Times New Roman" w:eastAsiaTheme="minorHAnsi" w:hAnsi="Times New Roman"/>
                <w:sz w:val="20"/>
                <w:szCs w:val="20"/>
                <w:lang w:val="es-SV"/>
              </w:rPr>
              <w:t>PO</w:t>
            </w:r>
            <w:r w:rsidRPr="00D14C13">
              <w:rPr>
                <w:rFonts w:ascii="Times New Roman" w:eastAsiaTheme="minorHAnsi" w:hAnsi="Times New Roman"/>
                <w:sz w:val="20"/>
                <w:szCs w:val="20"/>
                <w:vertAlign w:val="subscript"/>
                <w:lang w:val="es-SV"/>
              </w:rPr>
              <w:t>4</w:t>
            </w:r>
          </w:p>
        </w:tc>
        <w:tc>
          <w:tcPr>
            <w:tcW w:w="1559" w:type="dxa"/>
            <w:vAlign w:val="center"/>
          </w:tcPr>
          <w:p w:rsidR="00943E3D" w:rsidRPr="00D14C13" w:rsidRDefault="00943E3D" w:rsidP="00036505">
            <w:pPr>
              <w:jc w:val="center"/>
              <w:rPr>
                <w:rFonts w:ascii="Times New Roman" w:eastAsiaTheme="minorHAnsi" w:hAnsi="Times New Roman"/>
                <w:sz w:val="24"/>
                <w:szCs w:val="24"/>
                <w:lang w:val="en-US"/>
              </w:rPr>
            </w:pPr>
          </w:p>
        </w:tc>
        <w:tc>
          <w:tcPr>
            <w:tcW w:w="1701"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Vía húmeda y método sol-gel</w:t>
            </w:r>
          </w:p>
        </w:tc>
        <w:tc>
          <w:tcPr>
            <w:tcW w:w="1559"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bCs/>
                <w:sz w:val="20"/>
                <w:szCs w:val="20"/>
                <w:lang w:val="es-SV"/>
              </w:rPr>
              <w:t>Hydroxyapatite/Glass</w:t>
            </w:r>
          </w:p>
        </w:tc>
        <w:tc>
          <w:tcPr>
            <w:tcW w:w="1276" w:type="dxa"/>
            <w:vAlign w:val="center"/>
          </w:tcPr>
          <w:p w:rsidR="00943E3D" w:rsidRPr="00D14C13" w:rsidRDefault="00943E3D" w:rsidP="00036505">
            <w:pPr>
              <w:jc w:val="center"/>
              <w:rPr>
                <w:rFonts w:ascii="Times New Roman" w:eastAsiaTheme="minorHAnsi" w:hAnsi="Times New Roman"/>
                <w:sz w:val="20"/>
                <w:szCs w:val="20"/>
                <w:lang w:val="en-US"/>
              </w:rPr>
            </w:pPr>
            <w:r>
              <w:rPr>
                <w:rFonts w:ascii="Times New Roman" w:eastAsiaTheme="minorHAnsi" w:hAnsi="Times New Roman"/>
                <w:sz w:val="20"/>
                <w:szCs w:val="20"/>
                <w:lang w:val="en-US"/>
              </w:rPr>
              <w:t>0.477-0.012 μ</w:t>
            </w:r>
            <w:r w:rsidRPr="00D14C13">
              <w:rPr>
                <w:rFonts w:ascii="Times New Roman" w:eastAsiaTheme="minorHAnsi" w:hAnsi="Times New Roman"/>
                <w:sz w:val="20"/>
                <w:szCs w:val="20"/>
                <w:lang w:val="en-US"/>
              </w:rPr>
              <w:t>m</w:t>
            </w:r>
          </w:p>
        </w:tc>
        <w:tc>
          <w:tcPr>
            <w:tcW w:w="1843" w:type="dxa"/>
            <w:vAlign w:val="center"/>
          </w:tcPr>
          <w:p w:rsidR="00943E3D" w:rsidRPr="00D14C13" w:rsidRDefault="00943E3D" w:rsidP="00036505">
            <w:pPr>
              <w:ind w:left="175"/>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Materiales Bioactivos</w:t>
            </w:r>
          </w:p>
        </w:tc>
        <w:tc>
          <w:tcPr>
            <w:tcW w:w="1559"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700 °C</w:t>
            </w:r>
          </w:p>
        </w:tc>
      </w:tr>
      <w:tr w:rsidR="00943E3D" w:rsidRPr="00D14C13" w:rsidTr="00036505">
        <w:tc>
          <w:tcPr>
            <w:tcW w:w="3686" w:type="dxa"/>
            <w:vAlign w:val="center"/>
          </w:tcPr>
          <w:p w:rsidR="00943E3D" w:rsidRPr="00D14C13" w:rsidRDefault="00943E3D" w:rsidP="00036505">
            <w:pPr>
              <w:jc w:val="center"/>
              <w:rPr>
                <w:rFonts w:ascii="Times New Roman" w:eastAsiaTheme="minorHAnsi" w:hAnsi="Times New Roman"/>
                <w:sz w:val="24"/>
                <w:szCs w:val="24"/>
                <w:lang w:val="en-US"/>
              </w:rPr>
            </w:pPr>
            <w:r w:rsidRPr="00D14C13">
              <w:rPr>
                <w:rFonts w:ascii="Times New Roman" w:eastAsiaTheme="minorHAnsi" w:hAnsi="Times New Roman"/>
                <w:i/>
                <w:sz w:val="16"/>
                <w:szCs w:val="16"/>
                <w:lang w:val="en-US"/>
              </w:rPr>
              <w:t>Preparation and in vitro bioactivity of hydroxyapatite/solgel</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glass biphasic material</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2001</w:t>
            </w:r>
          </w:p>
        </w:tc>
        <w:tc>
          <w:tcPr>
            <w:tcW w:w="1560" w:type="dxa"/>
            <w:vAlign w:val="center"/>
          </w:tcPr>
          <w:p w:rsidR="00943E3D" w:rsidRPr="00E33AE9" w:rsidRDefault="00943E3D" w:rsidP="00036505">
            <w:pPr>
              <w:jc w:val="center"/>
              <w:rPr>
                <w:rFonts w:ascii="Times New Roman" w:eastAsiaTheme="minorHAnsi" w:hAnsi="Times New Roman"/>
                <w:sz w:val="20"/>
                <w:szCs w:val="20"/>
                <w:lang w:val="pt-BR"/>
              </w:rPr>
            </w:pPr>
            <w:r w:rsidRPr="00E33AE9">
              <w:rPr>
                <w:rFonts w:ascii="Times New Roman" w:eastAsiaTheme="minorHAnsi" w:hAnsi="Times New Roman"/>
                <w:sz w:val="20"/>
                <w:szCs w:val="20"/>
                <w:lang w:val="pt-BR"/>
              </w:rPr>
              <w:t>orto-silicato de tetra-etilo</w:t>
            </w:r>
          </w:p>
          <w:p w:rsidR="00943E3D" w:rsidRPr="00E33AE9" w:rsidRDefault="00943E3D" w:rsidP="00036505">
            <w:pPr>
              <w:jc w:val="center"/>
              <w:rPr>
                <w:rFonts w:ascii="Times New Roman" w:eastAsiaTheme="minorHAnsi" w:hAnsi="Times New Roman"/>
                <w:sz w:val="20"/>
                <w:szCs w:val="20"/>
                <w:lang w:val="pt-BR"/>
              </w:rPr>
            </w:pPr>
            <w:r w:rsidRPr="00E33AE9">
              <w:rPr>
                <w:rFonts w:ascii="Times New Roman" w:eastAsiaTheme="minorHAnsi" w:hAnsi="Times New Roman"/>
                <w:sz w:val="20"/>
                <w:szCs w:val="20"/>
                <w:lang w:val="pt-BR"/>
              </w:rPr>
              <w:t>Trietil fosfato</w:t>
            </w:r>
          </w:p>
          <w:p w:rsidR="00943E3D" w:rsidRPr="00D14C13" w:rsidRDefault="00943E3D" w:rsidP="00036505">
            <w:pPr>
              <w:jc w:val="center"/>
              <w:rPr>
                <w:rFonts w:ascii="Times New Roman" w:eastAsiaTheme="minorHAnsi" w:hAnsi="Times New Roman"/>
                <w:sz w:val="16"/>
                <w:szCs w:val="16"/>
                <w:lang w:val="es-SV"/>
              </w:rPr>
            </w:pPr>
            <w:r w:rsidRPr="00D14C13">
              <w:rPr>
                <w:rFonts w:ascii="Times New Roman" w:eastAsia="AdvTimes" w:hAnsi="Times New Roman"/>
                <w:sz w:val="16"/>
                <w:szCs w:val="16"/>
                <w:lang w:val="es-SV"/>
              </w:rPr>
              <w:t>Ca(NO</w:t>
            </w:r>
            <w:r w:rsidRPr="00D14C13">
              <w:rPr>
                <w:rFonts w:ascii="Times New Roman" w:eastAsia="AdvTimes" w:hAnsi="Times New Roman"/>
                <w:sz w:val="16"/>
                <w:szCs w:val="16"/>
                <w:vertAlign w:val="subscript"/>
                <w:lang w:val="es-SV"/>
              </w:rPr>
              <w:t>3</w:t>
            </w:r>
            <w:r w:rsidRPr="00D14C13">
              <w:rPr>
                <w:rFonts w:ascii="Times New Roman" w:eastAsia="AdvTimes" w:hAnsi="Times New Roman"/>
                <w:sz w:val="16"/>
                <w:szCs w:val="16"/>
                <w:lang w:val="es-SV"/>
              </w:rPr>
              <w:t>) 4H</w:t>
            </w:r>
            <w:r w:rsidRPr="00D14C13">
              <w:rPr>
                <w:rFonts w:ascii="Times New Roman" w:eastAsia="AdvTimes" w:hAnsi="Times New Roman"/>
                <w:sz w:val="16"/>
                <w:szCs w:val="16"/>
                <w:vertAlign w:val="subscript"/>
                <w:lang w:val="es-SV"/>
              </w:rPr>
              <w:t>2</w:t>
            </w:r>
            <w:r w:rsidRPr="00D14C13">
              <w:rPr>
                <w:rFonts w:ascii="Times New Roman" w:eastAsia="AdvTimes" w:hAnsi="Times New Roman"/>
                <w:sz w:val="16"/>
                <w:szCs w:val="16"/>
                <w:lang w:val="es-SV"/>
              </w:rPr>
              <w:t>O</w:t>
            </w:r>
          </w:p>
        </w:tc>
        <w:tc>
          <w:tcPr>
            <w:tcW w:w="1559" w:type="dxa"/>
            <w:vAlign w:val="center"/>
          </w:tcPr>
          <w:p w:rsidR="00943E3D" w:rsidRPr="00D14C13" w:rsidRDefault="00943E3D" w:rsidP="00036505">
            <w:pPr>
              <w:jc w:val="center"/>
              <w:rPr>
                <w:rFonts w:ascii="Times New Roman" w:eastAsiaTheme="minorHAnsi" w:hAnsi="Times New Roman"/>
                <w:sz w:val="24"/>
                <w:szCs w:val="24"/>
                <w:lang w:val="es-SV"/>
              </w:rPr>
            </w:pPr>
          </w:p>
        </w:tc>
        <w:tc>
          <w:tcPr>
            <w:tcW w:w="1701"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Método de precipitación</w:t>
            </w:r>
          </w:p>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Hidrolisis y Policondensación</w:t>
            </w:r>
          </w:p>
        </w:tc>
        <w:tc>
          <w:tcPr>
            <w:tcW w:w="1559" w:type="dxa"/>
            <w:vAlign w:val="center"/>
          </w:tcPr>
          <w:p w:rsidR="00943E3D" w:rsidRPr="00D14C13" w:rsidRDefault="00943E3D" w:rsidP="00036505">
            <w:pPr>
              <w:autoSpaceDE w:val="0"/>
              <w:autoSpaceDN w:val="0"/>
              <w:adjustRightInd w:val="0"/>
              <w:ind w:left="175"/>
              <w:jc w:val="center"/>
              <w:rPr>
                <w:rFonts w:ascii="Times New Roman" w:eastAsia="AdvTimes" w:hAnsi="Times New Roman"/>
                <w:sz w:val="20"/>
                <w:szCs w:val="20"/>
                <w:lang w:val="es-SV"/>
              </w:rPr>
            </w:pPr>
            <w:r w:rsidRPr="00D14C13">
              <w:rPr>
                <w:rFonts w:ascii="Times New Roman" w:eastAsia="AdvTimes" w:hAnsi="Times New Roman"/>
                <w:sz w:val="16"/>
                <w:szCs w:val="16"/>
                <w:lang w:val="es-SV"/>
              </w:rPr>
              <w:t>-</w:t>
            </w:r>
            <w:r w:rsidRPr="00D14C13">
              <w:rPr>
                <w:rFonts w:ascii="Times New Roman" w:eastAsia="AdvTimes" w:hAnsi="Times New Roman"/>
                <w:sz w:val="20"/>
                <w:szCs w:val="20"/>
                <w:lang w:val="es-SV"/>
              </w:rPr>
              <w:t>HA</w:t>
            </w:r>
          </w:p>
          <w:p w:rsidR="00943E3D" w:rsidRPr="00D14C13" w:rsidRDefault="00943E3D" w:rsidP="00036505">
            <w:pPr>
              <w:autoSpaceDE w:val="0"/>
              <w:autoSpaceDN w:val="0"/>
              <w:adjustRightInd w:val="0"/>
              <w:ind w:left="175"/>
              <w:jc w:val="center"/>
              <w:rPr>
                <w:rFonts w:ascii="Times New Roman" w:eastAsia="AdvTimes" w:hAnsi="Times New Roman"/>
                <w:sz w:val="20"/>
                <w:szCs w:val="20"/>
                <w:lang w:val="es-SV"/>
              </w:rPr>
            </w:pPr>
            <w:r w:rsidRPr="00D14C13">
              <w:rPr>
                <w:rFonts w:ascii="Times New Roman" w:eastAsia="AdvTimes" w:hAnsi="Times New Roman"/>
                <w:sz w:val="20"/>
                <w:szCs w:val="20"/>
                <w:lang w:val="es-SV"/>
              </w:rPr>
              <w:t>- α –TCP</w:t>
            </w:r>
          </w:p>
          <w:p w:rsidR="00943E3D" w:rsidRPr="00D14C13" w:rsidRDefault="00943E3D" w:rsidP="00036505">
            <w:pPr>
              <w:autoSpaceDE w:val="0"/>
              <w:autoSpaceDN w:val="0"/>
              <w:adjustRightInd w:val="0"/>
              <w:ind w:left="175"/>
              <w:jc w:val="center"/>
              <w:rPr>
                <w:rFonts w:ascii="Times New Roman" w:eastAsia="AdvTimes" w:hAnsi="Times New Roman"/>
                <w:sz w:val="20"/>
                <w:szCs w:val="20"/>
                <w:lang w:val="es-SV"/>
              </w:rPr>
            </w:pPr>
            <w:r w:rsidRPr="00D14C13">
              <w:rPr>
                <w:rFonts w:ascii="Times New Roman" w:eastAsia="AdvTimes" w:hAnsi="Times New Roman"/>
                <w:sz w:val="20"/>
                <w:szCs w:val="20"/>
                <w:lang w:val="es-SV"/>
              </w:rPr>
              <w:t>-β-TCP</w:t>
            </w:r>
          </w:p>
          <w:p w:rsidR="00943E3D" w:rsidRPr="00D14C13" w:rsidRDefault="00943E3D" w:rsidP="00036505">
            <w:pPr>
              <w:autoSpaceDE w:val="0"/>
              <w:autoSpaceDN w:val="0"/>
              <w:adjustRightInd w:val="0"/>
              <w:ind w:left="175"/>
              <w:jc w:val="center"/>
              <w:rPr>
                <w:rFonts w:ascii="Times New Roman" w:eastAsia="AdvTimes" w:hAnsi="Times New Roman"/>
                <w:sz w:val="16"/>
                <w:szCs w:val="16"/>
                <w:lang w:val="es-SV"/>
              </w:rPr>
            </w:pPr>
            <w:r w:rsidRPr="00D14C13">
              <w:rPr>
                <w:rFonts w:ascii="Times New Roman" w:eastAsia="AdvTimes" w:hAnsi="Times New Roman"/>
                <w:sz w:val="20"/>
                <w:szCs w:val="20"/>
                <w:lang w:val="es-SV"/>
              </w:rPr>
              <w:t>-SiO</w:t>
            </w:r>
            <w:r w:rsidRPr="00D14C13">
              <w:rPr>
                <w:rFonts w:ascii="Times New Roman" w:eastAsia="AdvTimes" w:hAnsi="Times New Roman"/>
                <w:sz w:val="20"/>
                <w:szCs w:val="20"/>
                <w:vertAlign w:val="subscript"/>
                <w:lang w:val="es-SV"/>
              </w:rPr>
              <w:t>2</w:t>
            </w:r>
          </w:p>
        </w:tc>
        <w:tc>
          <w:tcPr>
            <w:tcW w:w="1276" w:type="dxa"/>
            <w:vAlign w:val="center"/>
          </w:tcPr>
          <w:p w:rsidR="00943E3D" w:rsidRPr="00D14C13" w:rsidRDefault="00943E3D" w:rsidP="00036505">
            <w:pPr>
              <w:jc w:val="center"/>
              <w:rPr>
                <w:rFonts w:ascii="Times New Roman" w:eastAsiaTheme="minorHAnsi" w:hAnsi="Times New Roman"/>
                <w:sz w:val="24"/>
                <w:szCs w:val="24"/>
                <w:lang w:val="es-SV"/>
              </w:rPr>
            </w:pPr>
          </w:p>
        </w:tc>
        <w:tc>
          <w:tcPr>
            <w:tcW w:w="1843" w:type="dxa"/>
            <w:vAlign w:val="center"/>
          </w:tcPr>
          <w:p w:rsidR="00943E3D" w:rsidRPr="00D14C13" w:rsidRDefault="00943E3D" w:rsidP="00036505">
            <w:pPr>
              <w:ind w:left="175"/>
              <w:jc w:val="center"/>
              <w:rPr>
                <w:rFonts w:ascii="Times New Roman" w:eastAsiaTheme="minorHAnsi" w:hAnsi="Times New Roman"/>
                <w:sz w:val="24"/>
                <w:szCs w:val="24"/>
                <w:lang w:val="en-US"/>
              </w:rPr>
            </w:pPr>
            <w:r w:rsidRPr="00D14C13">
              <w:rPr>
                <w:rFonts w:ascii="Times New Roman" w:eastAsiaTheme="minorHAnsi" w:hAnsi="Times New Roman"/>
                <w:sz w:val="20"/>
                <w:szCs w:val="24"/>
                <w:lang w:val="en-US"/>
              </w:rPr>
              <w:t>Materiales Bioactivos</w:t>
            </w:r>
          </w:p>
        </w:tc>
        <w:tc>
          <w:tcPr>
            <w:tcW w:w="1559"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700 °C</w:t>
            </w:r>
          </w:p>
          <w:p w:rsidR="00943E3D" w:rsidRPr="00D14C13" w:rsidRDefault="00943E3D" w:rsidP="00036505">
            <w:pPr>
              <w:jc w:val="center"/>
              <w:rPr>
                <w:rFonts w:ascii="Times New Roman" w:eastAsiaTheme="minorHAnsi" w:hAnsi="Times New Roman"/>
                <w:sz w:val="24"/>
                <w:szCs w:val="24"/>
                <w:lang w:val="en-US"/>
              </w:rPr>
            </w:pPr>
            <w:r w:rsidRPr="00D14C13">
              <w:rPr>
                <w:rFonts w:ascii="Times New Roman" w:eastAsiaTheme="minorHAnsi" w:hAnsi="Times New Roman"/>
                <w:sz w:val="20"/>
                <w:szCs w:val="20"/>
                <w:lang w:val="en-US"/>
              </w:rPr>
              <w:t>1000 °C</w:t>
            </w:r>
          </w:p>
        </w:tc>
      </w:tr>
      <w:tr w:rsidR="00943E3D" w:rsidRPr="00D14C13" w:rsidTr="00036505">
        <w:tc>
          <w:tcPr>
            <w:tcW w:w="3686" w:type="dxa"/>
            <w:vAlign w:val="center"/>
          </w:tcPr>
          <w:p w:rsidR="00943E3D" w:rsidRPr="00D14C13" w:rsidRDefault="00943E3D" w:rsidP="00036505">
            <w:pPr>
              <w:autoSpaceDE w:val="0"/>
              <w:autoSpaceDN w:val="0"/>
              <w:adjustRightInd w:val="0"/>
              <w:jc w:val="center"/>
              <w:rPr>
                <w:rFonts w:ascii="Times New Roman" w:eastAsiaTheme="minorHAnsi" w:hAnsi="Times New Roman"/>
                <w:i/>
                <w:sz w:val="16"/>
                <w:szCs w:val="16"/>
                <w:lang w:val="es-SV"/>
              </w:rPr>
            </w:pPr>
            <w:r w:rsidRPr="00D14C13">
              <w:rPr>
                <w:rFonts w:ascii="Times New Roman" w:eastAsiaTheme="minorHAnsi" w:hAnsi="Times New Roman"/>
                <w:i/>
                <w:sz w:val="16"/>
                <w:szCs w:val="16"/>
                <w:lang w:val="es-SV"/>
              </w:rPr>
              <w:t>Aplicación de un material vitrocerámico a la biorremediación de metales pesados</w:t>
            </w:r>
          </w:p>
        </w:tc>
        <w:tc>
          <w:tcPr>
            <w:tcW w:w="1560"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Casco de vidrio, harina de huesos de animales, tierra de diatomeas, feldespatos, dolomitas.</w:t>
            </w:r>
          </w:p>
        </w:tc>
        <w:tc>
          <w:tcPr>
            <w:tcW w:w="1559" w:type="dxa"/>
            <w:vAlign w:val="center"/>
          </w:tcPr>
          <w:p w:rsidR="00943E3D" w:rsidRPr="00D14C13" w:rsidRDefault="00943E3D" w:rsidP="00036505">
            <w:pPr>
              <w:jc w:val="center"/>
              <w:rPr>
                <w:rFonts w:ascii="Times New Roman" w:eastAsiaTheme="minorHAnsi" w:hAnsi="Times New Roman"/>
                <w:sz w:val="24"/>
                <w:szCs w:val="24"/>
                <w:lang w:val="es-SV"/>
              </w:rPr>
            </w:pPr>
          </w:p>
        </w:tc>
        <w:tc>
          <w:tcPr>
            <w:tcW w:w="1701"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Método de esponja polimérica</w:t>
            </w:r>
          </w:p>
        </w:tc>
        <w:tc>
          <w:tcPr>
            <w:tcW w:w="1559" w:type="dxa"/>
            <w:vAlign w:val="center"/>
          </w:tcPr>
          <w:p w:rsidR="00943E3D" w:rsidRPr="00D14C13" w:rsidRDefault="00943E3D" w:rsidP="00036505">
            <w:pPr>
              <w:jc w:val="center"/>
              <w:rPr>
                <w:rFonts w:ascii="Palatino-Roman" w:eastAsiaTheme="minorHAnsi" w:hAnsi="Palatino-Roman" w:cs="Palatino-Roman"/>
                <w:sz w:val="20"/>
                <w:szCs w:val="20"/>
                <w:lang w:val="es-SV"/>
              </w:rPr>
            </w:pPr>
            <w:r w:rsidRPr="00D14C13">
              <w:rPr>
                <w:rFonts w:ascii="Palatino-Roman" w:eastAsiaTheme="minorHAnsi" w:hAnsi="Palatino-Roman" w:cs="Palatino-Roman"/>
                <w:sz w:val="20"/>
                <w:szCs w:val="20"/>
                <w:lang w:val="es-SV"/>
              </w:rPr>
              <w:t>SiO</w:t>
            </w:r>
            <w:r w:rsidRPr="00D14C13">
              <w:rPr>
                <w:rFonts w:ascii="Palatino-Roman" w:eastAsiaTheme="minorHAnsi" w:hAnsi="Palatino-Roman" w:cs="Palatino-Roman"/>
                <w:sz w:val="20"/>
                <w:szCs w:val="20"/>
                <w:vertAlign w:val="subscript"/>
                <w:lang w:val="es-SV"/>
              </w:rPr>
              <w:t>2</w:t>
            </w:r>
            <w:r w:rsidRPr="00D14C13">
              <w:rPr>
                <w:rFonts w:ascii="Palatino-Roman" w:eastAsiaTheme="minorHAnsi" w:hAnsi="Palatino-Roman" w:cs="Palatino-Roman"/>
                <w:sz w:val="20"/>
                <w:szCs w:val="20"/>
                <w:lang w:val="es-SV"/>
              </w:rPr>
              <w:t>-P</w:t>
            </w:r>
            <w:r w:rsidRPr="00D14C13">
              <w:rPr>
                <w:rFonts w:ascii="Palatino-Roman" w:eastAsiaTheme="minorHAnsi" w:hAnsi="Palatino-Roman" w:cs="Palatino-Roman"/>
                <w:sz w:val="20"/>
                <w:szCs w:val="20"/>
                <w:vertAlign w:val="subscript"/>
                <w:lang w:val="es-SV"/>
              </w:rPr>
              <w:t>2</w:t>
            </w:r>
            <w:r w:rsidRPr="00D14C13">
              <w:rPr>
                <w:rFonts w:ascii="Palatino-Roman" w:eastAsiaTheme="minorHAnsi" w:hAnsi="Palatino-Roman" w:cs="Palatino-Roman"/>
                <w:sz w:val="20"/>
                <w:szCs w:val="20"/>
                <w:lang w:val="es-SV"/>
              </w:rPr>
              <w:t>O</w:t>
            </w:r>
            <w:r w:rsidRPr="00D14C13">
              <w:rPr>
                <w:rFonts w:ascii="Palatino-Roman" w:eastAsiaTheme="minorHAnsi" w:hAnsi="Palatino-Roman" w:cs="Palatino-Roman"/>
                <w:sz w:val="20"/>
                <w:szCs w:val="20"/>
                <w:vertAlign w:val="subscript"/>
                <w:lang w:val="es-SV"/>
              </w:rPr>
              <w:t>5</w:t>
            </w:r>
            <w:r w:rsidRPr="00D14C13">
              <w:rPr>
                <w:rFonts w:ascii="Palatino-Roman" w:eastAsiaTheme="minorHAnsi" w:hAnsi="Palatino-Roman" w:cs="Palatino-Roman"/>
                <w:sz w:val="20"/>
                <w:szCs w:val="20"/>
                <w:lang w:val="es-SV"/>
              </w:rPr>
              <w:t>-CaO-Al</w:t>
            </w:r>
            <w:r w:rsidRPr="00D14C13">
              <w:rPr>
                <w:rFonts w:ascii="Palatino-Roman" w:eastAsiaTheme="minorHAnsi" w:hAnsi="Palatino-Roman" w:cs="Palatino-Roman"/>
                <w:sz w:val="20"/>
                <w:szCs w:val="20"/>
                <w:vertAlign w:val="subscript"/>
                <w:lang w:val="es-SV"/>
              </w:rPr>
              <w:t>2</w:t>
            </w:r>
            <w:r w:rsidRPr="00D14C13">
              <w:rPr>
                <w:rFonts w:ascii="Palatino-Roman" w:eastAsiaTheme="minorHAnsi" w:hAnsi="Palatino-Roman" w:cs="Palatino-Roman"/>
                <w:sz w:val="20"/>
                <w:szCs w:val="20"/>
                <w:lang w:val="es-SV"/>
              </w:rPr>
              <w:t>O</w:t>
            </w:r>
            <w:r w:rsidRPr="00D14C13">
              <w:rPr>
                <w:rFonts w:ascii="Palatino-Roman" w:eastAsiaTheme="minorHAnsi" w:hAnsi="Palatino-Roman" w:cs="Palatino-Roman"/>
                <w:sz w:val="20"/>
                <w:szCs w:val="20"/>
                <w:vertAlign w:val="subscript"/>
                <w:lang w:val="es-SV"/>
              </w:rPr>
              <w:t>3</w:t>
            </w:r>
            <w:r w:rsidRPr="00D14C13">
              <w:rPr>
                <w:rFonts w:ascii="Palatino-Roman" w:eastAsiaTheme="minorHAnsi" w:hAnsi="Palatino-Roman" w:cs="Palatino-Roman"/>
                <w:sz w:val="20"/>
                <w:szCs w:val="20"/>
                <w:lang w:val="es-SV"/>
              </w:rPr>
              <w:t>-X</w:t>
            </w:r>
            <w:r w:rsidRPr="00D14C13">
              <w:rPr>
                <w:rFonts w:ascii="Palatino-Roman" w:eastAsiaTheme="minorHAnsi" w:hAnsi="Palatino-Roman" w:cs="Palatino-Roman"/>
                <w:sz w:val="20"/>
                <w:szCs w:val="20"/>
                <w:vertAlign w:val="subscript"/>
                <w:lang w:val="es-SV"/>
              </w:rPr>
              <w:t>2</w:t>
            </w:r>
            <w:r w:rsidRPr="00D14C13">
              <w:rPr>
                <w:rFonts w:ascii="Palatino-Roman" w:eastAsiaTheme="minorHAnsi" w:hAnsi="Palatino-Roman" w:cs="Palatino-Roman"/>
                <w:sz w:val="20"/>
                <w:szCs w:val="20"/>
                <w:lang w:val="es-SV"/>
              </w:rPr>
              <w:t>O</w:t>
            </w:r>
          </w:p>
          <w:p w:rsidR="00943E3D" w:rsidRPr="00D14C13" w:rsidRDefault="00943E3D" w:rsidP="00036505">
            <w:pPr>
              <w:jc w:val="center"/>
              <w:rPr>
                <w:rFonts w:ascii="Times New Roman" w:eastAsiaTheme="minorHAnsi" w:hAnsi="Times New Roman"/>
                <w:sz w:val="24"/>
                <w:szCs w:val="24"/>
                <w:lang w:val="es-SV"/>
              </w:rPr>
            </w:pPr>
            <w:r w:rsidRPr="00D14C13">
              <w:rPr>
                <w:rFonts w:ascii="Palatino-Roman" w:eastAsiaTheme="minorHAnsi" w:hAnsi="Palatino-Roman" w:cs="Palatino-Roman"/>
                <w:sz w:val="20"/>
                <w:szCs w:val="20"/>
                <w:lang w:val="es-SV"/>
              </w:rPr>
              <w:t>Material Vitrocerámico</w:t>
            </w:r>
          </w:p>
        </w:tc>
        <w:tc>
          <w:tcPr>
            <w:tcW w:w="1276" w:type="dxa"/>
            <w:vAlign w:val="center"/>
          </w:tcPr>
          <w:p w:rsidR="00943E3D" w:rsidRPr="00D14C13" w:rsidRDefault="00943E3D" w:rsidP="00036505">
            <w:pPr>
              <w:jc w:val="center"/>
              <w:rPr>
                <w:rFonts w:ascii="Times New Roman" w:eastAsiaTheme="minorHAnsi" w:hAnsi="Times New Roman"/>
                <w:sz w:val="24"/>
                <w:szCs w:val="24"/>
                <w:lang w:val="es-SV"/>
              </w:rPr>
            </w:pPr>
          </w:p>
        </w:tc>
        <w:tc>
          <w:tcPr>
            <w:tcW w:w="1843" w:type="dxa"/>
            <w:vAlign w:val="center"/>
          </w:tcPr>
          <w:p w:rsidR="00943E3D" w:rsidRPr="00D14C13" w:rsidRDefault="00943E3D" w:rsidP="00036505">
            <w:pPr>
              <w:ind w:left="175"/>
              <w:jc w:val="center"/>
              <w:rPr>
                <w:rFonts w:ascii="Times New Roman" w:eastAsiaTheme="minorHAnsi" w:hAnsi="Times New Roman"/>
                <w:sz w:val="20"/>
                <w:szCs w:val="24"/>
                <w:lang w:val="es-SV"/>
              </w:rPr>
            </w:pPr>
            <w:r w:rsidRPr="00D14C13">
              <w:rPr>
                <w:rFonts w:ascii="Times New Roman" w:eastAsiaTheme="minorHAnsi" w:hAnsi="Times New Roman"/>
                <w:sz w:val="20"/>
                <w:szCs w:val="24"/>
                <w:lang w:val="es-SV"/>
              </w:rPr>
              <w:t>Biorremediación de metales tóxicos</w:t>
            </w:r>
          </w:p>
          <w:p w:rsidR="00943E3D" w:rsidRPr="00D14C13" w:rsidRDefault="00943E3D" w:rsidP="00036505">
            <w:pPr>
              <w:ind w:left="175"/>
              <w:jc w:val="center"/>
              <w:rPr>
                <w:rFonts w:ascii="Times New Roman" w:eastAsiaTheme="minorHAnsi" w:hAnsi="Times New Roman"/>
                <w:sz w:val="24"/>
                <w:szCs w:val="24"/>
                <w:lang w:val="es-SV"/>
              </w:rPr>
            </w:pPr>
            <w:r w:rsidRPr="00D14C13">
              <w:rPr>
                <w:rFonts w:ascii="Times New Roman" w:eastAsiaTheme="minorHAnsi" w:hAnsi="Times New Roman"/>
                <w:sz w:val="20"/>
                <w:szCs w:val="24"/>
                <w:lang w:val="es-SV"/>
              </w:rPr>
              <w:t>10 ppm</w:t>
            </w:r>
          </w:p>
        </w:tc>
        <w:tc>
          <w:tcPr>
            <w:tcW w:w="1559" w:type="dxa"/>
            <w:vAlign w:val="center"/>
          </w:tcPr>
          <w:p w:rsidR="00943E3D" w:rsidRPr="00D14C13" w:rsidRDefault="00943E3D" w:rsidP="00036505">
            <w:pPr>
              <w:jc w:val="center"/>
              <w:rPr>
                <w:rFonts w:ascii="Times New Roman" w:eastAsiaTheme="minorHAnsi" w:hAnsi="Times New Roman"/>
                <w:sz w:val="24"/>
                <w:szCs w:val="24"/>
                <w:lang w:val="es-SV"/>
              </w:rPr>
            </w:pPr>
            <w:r w:rsidRPr="00D14C13">
              <w:rPr>
                <w:rFonts w:ascii="Times New Roman" w:eastAsiaTheme="minorHAnsi" w:hAnsi="Times New Roman"/>
                <w:szCs w:val="24"/>
                <w:lang w:val="es-SV"/>
              </w:rPr>
              <w:t>1500 °C</w:t>
            </w:r>
          </w:p>
        </w:tc>
      </w:tr>
      <w:tr w:rsidR="00943E3D" w:rsidRPr="00D14C13" w:rsidTr="00036505">
        <w:tc>
          <w:tcPr>
            <w:tcW w:w="3686" w:type="dxa"/>
            <w:vAlign w:val="center"/>
          </w:tcPr>
          <w:p w:rsidR="00943E3D" w:rsidRPr="00D14C13" w:rsidRDefault="00943E3D" w:rsidP="00036505">
            <w:pPr>
              <w:jc w:val="center"/>
              <w:rPr>
                <w:rFonts w:ascii="Times New Roman" w:eastAsiaTheme="minorHAnsi" w:hAnsi="Times New Roman"/>
                <w:i/>
                <w:sz w:val="16"/>
                <w:szCs w:val="16"/>
                <w:lang w:val="en-US"/>
              </w:rPr>
            </w:pPr>
            <w:r w:rsidRPr="00D14C13">
              <w:rPr>
                <w:rFonts w:ascii="Times New Roman" w:eastAsiaTheme="minorHAnsi" w:hAnsi="Times New Roman"/>
                <w:i/>
                <w:sz w:val="16"/>
                <w:szCs w:val="16"/>
                <w:lang w:val="en-US"/>
              </w:rPr>
              <w:t>Adsorption of cadmium by Na and Fe modified zeolitic tuffs and carbonaceous</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material from pyrolyzed sewage sludge</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2011</w:t>
            </w:r>
          </w:p>
        </w:tc>
        <w:tc>
          <w:tcPr>
            <w:tcW w:w="1560" w:type="dxa"/>
            <w:vAlign w:val="center"/>
          </w:tcPr>
          <w:p w:rsidR="00943E3D" w:rsidRPr="00D14C13" w:rsidRDefault="00943E3D" w:rsidP="00036505">
            <w:pPr>
              <w:jc w:val="center"/>
              <w:rPr>
                <w:rFonts w:ascii="Times New Roman" w:eastAsiaTheme="minorHAnsi" w:hAnsi="Times New Roman"/>
                <w:sz w:val="20"/>
                <w:szCs w:val="20"/>
                <w:vertAlign w:val="subscript"/>
                <w:lang w:val="en-US"/>
              </w:rPr>
            </w:pPr>
            <w:r w:rsidRPr="00D14C13">
              <w:rPr>
                <w:rFonts w:ascii="Times New Roman" w:eastAsiaTheme="minorHAnsi" w:hAnsi="Times New Roman"/>
                <w:sz w:val="20"/>
                <w:szCs w:val="20"/>
                <w:lang w:val="en-US"/>
              </w:rPr>
              <w:t>Zeolitas, NaCl, FeCl</w:t>
            </w:r>
            <w:r w:rsidRPr="00D14C13">
              <w:rPr>
                <w:rFonts w:ascii="Times New Roman" w:eastAsiaTheme="minorHAnsi" w:hAnsi="Times New Roman"/>
                <w:sz w:val="20"/>
                <w:szCs w:val="20"/>
                <w:vertAlign w:val="subscript"/>
                <w:lang w:val="en-US"/>
              </w:rPr>
              <w:t>3</w:t>
            </w:r>
          </w:p>
        </w:tc>
        <w:tc>
          <w:tcPr>
            <w:tcW w:w="1559" w:type="dxa"/>
            <w:vAlign w:val="center"/>
          </w:tcPr>
          <w:p w:rsidR="00943E3D" w:rsidRPr="00D14C13" w:rsidRDefault="00943E3D" w:rsidP="00036505">
            <w:pPr>
              <w:jc w:val="center"/>
              <w:rPr>
                <w:rFonts w:ascii="Times New Roman" w:eastAsiaTheme="minorHAnsi" w:hAnsi="Times New Roman"/>
                <w:sz w:val="24"/>
                <w:szCs w:val="24"/>
                <w:lang w:val="en-US"/>
              </w:rPr>
            </w:pPr>
          </w:p>
        </w:tc>
        <w:tc>
          <w:tcPr>
            <w:tcW w:w="1701" w:type="dxa"/>
            <w:vAlign w:val="center"/>
          </w:tcPr>
          <w:p w:rsidR="00943E3D" w:rsidRPr="00D14C13" w:rsidRDefault="00943E3D" w:rsidP="00036505">
            <w:pPr>
              <w:jc w:val="center"/>
              <w:rPr>
                <w:rFonts w:ascii="Times New Roman" w:eastAsiaTheme="minorHAnsi" w:hAnsi="Times New Roman"/>
                <w:sz w:val="24"/>
                <w:szCs w:val="24"/>
                <w:lang w:val="en-US"/>
              </w:rPr>
            </w:pP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Zeolitas modificadas con Na y Fe</w:t>
            </w:r>
          </w:p>
        </w:tc>
        <w:tc>
          <w:tcPr>
            <w:tcW w:w="1276" w:type="dxa"/>
            <w:vAlign w:val="center"/>
          </w:tcPr>
          <w:p w:rsidR="00943E3D" w:rsidRPr="00D14C13" w:rsidRDefault="00943E3D" w:rsidP="00036505">
            <w:pPr>
              <w:jc w:val="center"/>
              <w:rPr>
                <w:rFonts w:ascii="Times New Roman" w:eastAsiaTheme="minorHAnsi" w:hAnsi="Times New Roman"/>
                <w:sz w:val="24"/>
                <w:szCs w:val="24"/>
                <w:lang w:val="es-SV"/>
              </w:rPr>
            </w:pPr>
          </w:p>
        </w:tc>
        <w:tc>
          <w:tcPr>
            <w:tcW w:w="1843" w:type="dxa"/>
            <w:vAlign w:val="center"/>
          </w:tcPr>
          <w:p w:rsidR="00943E3D" w:rsidRPr="00D14C13" w:rsidRDefault="00943E3D" w:rsidP="00036505">
            <w:pPr>
              <w:ind w:left="175"/>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Remoción de Cadmio</w:t>
            </w:r>
          </w:p>
          <w:p w:rsidR="00943E3D" w:rsidRPr="00D14C13" w:rsidRDefault="00943E3D" w:rsidP="00036505">
            <w:pPr>
              <w:ind w:left="175"/>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Hasta 250 ppm</w:t>
            </w:r>
          </w:p>
        </w:tc>
        <w:tc>
          <w:tcPr>
            <w:tcW w:w="1559" w:type="dxa"/>
            <w:vAlign w:val="center"/>
          </w:tcPr>
          <w:p w:rsidR="00943E3D" w:rsidRPr="00D14C13" w:rsidRDefault="00943E3D" w:rsidP="00036505">
            <w:pPr>
              <w:jc w:val="center"/>
              <w:rPr>
                <w:rFonts w:ascii="Times New Roman" w:eastAsiaTheme="minorHAnsi" w:hAnsi="Times New Roman"/>
                <w:sz w:val="24"/>
                <w:szCs w:val="24"/>
                <w:lang w:val="es-SV"/>
              </w:rPr>
            </w:pPr>
          </w:p>
        </w:tc>
      </w:tr>
      <w:tr w:rsidR="00943E3D" w:rsidRPr="00D14C13" w:rsidTr="00036505">
        <w:tc>
          <w:tcPr>
            <w:tcW w:w="3686" w:type="dxa"/>
            <w:vAlign w:val="center"/>
          </w:tcPr>
          <w:p w:rsidR="00943E3D" w:rsidRPr="00D14C13" w:rsidRDefault="00943E3D" w:rsidP="00036505">
            <w:pPr>
              <w:jc w:val="center"/>
              <w:rPr>
                <w:rFonts w:ascii="Times New Roman" w:eastAsiaTheme="minorHAnsi" w:hAnsi="Times New Roman"/>
                <w:i/>
                <w:sz w:val="16"/>
                <w:szCs w:val="16"/>
                <w:lang w:val="es-SV"/>
              </w:rPr>
            </w:pPr>
            <w:r w:rsidRPr="00D14C13">
              <w:rPr>
                <w:rFonts w:ascii="Times New Roman" w:eastAsiaTheme="minorHAnsi" w:hAnsi="Times New Roman"/>
                <w:i/>
                <w:sz w:val="16"/>
                <w:szCs w:val="16"/>
                <w:lang w:val="es-SV"/>
              </w:rPr>
              <w:t>Influencia del procesamiento de materiales cerámicos en su</w:t>
            </w:r>
            <w:r>
              <w:rPr>
                <w:rFonts w:ascii="Times New Roman" w:eastAsiaTheme="minorHAnsi" w:hAnsi="Times New Roman"/>
                <w:i/>
                <w:sz w:val="16"/>
                <w:szCs w:val="16"/>
                <w:lang w:val="es-SV"/>
              </w:rPr>
              <w:t xml:space="preserve"> </w:t>
            </w:r>
            <w:r w:rsidRPr="00D14C13">
              <w:rPr>
                <w:rFonts w:ascii="Times New Roman" w:eastAsiaTheme="minorHAnsi" w:hAnsi="Times New Roman"/>
                <w:i/>
                <w:sz w:val="16"/>
                <w:szCs w:val="16"/>
                <w:lang w:val="es-SV"/>
              </w:rPr>
              <w:t>comportamiento como adsorbente de iones en aguas industriales</w:t>
            </w:r>
          </w:p>
        </w:tc>
        <w:tc>
          <w:tcPr>
            <w:tcW w:w="1560"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Residuos indust</w:t>
            </w:r>
            <w:r>
              <w:rPr>
                <w:rFonts w:ascii="Times New Roman" w:eastAsiaTheme="minorHAnsi" w:hAnsi="Times New Roman"/>
                <w:sz w:val="20"/>
                <w:szCs w:val="20"/>
                <w:lang w:val="es-SV"/>
              </w:rPr>
              <w:t>r</w:t>
            </w:r>
            <w:r w:rsidRPr="00D14C13">
              <w:rPr>
                <w:rFonts w:ascii="Times New Roman" w:eastAsiaTheme="minorHAnsi" w:hAnsi="Times New Roman"/>
                <w:sz w:val="20"/>
                <w:szCs w:val="20"/>
                <w:lang w:val="es-SV"/>
              </w:rPr>
              <w:t>iales y urbanos (Huesos y diatomeas)</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Poliacrilato sódico</w:t>
            </w:r>
          </w:p>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Carboximetil celulosa</w:t>
            </w:r>
          </w:p>
        </w:tc>
        <w:tc>
          <w:tcPr>
            <w:tcW w:w="1701" w:type="dxa"/>
            <w:vAlign w:val="center"/>
          </w:tcPr>
          <w:p w:rsidR="00943E3D" w:rsidRPr="00D14C13" w:rsidRDefault="00943E3D" w:rsidP="00036505">
            <w:pPr>
              <w:jc w:val="center"/>
              <w:rPr>
                <w:rFonts w:ascii="Times New Roman" w:eastAsiaTheme="minorHAnsi" w:hAnsi="Times New Roman"/>
                <w:sz w:val="24"/>
                <w:szCs w:val="24"/>
                <w:lang w:val="es-SV"/>
              </w:rPr>
            </w:pP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P</w:t>
            </w:r>
            <w:r w:rsidRPr="00D14C13">
              <w:rPr>
                <w:rFonts w:ascii="Times New Roman" w:eastAsiaTheme="minorHAnsi" w:hAnsi="Times New Roman"/>
                <w:sz w:val="20"/>
                <w:szCs w:val="20"/>
                <w:vertAlign w:val="subscript"/>
                <w:lang w:val="es-SV"/>
              </w:rPr>
              <w:t>2</w:t>
            </w:r>
            <w:r w:rsidRPr="00D14C13">
              <w:rPr>
                <w:rFonts w:ascii="Times New Roman" w:eastAsiaTheme="minorHAnsi" w:hAnsi="Times New Roman"/>
                <w:sz w:val="20"/>
                <w:szCs w:val="20"/>
                <w:lang w:val="es-SV"/>
              </w:rPr>
              <w:t>O</w:t>
            </w:r>
            <w:r w:rsidRPr="00D14C13">
              <w:rPr>
                <w:rFonts w:ascii="Times New Roman" w:eastAsiaTheme="minorHAnsi" w:hAnsi="Times New Roman"/>
                <w:sz w:val="20"/>
                <w:szCs w:val="20"/>
                <w:vertAlign w:val="subscript"/>
                <w:lang w:val="es-SV"/>
              </w:rPr>
              <w:t>5</w:t>
            </w:r>
            <w:r w:rsidRPr="00D14C13">
              <w:rPr>
                <w:rFonts w:ascii="Times New Roman" w:eastAsiaTheme="minorHAnsi" w:hAnsi="Times New Roman"/>
                <w:sz w:val="20"/>
                <w:szCs w:val="20"/>
                <w:lang w:val="es-SV"/>
              </w:rPr>
              <w:t>-CaO-SiO</w:t>
            </w:r>
            <w:r w:rsidRPr="00D14C13">
              <w:rPr>
                <w:rFonts w:ascii="Times New Roman" w:eastAsiaTheme="minorHAnsi" w:hAnsi="Times New Roman"/>
                <w:sz w:val="20"/>
                <w:szCs w:val="20"/>
                <w:vertAlign w:val="subscript"/>
                <w:lang w:val="es-SV"/>
              </w:rPr>
              <w:t>2</w:t>
            </w:r>
          </w:p>
        </w:tc>
        <w:tc>
          <w:tcPr>
            <w:tcW w:w="1276" w:type="dxa"/>
            <w:vAlign w:val="center"/>
          </w:tcPr>
          <w:p w:rsidR="00943E3D" w:rsidRPr="00D14C13" w:rsidRDefault="00943E3D" w:rsidP="00036505">
            <w:pPr>
              <w:jc w:val="center"/>
              <w:rPr>
                <w:rFonts w:ascii="Times New Roman" w:eastAsiaTheme="minorHAnsi" w:hAnsi="Times New Roman"/>
                <w:sz w:val="24"/>
                <w:szCs w:val="24"/>
                <w:lang w:val="es-SV"/>
              </w:rPr>
            </w:pPr>
          </w:p>
        </w:tc>
        <w:tc>
          <w:tcPr>
            <w:tcW w:w="1843" w:type="dxa"/>
            <w:vAlign w:val="center"/>
          </w:tcPr>
          <w:p w:rsidR="00943E3D" w:rsidRPr="00D14C13" w:rsidRDefault="00943E3D" w:rsidP="00036505">
            <w:pPr>
              <w:ind w:left="175"/>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Materiales de retención de iones</w:t>
            </w:r>
          </w:p>
          <w:p w:rsidR="00943E3D" w:rsidRPr="00D14C13" w:rsidRDefault="00943E3D" w:rsidP="00036505">
            <w:pPr>
              <w:ind w:left="175"/>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10 ppm</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1000 °C</w:t>
            </w:r>
          </w:p>
        </w:tc>
      </w:tr>
      <w:tr w:rsidR="00943E3D" w:rsidRPr="00D14C13" w:rsidTr="00036505">
        <w:trPr>
          <w:trHeight w:val="1493"/>
        </w:trPr>
        <w:tc>
          <w:tcPr>
            <w:tcW w:w="3686" w:type="dxa"/>
            <w:vAlign w:val="center"/>
          </w:tcPr>
          <w:p w:rsidR="00943E3D" w:rsidRPr="00D14C13" w:rsidRDefault="00943E3D" w:rsidP="00036505">
            <w:pPr>
              <w:jc w:val="center"/>
              <w:rPr>
                <w:rFonts w:ascii="Times New Roman" w:eastAsiaTheme="minorHAnsi" w:hAnsi="Times New Roman"/>
                <w:i/>
                <w:sz w:val="16"/>
                <w:szCs w:val="16"/>
                <w:lang w:val="en-US"/>
              </w:rPr>
            </w:pPr>
            <w:r w:rsidRPr="00D14C13">
              <w:rPr>
                <w:rFonts w:ascii="Times New Roman" w:eastAsiaTheme="minorHAnsi" w:hAnsi="Times New Roman"/>
                <w:i/>
                <w:sz w:val="16"/>
                <w:szCs w:val="16"/>
                <w:lang w:val="en-US"/>
              </w:rPr>
              <w:t>Elaboration of the hydroxyapatite with different precursors and application for the retention of the lead.</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2011</w:t>
            </w:r>
          </w:p>
        </w:tc>
        <w:tc>
          <w:tcPr>
            <w:tcW w:w="1560" w:type="dxa"/>
            <w:vAlign w:val="center"/>
          </w:tcPr>
          <w:p w:rsidR="00943E3D" w:rsidRPr="00D14C13" w:rsidRDefault="00943E3D" w:rsidP="00036505">
            <w:pPr>
              <w:jc w:val="center"/>
              <w:rPr>
                <w:rFonts w:ascii="Times New Roman" w:eastAsiaTheme="minorHAnsi" w:hAnsi="Times New Roman"/>
                <w:sz w:val="20"/>
                <w:szCs w:val="20"/>
                <w:vertAlign w:val="subscript"/>
                <w:lang w:val="es-SV"/>
              </w:rPr>
            </w:pPr>
            <w:r w:rsidRPr="00D14C13">
              <w:rPr>
                <w:rFonts w:ascii="Times New Roman" w:eastAsiaTheme="minorHAnsi" w:hAnsi="Times New Roman"/>
                <w:sz w:val="20"/>
                <w:szCs w:val="20"/>
                <w:lang w:val="es-SV"/>
              </w:rPr>
              <w:t>CaCO</w:t>
            </w:r>
            <w:r w:rsidRPr="00D14C13">
              <w:rPr>
                <w:rFonts w:ascii="Times New Roman" w:eastAsiaTheme="minorHAnsi" w:hAnsi="Times New Roman"/>
                <w:sz w:val="20"/>
                <w:szCs w:val="20"/>
                <w:vertAlign w:val="subscript"/>
                <w:lang w:val="es-SV"/>
              </w:rPr>
              <w:t>3</w:t>
            </w:r>
            <w:r w:rsidRPr="00D14C13">
              <w:rPr>
                <w:rFonts w:ascii="Times New Roman" w:eastAsiaTheme="minorHAnsi" w:hAnsi="Times New Roman"/>
                <w:sz w:val="20"/>
                <w:szCs w:val="20"/>
                <w:lang w:val="es-SV"/>
              </w:rPr>
              <w:t>, Cascara de huevo no calcinada y calcinada a 900 °C, Ca(OH)</w:t>
            </w:r>
            <w:r w:rsidRPr="00D14C13">
              <w:rPr>
                <w:rFonts w:ascii="Times New Roman" w:eastAsiaTheme="minorHAnsi" w:hAnsi="Times New Roman"/>
                <w:sz w:val="20"/>
                <w:szCs w:val="20"/>
                <w:vertAlign w:val="subscript"/>
                <w:lang w:val="es-SV"/>
              </w:rPr>
              <w:t>2</w:t>
            </w:r>
          </w:p>
        </w:tc>
        <w:tc>
          <w:tcPr>
            <w:tcW w:w="1559" w:type="dxa"/>
            <w:vAlign w:val="center"/>
          </w:tcPr>
          <w:p w:rsidR="00943E3D" w:rsidRPr="00D14C13" w:rsidRDefault="00943E3D" w:rsidP="00036505">
            <w:pPr>
              <w:jc w:val="center"/>
              <w:rPr>
                <w:rFonts w:ascii="Times New Roman" w:eastAsiaTheme="minorHAnsi" w:hAnsi="Times New Roman"/>
                <w:sz w:val="24"/>
                <w:szCs w:val="24"/>
                <w:lang w:val="es-SV"/>
              </w:rPr>
            </w:pPr>
          </w:p>
        </w:tc>
        <w:tc>
          <w:tcPr>
            <w:tcW w:w="1701" w:type="dxa"/>
            <w:vAlign w:val="center"/>
          </w:tcPr>
          <w:p w:rsidR="00943E3D" w:rsidRPr="00D14C13" w:rsidRDefault="00943E3D" w:rsidP="00036505">
            <w:pPr>
              <w:jc w:val="center"/>
              <w:rPr>
                <w:rFonts w:ascii="Times New Roman" w:eastAsiaTheme="minorHAnsi" w:hAnsi="Times New Roman"/>
                <w:sz w:val="20"/>
                <w:szCs w:val="24"/>
                <w:lang w:val="es-SV"/>
              </w:rPr>
            </w:pPr>
            <w:r w:rsidRPr="00D14C13">
              <w:rPr>
                <w:rFonts w:ascii="Times New Roman" w:eastAsiaTheme="minorHAnsi" w:hAnsi="Times New Roman"/>
                <w:sz w:val="20"/>
                <w:szCs w:val="24"/>
                <w:lang w:val="es-SV"/>
              </w:rPr>
              <w:t>Reacción de precipitación bajo condiciones básicas.</w:t>
            </w:r>
          </w:p>
          <w:p w:rsidR="00943E3D" w:rsidRPr="00D14C13" w:rsidRDefault="00943E3D" w:rsidP="00036505">
            <w:pPr>
              <w:jc w:val="center"/>
              <w:rPr>
                <w:rFonts w:ascii="Times New Roman" w:eastAsiaTheme="minorHAnsi" w:hAnsi="Times New Roman"/>
                <w:sz w:val="20"/>
                <w:szCs w:val="24"/>
                <w:lang w:val="es-SV"/>
              </w:rPr>
            </w:pPr>
            <w:r w:rsidRPr="00D14C13">
              <w:rPr>
                <w:rFonts w:ascii="Times New Roman" w:eastAsiaTheme="minorHAnsi" w:hAnsi="Times New Roman"/>
                <w:sz w:val="20"/>
                <w:szCs w:val="24"/>
                <w:lang w:val="es-SV"/>
              </w:rPr>
              <w:t>Reacción ácido-base.</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Hidroxiapatita</w:t>
            </w:r>
          </w:p>
        </w:tc>
        <w:tc>
          <w:tcPr>
            <w:tcW w:w="1276" w:type="dxa"/>
            <w:vAlign w:val="center"/>
          </w:tcPr>
          <w:p w:rsidR="00943E3D" w:rsidRPr="00D14C13" w:rsidRDefault="00943E3D" w:rsidP="00036505">
            <w:pPr>
              <w:jc w:val="center"/>
              <w:rPr>
                <w:rFonts w:ascii="Times New Roman" w:eastAsiaTheme="minorHAnsi" w:hAnsi="Times New Roman"/>
                <w:sz w:val="24"/>
                <w:szCs w:val="24"/>
                <w:lang w:val="es-SV"/>
              </w:rPr>
            </w:pPr>
          </w:p>
        </w:tc>
        <w:tc>
          <w:tcPr>
            <w:tcW w:w="1843"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100 ppm</w:t>
            </w:r>
          </w:p>
        </w:tc>
        <w:tc>
          <w:tcPr>
            <w:tcW w:w="1559" w:type="dxa"/>
            <w:vAlign w:val="center"/>
          </w:tcPr>
          <w:p w:rsidR="00943E3D" w:rsidRPr="00D14C13" w:rsidRDefault="00943E3D" w:rsidP="00036505">
            <w:pPr>
              <w:jc w:val="center"/>
              <w:rPr>
                <w:rFonts w:ascii="Times New Roman" w:eastAsiaTheme="minorHAnsi" w:hAnsi="Times New Roman"/>
                <w:sz w:val="20"/>
                <w:szCs w:val="24"/>
                <w:lang w:val="es-SV"/>
              </w:rPr>
            </w:pPr>
            <w:r w:rsidRPr="00D14C13">
              <w:rPr>
                <w:rFonts w:ascii="Times New Roman" w:eastAsiaTheme="minorHAnsi" w:hAnsi="Times New Roman"/>
                <w:sz w:val="20"/>
                <w:szCs w:val="24"/>
                <w:lang w:val="es-SV"/>
              </w:rPr>
              <w:t>900 °C en la calcinación de la cascara de huevo.</w:t>
            </w:r>
          </w:p>
        </w:tc>
      </w:tr>
      <w:tr w:rsidR="00943E3D" w:rsidRPr="00D14C13" w:rsidTr="00036505">
        <w:trPr>
          <w:trHeight w:val="1493"/>
        </w:trPr>
        <w:tc>
          <w:tcPr>
            <w:tcW w:w="3686" w:type="dxa"/>
            <w:vAlign w:val="center"/>
          </w:tcPr>
          <w:p w:rsidR="00943E3D" w:rsidRPr="00D14C13" w:rsidRDefault="00943E3D" w:rsidP="00036505">
            <w:pPr>
              <w:jc w:val="center"/>
              <w:rPr>
                <w:rFonts w:ascii="Times New Roman" w:eastAsiaTheme="minorHAnsi" w:hAnsi="Times New Roman"/>
                <w:i/>
                <w:sz w:val="16"/>
                <w:szCs w:val="16"/>
                <w:lang w:val="en-US"/>
              </w:rPr>
            </w:pPr>
            <w:r w:rsidRPr="00D14C13">
              <w:rPr>
                <w:rFonts w:ascii="Times New Roman" w:eastAsiaTheme="minorHAnsi" w:hAnsi="Times New Roman"/>
                <w:i/>
                <w:sz w:val="16"/>
                <w:szCs w:val="16"/>
                <w:lang w:val="en-US"/>
              </w:rPr>
              <w:t>Novel biopolymer-coated hydroxyapatite foams for removing heavy-metals from polluted water.</w:t>
            </w:r>
            <w:r>
              <w:rPr>
                <w:rFonts w:ascii="Times New Roman" w:eastAsiaTheme="minorHAnsi" w:hAnsi="Times New Roman"/>
                <w:i/>
                <w:sz w:val="16"/>
                <w:szCs w:val="16"/>
                <w:lang w:val="en-US"/>
              </w:rPr>
              <w:t xml:space="preserve"> </w:t>
            </w:r>
            <w:r w:rsidRPr="00D14C13">
              <w:rPr>
                <w:rFonts w:ascii="Times New Roman" w:eastAsiaTheme="minorHAnsi" w:hAnsi="Times New Roman"/>
                <w:i/>
                <w:sz w:val="16"/>
                <w:szCs w:val="16"/>
                <w:lang w:val="en-US"/>
              </w:rPr>
              <w:t>2011</w:t>
            </w:r>
          </w:p>
        </w:tc>
        <w:tc>
          <w:tcPr>
            <w:tcW w:w="1560"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Trietilfosfito</w:t>
            </w:r>
          </w:p>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Carbonato de calico.</w:t>
            </w:r>
          </w:p>
        </w:tc>
        <w:tc>
          <w:tcPr>
            <w:tcW w:w="1559" w:type="dxa"/>
            <w:vAlign w:val="center"/>
          </w:tcPr>
          <w:p w:rsidR="00943E3D" w:rsidRPr="00D14C13" w:rsidRDefault="00943E3D" w:rsidP="00036505">
            <w:pPr>
              <w:jc w:val="center"/>
              <w:rPr>
                <w:rFonts w:ascii="Times New Roman" w:eastAsiaTheme="minorHAnsi" w:hAnsi="Times New Roman"/>
                <w:sz w:val="20"/>
                <w:szCs w:val="24"/>
                <w:lang w:val="en-US"/>
              </w:rPr>
            </w:pPr>
            <w:r w:rsidRPr="00D14C13">
              <w:rPr>
                <w:rFonts w:ascii="Times New Roman" w:eastAsiaTheme="minorHAnsi" w:hAnsi="Times New Roman"/>
                <w:sz w:val="20"/>
                <w:szCs w:val="24"/>
                <w:lang w:val="en-US"/>
              </w:rPr>
              <w:t>Pluronic F127</w:t>
            </w:r>
          </w:p>
        </w:tc>
        <w:tc>
          <w:tcPr>
            <w:tcW w:w="1701" w:type="dxa"/>
            <w:vAlign w:val="center"/>
          </w:tcPr>
          <w:p w:rsidR="00943E3D" w:rsidRPr="00D14C13" w:rsidRDefault="00943E3D" w:rsidP="00036505">
            <w:pPr>
              <w:jc w:val="center"/>
              <w:rPr>
                <w:rFonts w:ascii="Times New Roman" w:eastAsiaTheme="minorHAnsi" w:hAnsi="Times New Roman"/>
                <w:sz w:val="20"/>
                <w:szCs w:val="24"/>
                <w:lang w:val="en-US"/>
              </w:rPr>
            </w:pPr>
            <w:r w:rsidRPr="00D14C13">
              <w:rPr>
                <w:rFonts w:ascii="Times New Roman" w:eastAsiaTheme="minorHAnsi" w:hAnsi="Times New Roman"/>
                <w:sz w:val="20"/>
                <w:szCs w:val="24"/>
                <w:lang w:val="en-US"/>
              </w:rPr>
              <w:t>Método sol-gel</w:t>
            </w:r>
          </w:p>
        </w:tc>
        <w:tc>
          <w:tcPr>
            <w:tcW w:w="1559" w:type="dxa"/>
            <w:vAlign w:val="center"/>
          </w:tcPr>
          <w:p w:rsidR="00943E3D" w:rsidRPr="00D14C13" w:rsidRDefault="00943E3D" w:rsidP="00036505">
            <w:pPr>
              <w:jc w:val="center"/>
              <w:rPr>
                <w:rFonts w:ascii="Times New Roman" w:eastAsiaTheme="minorHAnsi" w:hAnsi="Times New Roman"/>
                <w:sz w:val="20"/>
                <w:szCs w:val="20"/>
                <w:lang w:val="en-US"/>
              </w:rPr>
            </w:pPr>
            <w:r w:rsidRPr="00D14C13">
              <w:rPr>
                <w:rFonts w:ascii="Times New Roman" w:eastAsiaTheme="minorHAnsi" w:hAnsi="Times New Roman"/>
                <w:sz w:val="20"/>
                <w:szCs w:val="20"/>
                <w:lang w:val="en-US"/>
              </w:rPr>
              <w:t>Hidroxiapatita</w:t>
            </w:r>
          </w:p>
        </w:tc>
        <w:tc>
          <w:tcPr>
            <w:tcW w:w="1276" w:type="dxa"/>
            <w:vAlign w:val="center"/>
          </w:tcPr>
          <w:p w:rsidR="00943E3D" w:rsidRPr="00D14C13" w:rsidRDefault="00943E3D" w:rsidP="00036505">
            <w:pPr>
              <w:jc w:val="center"/>
              <w:rPr>
                <w:rFonts w:ascii="Times New Roman" w:eastAsiaTheme="minorHAnsi" w:hAnsi="Times New Roman"/>
                <w:sz w:val="24"/>
                <w:szCs w:val="24"/>
                <w:lang w:val="en-US"/>
              </w:rPr>
            </w:pPr>
            <w:r>
              <w:rPr>
                <w:rFonts w:ascii="Times New Roman" w:eastAsiaTheme="minorHAnsi" w:hAnsi="Times New Roman"/>
                <w:sz w:val="20"/>
                <w:szCs w:val="24"/>
                <w:lang w:val="en-US"/>
              </w:rPr>
              <w:t>1-400 μ</w:t>
            </w:r>
            <w:r w:rsidRPr="00D14C13">
              <w:rPr>
                <w:rFonts w:ascii="Times New Roman" w:eastAsiaTheme="minorHAnsi" w:hAnsi="Times New Roman"/>
                <w:sz w:val="20"/>
                <w:szCs w:val="24"/>
                <w:lang w:val="en-US"/>
              </w:rPr>
              <w:t>m</w:t>
            </w:r>
          </w:p>
        </w:tc>
        <w:tc>
          <w:tcPr>
            <w:tcW w:w="1843"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Material de remoción de metales tóxicos</w:t>
            </w:r>
          </w:p>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400 ppm</w:t>
            </w:r>
          </w:p>
        </w:tc>
        <w:tc>
          <w:tcPr>
            <w:tcW w:w="1559" w:type="dxa"/>
            <w:vAlign w:val="center"/>
          </w:tcPr>
          <w:p w:rsidR="00943E3D" w:rsidRPr="00D14C13" w:rsidRDefault="00943E3D" w:rsidP="00036505">
            <w:pPr>
              <w:jc w:val="center"/>
              <w:rPr>
                <w:rFonts w:ascii="Times New Roman" w:eastAsiaTheme="minorHAnsi" w:hAnsi="Times New Roman"/>
                <w:sz w:val="20"/>
                <w:szCs w:val="24"/>
                <w:lang w:val="es-SV"/>
              </w:rPr>
            </w:pPr>
            <w:r w:rsidRPr="00D14C13">
              <w:rPr>
                <w:rFonts w:ascii="Times New Roman" w:eastAsiaTheme="minorHAnsi" w:hAnsi="Times New Roman"/>
                <w:sz w:val="20"/>
                <w:szCs w:val="24"/>
                <w:lang w:val="es-SV"/>
              </w:rPr>
              <w:t>750 °C</w:t>
            </w:r>
          </w:p>
        </w:tc>
      </w:tr>
      <w:tr w:rsidR="00943E3D" w:rsidRPr="00D14C13" w:rsidTr="00036505">
        <w:trPr>
          <w:trHeight w:val="1033"/>
        </w:trPr>
        <w:tc>
          <w:tcPr>
            <w:tcW w:w="3686" w:type="dxa"/>
            <w:vAlign w:val="center"/>
          </w:tcPr>
          <w:p w:rsidR="00943E3D" w:rsidRPr="00D14C13" w:rsidRDefault="00943E3D" w:rsidP="00036505">
            <w:pPr>
              <w:jc w:val="center"/>
              <w:rPr>
                <w:rFonts w:ascii="Times New Roman" w:eastAsiaTheme="minorHAnsi" w:hAnsi="Times New Roman"/>
                <w:i/>
                <w:sz w:val="16"/>
                <w:szCs w:val="16"/>
                <w:lang w:val="en-US"/>
              </w:rPr>
            </w:pPr>
            <w:r w:rsidRPr="00D14C13">
              <w:rPr>
                <w:rFonts w:ascii="Times New Roman" w:eastAsiaTheme="minorHAnsi" w:hAnsi="Times New Roman"/>
                <w:i/>
                <w:sz w:val="16"/>
                <w:szCs w:val="16"/>
                <w:lang w:val="en-US"/>
              </w:rPr>
              <w:t xml:space="preserve">Electrospun hydroxyapatite fibers </w:t>
            </w:r>
            <w:r w:rsidR="00E62FE0" w:rsidRPr="00D14C13">
              <w:rPr>
                <w:rFonts w:ascii="Times New Roman" w:eastAsiaTheme="minorHAnsi" w:hAnsi="Times New Roman"/>
                <w:i/>
                <w:sz w:val="16"/>
                <w:szCs w:val="16"/>
                <w:lang w:val="en-US"/>
              </w:rPr>
              <w:t>from</w:t>
            </w:r>
            <w:r w:rsidRPr="00D14C13">
              <w:rPr>
                <w:rFonts w:ascii="Times New Roman" w:eastAsiaTheme="minorHAnsi" w:hAnsi="Times New Roman"/>
                <w:i/>
                <w:sz w:val="16"/>
                <w:szCs w:val="16"/>
                <w:lang w:val="en-US"/>
              </w:rPr>
              <w:t xml:space="preserve"> a simple sol-gel system</w:t>
            </w:r>
            <w:r>
              <w:rPr>
                <w:rFonts w:ascii="Times New Roman" w:eastAsiaTheme="minorHAnsi" w:hAnsi="Times New Roman"/>
                <w:i/>
                <w:sz w:val="16"/>
                <w:szCs w:val="16"/>
                <w:lang w:val="en-US"/>
              </w:rPr>
              <w:t>.</w:t>
            </w:r>
            <w:r w:rsidRPr="00D14C13">
              <w:rPr>
                <w:rFonts w:ascii="Times New Roman" w:eastAsiaTheme="minorHAnsi" w:hAnsi="Times New Roman"/>
                <w:i/>
                <w:sz w:val="16"/>
                <w:szCs w:val="16"/>
                <w:lang w:val="en-US"/>
              </w:rPr>
              <w:t xml:space="preserve"> 2012</w:t>
            </w:r>
          </w:p>
        </w:tc>
        <w:tc>
          <w:tcPr>
            <w:tcW w:w="1560"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Nitrato de calcio tetra hidratado</w:t>
            </w:r>
          </w:p>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Pentóxido de fosforo</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Polivinil pirrolidina</w:t>
            </w:r>
          </w:p>
        </w:tc>
        <w:tc>
          <w:tcPr>
            <w:tcW w:w="1701" w:type="dxa"/>
            <w:vAlign w:val="center"/>
          </w:tcPr>
          <w:p w:rsidR="00943E3D" w:rsidRPr="00D14C13" w:rsidRDefault="00943E3D" w:rsidP="00036505">
            <w:pPr>
              <w:jc w:val="center"/>
              <w:rPr>
                <w:rFonts w:ascii="Times New Roman" w:eastAsiaTheme="minorHAnsi" w:hAnsi="Times New Roman"/>
                <w:sz w:val="20"/>
                <w:szCs w:val="24"/>
                <w:lang w:val="es-SV"/>
              </w:rPr>
            </w:pPr>
            <w:r w:rsidRPr="00D14C13">
              <w:rPr>
                <w:rFonts w:ascii="Times New Roman" w:eastAsiaTheme="minorHAnsi" w:hAnsi="Times New Roman"/>
                <w:sz w:val="20"/>
                <w:szCs w:val="24"/>
                <w:lang w:val="es-SV"/>
              </w:rPr>
              <w:t>Método sol-gel</w:t>
            </w:r>
          </w:p>
        </w:tc>
        <w:tc>
          <w:tcPr>
            <w:tcW w:w="1559"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Hidroxiapatita</w:t>
            </w:r>
          </w:p>
        </w:tc>
        <w:tc>
          <w:tcPr>
            <w:tcW w:w="1276" w:type="dxa"/>
            <w:vAlign w:val="center"/>
          </w:tcPr>
          <w:p w:rsidR="00943E3D" w:rsidRPr="00D14C13" w:rsidRDefault="00943E3D" w:rsidP="00036505">
            <w:pPr>
              <w:jc w:val="center"/>
              <w:rPr>
                <w:rFonts w:ascii="Times New Roman" w:eastAsiaTheme="minorHAnsi" w:hAnsi="Times New Roman"/>
                <w:sz w:val="24"/>
                <w:szCs w:val="24"/>
                <w:lang w:val="es-SV"/>
              </w:rPr>
            </w:pPr>
          </w:p>
        </w:tc>
        <w:tc>
          <w:tcPr>
            <w:tcW w:w="1843" w:type="dxa"/>
            <w:vAlign w:val="center"/>
          </w:tcPr>
          <w:p w:rsidR="00943E3D" w:rsidRPr="00D14C13" w:rsidRDefault="00943E3D" w:rsidP="00036505">
            <w:pPr>
              <w:jc w:val="center"/>
              <w:rPr>
                <w:rFonts w:ascii="Times New Roman" w:eastAsiaTheme="minorHAnsi" w:hAnsi="Times New Roman"/>
                <w:sz w:val="20"/>
                <w:szCs w:val="20"/>
                <w:lang w:val="es-SV"/>
              </w:rPr>
            </w:pPr>
            <w:r w:rsidRPr="00D14C13">
              <w:rPr>
                <w:rFonts w:ascii="Times New Roman" w:eastAsiaTheme="minorHAnsi" w:hAnsi="Times New Roman"/>
                <w:sz w:val="20"/>
                <w:szCs w:val="20"/>
                <w:lang w:val="es-SV"/>
              </w:rPr>
              <w:t>Materiales de uso médico</w:t>
            </w:r>
          </w:p>
        </w:tc>
        <w:tc>
          <w:tcPr>
            <w:tcW w:w="1559" w:type="dxa"/>
            <w:vAlign w:val="center"/>
          </w:tcPr>
          <w:p w:rsidR="00943E3D" w:rsidRPr="00D14C13" w:rsidRDefault="00943E3D" w:rsidP="00036505">
            <w:pPr>
              <w:jc w:val="center"/>
              <w:rPr>
                <w:rFonts w:ascii="Times New Roman" w:eastAsiaTheme="minorHAnsi" w:hAnsi="Times New Roman"/>
                <w:sz w:val="20"/>
                <w:szCs w:val="24"/>
                <w:lang w:val="es-SV"/>
              </w:rPr>
            </w:pPr>
            <w:r w:rsidRPr="00D14C13">
              <w:rPr>
                <w:rFonts w:ascii="Times New Roman" w:eastAsiaTheme="minorHAnsi" w:hAnsi="Times New Roman"/>
                <w:sz w:val="20"/>
                <w:szCs w:val="24"/>
                <w:lang w:val="es-SV"/>
              </w:rPr>
              <w:t>700 °C</w:t>
            </w:r>
          </w:p>
        </w:tc>
      </w:tr>
    </w:tbl>
    <w:p w:rsidR="00943E3D" w:rsidRPr="00D14C13" w:rsidRDefault="00943E3D" w:rsidP="00943E3D">
      <w:pPr>
        <w:jc w:val="center"/>
        <w:rPr>
          <w:rFonts w:ascii="Times New Roman" w:eastAsiaTheme="minorHAnsi" w:hAnsi="Times New Roman"/>
          <w:sz w:val="24"/>
          <w:szCs w:val="24"/>
          <w:lang w:val="es-SV"/>
        </w:rPr>
      </w:pPr>
    </w:p>
    <w:p w:rsidR="00943E3D" w:rsidRDefault="00943E3D" w:rsidP="00943E3D">
      <w:pPr>
        <w:autoSpaceDE w:val="0"/>
        <w:autoSpaceDN w:val="0"/>
        <w:adjustRightInd w:val="0"/>
        <w:spacing w:after="0" w:line="360" w:lineRule="auto"/>
        <w:jc w:val="both"/>
        <w:rPr>
          <w:rFonts w:ascii="Times New Roman" w:hAnsi="Times New Roman"/>
          <w:b/>
          <w:sz w:val="24"/>
          <w:szCs w:val="24"/>
          <w:lang w:val="es-SV"/>
        </w:rPr>
        <w:sectPr w:rsidR="00943E3D" w:rsidSect="00036505">
          <w:pgSz w:w="15840" w:h="12240" w:orient="landscape"/>
          <w:pgMar w:top="1440" w:right="1440" w:bottom="1440" w:left="1440" w:header="720" w:footer="720" w:gutter="0"/>
          <w:cols w:space="720"/>
          <w:titlePg/>
          <w:docGrid w:linePitch="360"/>
        </w:sectPr>
      </w:pPr>
    </w:p>
    <w:p w:rsidR="00943E3D" w:rsidRDefault="00943E3D" w:rsidP="00943E3D">
      <w:p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b/>
          <w:sz w:val="24"/>
          <w:szCs w:val="24"/>
          <w:lang w:val="es-SV"/>
        </w:rPr>
        <w:t>2.5.7 Método sol-gel modificado</w:t>
      </w:r>
    </w:p>
    <w:p w:rsidR="00943E3D" w:rsidRDefault="00943E3D" w:rsidP="00943E3D">
      <w:pPr>
        <w:autoSpaceDE w:val="0"/>
        <w:autoSpaceDN w:val="0"/>
        <w:adjustRightInd w:val="0"/>
        <w:spacing w:after="0" w:line="360" w:lineRule="auto"/>
        <w:jc w:val="both"/>
        <w:rPr>
          <w:rFonts w:ascii="Times New Roman" w:hAnsi="Times New Roman"/>
          <w:b/>
          <w:sz w:val="24"/>
          <w:szCs w:val="24"/>
          <w:lang w:val="es-SV"/>
        </w:rPr>
      </w:pPr>
    </w:p>
    <w:p w:rsidR="00943E3D" w:rsidRDefault="00943E3D" w:rsidP="00943E3D">
      <w:pPr>
        <w:autoSpaceDE w:val="0"/>
        <w:autoSpaceDN w:val="0"/>
        <w:adjustRightInd w:val="0"/>
        <w:spacing w:after="0" w:line="360" w:lineRule="auto"/>
        <w:jc w:val="both"/>
        <w:rPr>
          <w:rFonts w:ascii="Times New Roman" w:hAnsi="Times New Roman"/>
          <w:sz w:val="24"/>
          <w:szCs w:val="24"/>
          <w:lang w:val="es-SV"/>
        </w:rPr>
      </w:pPr>
      <w:r>
        <w:rPr>
          <w:rFonts w:ascii="Times New Roman" w:hAnsi="Times New Roman"/>
          <w:sz w:val="24"/>
          <w:szCs w:val="24"/>
          <w:lang w:val="es-SV"/>
        </w:rPr>
        <w:t xml:space="preserve">Este método es una propuesta que </w:t>
      </w:r>
      <w:r w:rsidR="00E65B56">
        <w:rPr>
          <w:rFonts w:ascii="Times New Roman" w:hAnsi="Times New Roman"/>
          <w:sz w:val="24"/>
          <w:szCs w:val="24"/>
          <w:lang w:val="es-SV"/>
        </w:rPr>
        <w:t xml:space="preserve">se </w:t>
      </w:r>
      <w:r>
        <w:rPr>
          <w:rFonts w:ascii="Times New Roman" w:hAnsi="Times New Roman"/>
          <w:sz w:val="24"/>
          <w:szCs w:val="24"/>
          <w:lang w:val="es-SV"/>
        </w:rPr>
        <w:t xml:space="preserve">presenta para la </w:t>
      </w:r>
      <w:r w:rsidRPr="00EE128C">
        <w:rPr>
          <w:rFonts w:ascii="Times New Roman" w:hAnsi="Times New Roman"/>
          <w:sz w:val="24"/>
          <w:szCs w:val="24"/>
          <w:lang w:val="es-SV"/>
        </w:rPr>
        <w:t>fabricación de materiales a partir</w:t>
      </w:r>
      <w:r>
        <w:rPr>
          <w:rFonts w:ascii="Times New Roman" w:hAnsi="Times New Roman"/>
          <w:sz w:val="24"/>
          <w:szCs w:val="24"/>
          <w:lang w:val="es-SV"/>
        </w:rPr>
        <w:t xml:space="preserve"> de una solución química (”sol”</w:t>
      </w:r>
      <w:r w:rsidRPr="00EE128C">
        <w:rPr>
          <w:rFonts w:ascii="Times New Roman" w:hAnsi="Times New Roman"/>
          <w:sz w:val="24"/>
          <w:szCs w:val="24"/>
          <w:lang w:val="es-SV"/>
        </w:rPr>
        <w:t>), que actúa como precurs</w:t>
      </w:r>
      <w:r>
        <w:rPr>
          <w:rFonts w:ascii="Times New Roman" w:hAnsi="Times New Roman"/>
          <w:sz w:val="24"/>
          <w:szCs w:val="24"/>
          <w:lang w:val="es-SV"/>
        </w:rPr>
        <w:t>or de una red integrada (“gel”).</w:t>
      </w:r>
    </w:p>
    <w:p w:rsidR="00943E3D" w:rsidRPr="00186FE6" w:rsidRDefault="00943E3D" w:rsidP="00943E3D">
      <w:pPr>
        <w:spacing w:line="360" w:lineRule="auto"/>
        <w:jc w:val="both"/>
        <w:rPr>
          <w:rFonts w:ascii="Times New Roman" w:hAnsi="Times New Roman"/>
          <w:b/>
          <w:sz w:val="24"/>
          <w:szCs w:val="24"/>
          <w:lang w:val="es-SV"/>
        </w:rPr>
      </w:pPr>
      <w:r>
        <w:rPr>
          <w:rFonts w:ascii="Times New Roman" w:hAnsi="Times New Roman"/>
          <w:sz w:val="24"/>
          <w:szCs w:val="24"/>
          <w:lang w:val="es-SV"/>
        </w:rPr>
        <w:t xml:space="preserve">La gelificación (formación de la red porosa tridimensional) es una de las etapas del proceso sol-gel, en el cual se utiliza Pluronic en algunos casos, como agente espumante. La modificación a este proceso de síntesis fue utilizar como agente espumante la albumina de huevo, en sustitución del Pluronic </w:t>
      </w:r>
      <w:r w:rsidRPr="00E03681">
        <w:rPr>
          <w:rFonts w:ascii="Times New Roman" w:hAnsi="Times New Roman"/>
          <w:sz w:val="24"/>
          <w:szCs w:val="24"/>
          <w:lang w:val="es-SV"/>
        </w:rPr>
        <w:t xml:space="preserve">(copolimero a base de óxido de etileno y óxido de propileno que funciona como agente espumante), </w:t>
      </w:r>
      <w:r>
        <w:rPr>
          <w:rFonts w:ascii="Times New Roman" w:hAnsi="Times New Roman"/>
          <w:sz w:val="24"/>
          <w:szCs w:val="24"/>
          <w:lang w:val="es-SV"/>
        </w:rPr>
        <w:t xml:space="preserve">y </w:t>
      </w:r>
      <w:r w:rsidRPr="00186FE6">
        <w:rPr>
          <w:rFonts w:ascii="Times New Roman" w:hAnsi="Times New Roman"/>
          <w:sz w:val="24"/>
          <w:szCs w:val="24"/>
          <w:lang w:val="es-SV"/>
        </w:rPr>
        <w:t>la eliminación de agua aplicando calentamiento con microondas, en lugar utilizar liofilizador.</w:t>
      </w:r>
    </w:p>
    <w:p w:rsidR="00943E3D" w:rsidRPr="006A6D25" w:rsidRDefault="00943E3D" w:rsidP="00943E3D">
      <w:pPr>
        <w:autoSpaceDE w:val="0"/>
        <w:autoSpaceDN w:val="0"/>
        <w:adjustRightInd w:val="0"/>
        <w:spacing w:after="0" w:line="240" w:lineRule="auto"/>
        <w:rPr>
          <w:rFonts w:ascii="Times New Roman" w:hAnsi="Times New Roman"/>
          <w:b/>
          <w:bCs/>
          <w:sz w:val="24"/>
          <w:szCs w:val="24"/>
          <w:lang w:val="es-SV"/>
        </w:rPr>
      </w:pPr>
      <w:r w:rsidRPr="00E03681">
        <w:rPr>
          <w:rFonts w:ascii="Times New Roman" w:hAnsi="Times New Roman"/>
          <w:b/>
          <w:sz w:val="24"/>
          <w:szCs w:val="24"/>
          <w:lang w:val="es-SV"/>
        </w:rPr>
        <w:t>2.5</w:t>
      </w:r>
      <w:r w:rsidRPr="006A6D25">
        <w:rPr>
          <w:rFonts w:ascii="Times New Roman" w:hAnsi="Times New Roman"/>
          <w:b/>
          <w:sz w:val="24"/>
          <w:szCs w:val="24"/>
          <w:lang w:val="es-SV"/>
        </w:rPr>
        <w:t xml:space="preserve">.8 </w:t>
      </w:r>
      <w:r w:rsidRPr="006A6D25">
        <w:rPr>
          <w:rFonts w:ascii="Times New Roman" w:hAnsi="Times New Roman"/>
          <w:b/>
          <w:bCs/>
          <w:sz w:val="24"/>
          <w:szCs w:val="24"/>
          <w:lang w:val="es-SV"/>
        </w:rPr>
        <w:t>Calcinación de la hidroxiapatita según los distintos métodos de conformado.</w:t>
      </w:r>
    </w:p>
    <w:p w:rsidR="00943E3D" w:rsidRDefault="00943E3D" w:rsidP="00943E3D">
      <w:pPr>
        <w:autoSpaceDE w:val="0"/>
        <w:autoSpaceDN w:val="0"/>
        <w:adjustRightInd w:val="0"/>
        <w:spacing w:after="0" w:line="240" w:lineRule="auto"/>
        <w:rPr>
          <w:rFonts w:ascii="Times New Roman" w:hAnsi="Times New Roman"/>
          <w:bCs/>
          <w:color w:val="FF0000"/>
          <w:sz w:val="24"/>
          <w:szCs w:val="24"/>
          <w:lang w:val="es-SV"/>
        </w:rPr>
      </w:pPr>
    </w:p>
    <w:p w:rsidR="00943E3D" w:rsidRPr="00E03681" w:rsidRDefault="00943E3D" w:rsidP="00943E3D">
      <w:pPr>
        <w:autoSpaceDE w:val="0"/>
        <w:autoSpaceDN w:val="0"/>
        <w:adjustRightInd w:val="0"/>
        <w:spacing w:after="0" w:line="360" w:lineRule="auto"/>
        <w:jc w:val="both"/>
        <w:rPr>
          <w:rFonts w:ascii="Times New Roman" w:hAnsi="Times New Roman"/>
          <w:sz w:val="24"/>
          <w:szCs w:val="24"/>
          <w:lang w:val="es-SV"/>
        </w:rPr>
      </w:pPr>
      <w:r w:rsidRPr="006A6D25">
        <w:rPr>
          <w:rFonts w:ascii="Times New Roman" w:hAnsi="Times New Roman"/>
          <w:sz w:val="24"/>
          <w:szCs w:val="24"/>
          <w:lang w:val="es-SV"/>
        </w:rPr>
        <w:t xml:space="preserve">Las temperaturas utilizadas en la calcinación de la HA están en función del método de conformado empleado, que a su vez se </w:t>
      </w:r>
      <w:r w:rsidR="00CF3D96" w:rsidRPr="006A6D25">
        <w:rPr>
          <w:rFonts w:ascii="Times New Roman" w:hAnsi="Times New Roman"/>
          <w:sz w:val="24"/>
          <w:szCs w:val="24"/>
          <w:lang w:val="es-SV"/>
        </w:rPr>
        <w:t>elige</w:t>
      </w:r>
      <w:r w:rsidR="00CF3D96">
        <w:rPr>
          <w:rFonts w:ascii="Times New Roman" w:hAnsi="Times New Roman"/>
          <w:sz w:val="24"/>
          <w:szCs w:val="24"/>
          <w:lang w:val="es-SV"/>
        </w:rPr>
        <w:t xml:space="preserve"> </w:t>
      </w:r>
      <w:r w:rsidR="00CF3D96" w:rsidRPr="006A6D25">
        <w:rPr>
          <w:rFonts w:ascii="Times New Roman" w:hAnsi="Times New Roman"/>
          <w:sz w:val="24"/>
          <w:szCs w:val="24"/>
          <w:lang w:val="es-SV"/>
        </w:rPr>
        <w:t>en</w:t>
      </w:r>
      <w:r w:rsidRPr="006A6D25">
        <w:rPr>
          <w:rFonts w:ascii="Times New Roman" w:hAnsi="Times New Roman"/>
          <w:sz w:val="24"/>
          <w:szCs w:val="24"/>
          <w:lang w:val="es-SV"/>
        </w:rPr>
        <w:t xml:space="preserve"> función de la microestructura, propiedades y aplicaciones del material. [Bonel, 1987</w:t>
      </w:r>
      <w:r w:rsidR="002651C8" w:rsidRPr="006A6D25">
        <w:rPr>
          <w:rFonts w:ascii="Times New Roman" w:hAnsi="Times New Roman"/>
          <w:sz w:val="24"/>
          <w:szCs w:val="24"/>
          <w:lang w:val="es-SV"/>
        </w:rPr>
        <w:t>]</w:t>
      </w:r>
      <w:r w:rsidR="002651C8">
        <w:rPr>
          <w:rFonts w:ascii="Times New Roman" w:hAnsi="Times New Roman"/>
          <w:sz w:val="24"/>
          <w:szCs w:val="24"/>
          <w:lang w:val="es-SV"/>
        </w:rPr>
        <w:t xml:space="preserve">. </w:t>
      </w:r>
      <w:r w:rsidRPr="00E03681">
        <w:rPr>
          <w:rFonts w:ascii="Times New Roman" w:hAnsi="Times New Roman"/>
          <w:sz w:val="24"/>
          <w:szCs w:val="24"/>
          <w:lang w:val="es-SV"/>
        </w:rPr>
        <w:t xml:space="preserve">Para la preparación de biocerámicas porosas de HA (70- 95% de porosidad, con tamaño de poro de 200-400 </w:t>
      </w:r>
      <w:r w:rsidRPr="00E03681">
        <w:rPr>
          <w:rFonts w:ascii="Times New Roman" w:hAnsi="Times New Roman"/>
          <w:bCs/>
          <w:sz w:val="24"/>
          <w:szCs w:val="24"/>
          <w:lang w:val="es-SV"/>
        </w:rPr>
        <w:t>μ</w:t>
      </w:r>
      <w:r w:rsidRPr="00E03681">
        <w:rPr>
          <w:rFonts w:ascii="Times New Roman" w:hAnsi="Times New Roman"/>
          <w:sz w:val="24"/>
          <w:szCs w:val="24"/>
          <w:lang w:val="es-SV"/>
        </w:rPr>
        <w:t>m) usando metilcelulosa como agente espumante, se requieren tratamientos térmicos de 1250°C como temperatura máxima durante 5 horas en atmósfera de aire. El material así procesado está compuesto por una sola fase de HA y es utilizable para implantes osteointegrados y como agente de liberación controlada de fármacos en tejidos duros. [Logan, 1994]</w:t>
      </w:r>
    </w:p>
    <w:p w:rsidR="00943E3D" w:rsidRPr="00E03681" w:rsidRDefault="00943E3D" w:rsidP="00943E3D">
      <w:pPr>
        <w:autoSpaceDE w:val="0"/>
        <w:autoSpaceDN w:val="0"/>
        <w:adjustRightInd w:val="0"/>
        <w:spacing w:after="0" w:line="360" w:lineRule="auto"/>
        <w:jc w:val="both"/>
        <w:rPr>
          <w:rFonts w:ascii="Times New Roman" w:hAnsi="Times New Roman"/>
          <w:sz w:val="24"/>
          <w:szCs w:val="24"/>
          <w:lang w:val="es-SV"/>
        </w:rPr>
      </w:pPr>
      <w:r w:rsidRPr="006A6D25">
        <w:rPr>
          <w:rFonts w:ascii="Times New Roman" w:hAnsi="Times New Roman"/>
          <w:sz w:val="24"/>
          <w:szCs w:val="24"/>
          <w:lang w:val="es-SV"/>
        </w:rPr>
        <w:t xml:space="preserve">Con el objeto de obtener un material con las mismas características que el anterior, se puede </w:t>
      </w:r>
      <w:r w:rsidRPr="00E03681">
        <w:rPr>
          <w:rFonts w:ascii="Times New Roman" w:hAnsi="Times New Roman"/>
          <w:sz w:val="24"/>
          <w:szCs w:val="24"/>
          <w:lang w:val="es-SV"/>
        </w:rPr>
        <w:t>emplear otro tipo de aditivos, como gelificantes, dispersantes, surfactantes, aglomerantes, etc. La calcinación se lleva a cabo hasta temperaturas de 1350°C durante 2 horas, considerando esta temperatura adecuada para la consolidación y densificación de la matriz cerámica sin producción la descomposición de la fase cristalina de HA.[Logan,1994]</w:t>
      </w:r>
    </w:p>
    <w:p w:rsidR="00943E3D" w:rsidRPr="006A6D25" w:rsidRDefault="00943E3D" w:rsidP="00943E3D">
      <w:pPr>
        <w:autoSpaceDE w:val="0"/>
        <w:autoSpaceDN w:val="0"/>
        <w:adjustRightInd w:val="0"/>
        <w:spacing w:after="0" w:line="360" w:lineRule="auto"/>
        <w:jc w:val="both"/>
        <w:rPr>
          <w:rFonts w:ascii="Times New Roman" w:hAnsi="Times New Roman"/>
          <w:sz w:val="24"/>
          <w:szCs w:val="24"/>
          <w:lang w:val="es-SV"/>
        </w:rPr>
      </w:pPr>
      <w:r w:rsidRPr="006A6D25">
        <w:rPr>
          <w:rFonts w:ascii="Times New Roman" w:hAnsi="Times New Roman"/>
          <w:sz w:val="24"/>
          <w:szCs w:val="24"/>
          <w:lang w:val="es-SV"/>
        </w:rPr>
        <w:t>Mediante este procedimiento también se han fabricado filtros para inmovilizar metales tóxicos presentes en el agua, y en este caso las temperaturas de sinterización</w:t>
      </w:r>
      <w:r>
        <w:rPr>
          <w:rFonts w:ascii="Times New Roman" w:hAnsi="Times New Roman"/>
          <w:color w:val="FF0000"/>
          <w:sz w:val="24"/>
          <w:szCs w:val="24"/>
          <w:lang w:val="es-SV"/>
        </w:rPr>
        <w:t xml:space="preserve"> </w:t>
      </w:r>
      <w:r w:rsidRPr="006A6D25">
        <w:rPr>
          <w:rFonts w:ascii="Times New Roman" w:hAnsi="Times New Roman"/>
          <w:sz w:val="24"/>
          <w:szCs w:val="24"/>
          <w:lang w:val="es-SV"/>
        </w:rPr>
        <w:t xml:space="preserve">oscilaron entre 1000-1350°C, siendo esta última la temperatura óptima en cuanto a propiedades mecánicas se refiere. [Callejas, 2001] </w:t>
      </w:r>
    </w:p>
    <w:p w:rsidR="00943E3D" w:rsidRPr="006A6D25" w:rsidRDefault="00943E3D" w:rsidP="00943E3D">
      <w:pPr>
        <w:autoSpaceDE w:val="0"/>
        <w:autoSpaceDN w:val="0"/>
        <w:adjustRightInd w:val="0"/>
        <w:spacing w:after="0" w:line="360" w:lineRule="auto"/>
        <w:jc w:val="both"/>
        <w:rPr>
          <w:rFonts w:ascii="Times New Roman" w:hAnsi="Times New Roman"/>
          <w:sz w:val="24"/>
          <w:szCs w:val="24"/>
          <w:lang w:val="es-SV"/>
        </w:rPr>
      </w:pPr>
      <w:r w:rsidRPr="006A6D25">
        <w:rPr>
          <w:rFonts w:ascii="Times New Roman" w:hAnsi="Times New Roman"/>
          <w:sz w:val="24"/>
          <w:szCs w:val="24"/>
          <w:lang w:val="es-SV"/>
        </w:rPr>
        <w:t xml:space="preserve">Otro método importante para la preparación de cerámicas porosas es el de la </w:t>
      </w:r>
      <w:r w:rsidRPr="006A6D25">
        <w:rPr>
          <w:rFonts w:ascii="Times New Roman" w:hAnsi="Times New Roman"/>
          <w:i/>
          <w:iCs/>
          <w:sz w:val="24"/>
          <w:szCs w:val="24"/>
          <w:lang w:val="es-SV"/>
        </w:rPr>
        <w:t>esponja polimérica</w:t>
      </w:r>
      <w:r w:rsidRPr="006A6D25">
        <w:rPr>
          <w:rFonts w:ascii="Times New Roman" w:hAnsi="Times New Roman"/>
          <w:sz w:val="24"/>
          <w:szCs w:val="24"/>
          <w:lang w:val="es-SV"/>
        </w:rPr>
        <w:t>. En este caso, el tratamiento térmico es hasta 1250°C/1hora. Manteniendo la temperatura a 500°C/1h se puede conseguir, mediante combustión, la eliminación total del sustrato polimérico, que es la mayor limitación de este proceso. [Chu,</w:t>
      </w:r>
      <w:r>
        <w:rPr>
          <w:rFonts w:ascii="Times New Roman" w:hAnsi="Times New Roman"/>
          <w:sz w:val="24"/>
          <w:szCs w:val="24"/>
          <w:lang w:val="es-SV"/>
        </w:rPr>
        <w:t xml:space="preserve"> </w:t>
      </w:r>
      <w:r w:rsidRPr="006A6D25">
        <w:rPr>
          <w:rFonts w:ascii="Times New Roman" w:hAnsi="Times New Roman"/>
          <w:sz w:val="24"/>
          <w:szCs w:val="24"/>
          <w:lang w:val="es-SV"/>
        </w:rPr>
        <w:t>2001]</w:t>
      </w:r>
    </w:p>
    <w:p w:rsidR="00943E3D" w:rsidRPr="006A6D25" w:rsidRDefault="00943E3D" w:rsidP="00943E3D">
      <w:pPr>
        <w:autoSpaceDE w:val="0"/>
        <w:autoSpaceDN w:val="0"/>
        <w:adjustRightInd w:val="0"/>
        <w:spacing w:after="0" w:line="360" w:lineRule="auto"/>
        <w:jc w:val="both"/>
        <w:rPr>
          <w:rFonts w:ascii="Times New Roman" w:hAnsi="Times New Roman"/>
          <w:sz w:val="24"/>
          <w:szCs w:val="24"/>
          <w:lang w:val="es-SV"/>
        </w:rPr>
      </w:pPr>
    </w:p>
    <w:p w:rsidR="008E59EE" w:rsidRPr="00352A34" w:rsidRDefault="00134D72" w:rsidP="008E59EE">
      <w:p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b/>
          <w:sz w:val="24"/>
          <w:szCs w:val="24"/>
          <w:lang w:val="es-SV"/>
        </w:rPr>
        <w:t>2</w:t>
      </w:r>
      <w:r w:rsidR="008E59EE" w:rsidRPr="00636364">
        <w:rPr>
          <w:rFonts w:ascii="Times New Roman" w:hAnsi="Times New Roman"/>
          <w:b/>
          <w:sz w:val="24"/>
          <w:szCs w:val="24"/>
          <w:lang w:val="es-SV"/>
        </w:rPr>
        <w:t xml:space="preserve">.6 </w:t>
      </w:r>
      <w:r w:rsidR="008E59EE" w:rsidRPr="00352A34">
        <w:rPr>
          <w:rFonts w:ascii="Times New Roman" w:hAnsi="Times New Roman"/>
          <w:b/>
          <w:sz w:val="24"/>
          <w:szCs w:val="24"/>
          <w:lang w:val="es-SV"/>
        </w:rPr>
        <w:t>Caracterización térmica y espectroscópica.</w:t>
      </w:r>
    </w:p>
    <w:p w:rsidR="008E59EE" w:rsidRPr="00052B5E" w:rsidRDefault="008E59EE" w:rsidP="008E59EE">
      <w:pPr>
        <w:autoSpaceDE w:val="0"/>
        <w:autoSpaceDN w:val="0"/>
        <w:adjustRightInd w:val="0"/>
        <w:spacing w:after="0" w:line="360" w:lineRule="auto"/>
        <w:jc w:val="both"/>
        <w:rPr>
          <w:rFonts w:ascii="Times New Roman" w:hAnsi="Times New Roman"/>
          <w:color w:val="0070C0"/>
          <w:sz w:val="24"/>
          <w:szCs w:val="24"/>
          <w:lang w:val="es-SV"/>
        </w:rPr>
      </w:pPr>
    </w:p>
    <w:p w:rsidR="008E59EE" w:rsidRPr="00B91E22" w:rsidRDefault="008E59EE" w:rsidP="008E59EE">
      <w:pPr>
        <w:autoSpaceDE w:val="0"/>
        <w:autoSpaceDN w:val="0"/>
        <w:adjustRightInd w:val="0"/>
        <w:spacing w:after="0" w:line="360" w:lineRule="auto"/>
        <w:jc w:val="both"/>
        <w:rPr>
          <w:rFonts w:ascii="Times New Roman" w:hAnsi="Times New Roman"/>
          <w:sz w:val="24"/>
          <w:szCs w:val="24"/>
          <w:lang w:val="es-SV"/>
        </w:rPr>
      </w:pPr>
      <w:r w:rsidRPr="00B91E22">
        <w:rPr>
          <w:rFonts w:ascii="Times New Roman" w:hAnsi="Times New Roman"/>
          <w:sz w:val="24"/>
          <w:szCs w:val="24"/>
          <w:lang w:val="es-SV"/>
        </w:rPr>
        <w:t>En todo trabajo químico es importante identificar o caracterizar las especies químicas involucradas, ya sea en su calidad de reactivos o como productos, en tal sentido es vital seleccionar las técnicas instrumentales idóneas para cuantificar la respuesta que genera la molécula, o parte de ella, ante la interacción con un agente perturbador.</w:t>
      </w:r>
    </w:p>
    <w:p w:rsidR="008E59EE" w:rsidRPr="00A06EDB" w:rsidRDefault="008E59EE" w:rsidP="008E59EE">
      <w:pPr>
        <w:autoSpaceDE w:val="0"/>
        <w:autoSpaceDN w:val="0"/>
        <w:adjustRightInd w:val="0"/>
        <w:spacing w:after="0" w:line="360" w:lineRule="auto"/>
        <w:jc w:val="both"/>
        <w:rPr>
          <w:rFonts w:ascii="Times New Roman" w:hAnsi="Times New Roman"/>
          <w:sz w:val="24"/>
          <w:szCs w:val="24"/>
          <w:lang w:val="es-SV"/>
        </w:rPr>
      </w:pPr>
      <w:r w:rsidRPr="00A06EDB">
        <w:rPr>
          <w:rFonts w:ascii="Times New Roman" w:hAnsi="Times New Roman"/>
          <w:sz w:val="24"/>
          <w:szCs w:val="24"/>
          <w:lang w:val="es-SV"/>
        </w:rPr>
        <w:t>La naturaleza del presente estudio implica la caracterización molecular mediante dos tipos de técnicas a saber:</w:t>
      </w:r>
    </w:p>
    <w:p w:rsidR="008E59EE" w:rsidRPr="00A06EDB" w:rsidRDefault="008E59EE" w:rsidP="008E59EE">
      <w:pPr>
        <w:autoSpaceDE w:val="0"/>
        <w:autoSpaceDN w:val="0"/>
        <w:adjustRightInd w:val="0"/>
        <w:spacing w:after="0" w:line="360" w:lineRule="auto"/>
        <w:jc w:val="both"/>
        <w:rPr>
          <w:rFonts w:ascii="Times New Roman" w:hAnsi="Times New Roman"/>
          <w:sz w:val="24"/>
          <w:szCs w:val="24"/>
          <w:lang w:val="es-SV"/>
        </w:rPr>
      </w:pPr>
      <w:r w:rsidRPr="007C6FDC">
        <w:rPr>
          <w:rFonts w:ascii="Times New Roman" w:hAnsi="Times New Roman"/>
          <w:sz w:val="24"/>
          <w:szCs w:val="24"/>
          <w:lang w:val="es-SV"/>
        </w:rPr>
        <w:t>Aná</w:t>
      </w:r>
      <w:r w:rsidR="007C6FDC">
        <w:rPr>
          <w:rFonts w:ascii="Times New Roman" w:hAnsi="Times New Roman"/>
          <w:sz w:val="24"/>
          <w:szCs w:val="24"/>
          <w:lang w:val="es-SV"/>
        </w:rPr>
        <w:t>lisis térmico con énfasis en t</w:t>
      </w:r>
      <w:r w:rsidRPr="007C6FDC">
        <w:rPr>
          <w:rFonts w:ascii="Times New Roman" w:hAnsi="Times New Roman"/>
          <w:sz w:val="24"/>
          <w:szCs w:val="24"/>
          <w:lang w:val="es-SV"/>
        </w:rPr>
        <w:t>ermogravimetría, y</w:t>
      </w:r>
      <w:r w:rsidR="007C6FDC">
        <w:rPr>
          <w:rFonts w:ascii="Times New Roman" w:hAnsi="Times New Roman"/>
          <w:sz w:val="24"/>
          <w:szCs w:val="24"/>
          <w:lang w:val="es-SV"/>
        </w:rPr>
        <w:t xml:space="preserve"> a</w:t>
      </w:r>
      <w:r w:rsidRPr="007C6FDC">
        <w:rPr>
          <w:rFonts w:ascii="Times New Roman" w:hAnsi="Times New Roman"/>
          <w:sz w:val="24"/>
          <w:szCs w:val="24"/>
          <w:lang w:val="es-SV"/>
        </w:rPr>
        <w:t xml:space="preserve">nálisis espectroscópico, mediante empleo de radiaciones X, </w:t>
      </w:r>
      <w:r w:rsidR="007C6FDC" w:rsidRPr="007C6FDC">
        <w:rPr>
          <w:rFonts w:ascii="Times New Roman" w:hAnsi="Times New Roman"/>
          <w:sz w:val="24"/>
          <w:szCs w:val="24"/>
          <w:lang w:val="es-SV"/>
        </w:rPr>
        <w:t>i</w:t>
      </w:r>
      <w:r w:rsidRPr="007C6FDC">
        <w:rPr>
          <w:rFonts w:ascii="Times New Roman" w:hAnsi="Times New Roman"/>
          <w:sz w:val="24"/>
          <w:szCs w:val="24"/>
          <w:lang w:val="es-SV"/>
        </w:rPr>
        <w:t>nfrarroja, así como espectrometría d</w:t>
      </w:r>
      <w:r w:rsidR="007C6FDC" w:rsidRPr="007C6FDC">
        <w:rPr>
          <w:rFonts w:ascii="Times New Roman" w:hAnsi="Times New Roman"/>
          <w:sz w:val="24"/>
          <w:szCs w:val="24"/>
          <w:lang w:val="es-SV"/>
        </w:rPr>
        <w:t>e masa y microscopia electrónica de barrido.</w:t>
      </w:r>
      <w:r w:rsidR="00E65B56">
        <w:rPr>
          <w:rFonts w:ascii="Times New Roman" w:hAnsi="Times New Roman"/>
          <w:sz w:val="24"/>
          <w:szCs w:val="24"/>
          <w:lang w:val="es-SV"/>
        </w:rPr>
        <w:t xml:space="preserve"> </w:t>
      </w:r>
      <w:r w:rsidRPr="007C6FDC">
        <w:rPr>
          <w:rFonts w:ascii="Times New Roman" w:hAnsi="Times New Roman"/>
          <w:sz w:val="24"/>
          <w:szCs w:val="24"/>
          <w:lang w:val="es-SV"/>
        </w:rPr>
        <w:t>Antes de describir las técnicas de caracterización de reactivos, productos y análisis de remoción de plomo, se enumeran las que se aplicarán en cada caso:</w:t>
      </w:r>
    </w:p>
    <w:p w:rsidR="008E59EE" w:rsidRDefault="008E59EE" w:rsidP="008E59EE">
      <w:pPr>
        <w:autoSpaceDE w:val="0"/>
        <w:autoSpaceDN w:val="0"/>
        <w:adjustRightInd w:val="0"/>
        <w:spacing w:after="0" w:line="360" w:lineRule="auto"/>
        <w:jc w:val="both"/>
        <w:rPr>
          <w:rFonts w:ascii="Times New Roman" w:hAnsi="Times New Roman"/>
          <w:sz w:val="24"/>
          <w:szCs w:val="24"/>
          <w:lang w:val="es-SV"/>
        </w:rPr>
      </w:pPr>
    </w:p>
    <w:p w:rsidR="008E59EE" w:rsidRPr="00B25308" w:rsidRDefault="008E59EE" w:rsidP="008E59EE">
      <w:p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b/>
          <w:sz w:val="24"/>
          <w:szCs w:val="24"/>
          <w:lang w:val="es-SV"/>
        </w:rPr>
        <w:t>Reactivos</w:t>
      </w:r>
    </w:p>
    <w:p w:rsidR="008E59EE" w:rsidRPr="00976C95" w:rsidRDefault="008E59EE" w:rsidP="008E59EE">
      <w:pPr>
        <w:pStyle w:val="Prrafodelista"/>
        <w:numPr>
          <w:ilvl w:val="0"/>
          <w:numId w:val="2"/>
        </w:numPr>
        <w:autoSpaceDE w:val="0"/>
        <w:autoSpaceDN w:val="0"/>
        <w:adjustRightInd w:val="0"/>
        <w:spacing w:after="0" w:line="360" w:lineRule="auto"/>
        <w:jc w:val="both"/>
        <w:rPr>
          <w:rFonts w:ascii="Times New Roman" w:hAnsi="Times New Roman"/>
          <w:sz w:val="24"/>
          <w:szCs w:val="24"/>
          <w:lang w:val="es-SV"/>
        </w:rPr>
      </w:pPr>
      <w:r w:rsidRPr="007C6FDC">
        <w:rPr>
          <w:rFonts w:ascii="Times New Roman" w:hAnsi="Times New Roman"/>
          <w:sz w:val="24"/>
          <w:szCs w:val="24"/>
          <w:lang w:val="es-SV"/>
        </w:rPr>
        <w:t>Análisis T</w:t>
      </w:r>
      <w:r>
        <w:rPr>
          <w:rFonts w:ascii="Times New Roman" w:hAnsi="Times New Roman"/>
          <w:sz w:val="24"/>
          <w:szCs w:val="24"/>
          <w:lang w:val="es-SV"/>
        </w:rPr>
        <w:t>érmico (Termogravimetría)</w:t>
      </w:r>
    </w:p>
    <w:p w:rsidR="008E59EE" w:rsidRPr="008956D7" w:rsidRDefault="008E59EE" w:rsidP="008E59EE">
      <w:pPr>
        <w:pStyle w:val="Prrafodelista"/>
        <w:numPr>
          <w:ilvl w:val="0"/>
          <w:numId w:val="1"/>
        </w:numPr>
        <w:autoSpaceDE w:val="0"/>
        <w:autoSpaceDN w:val="0"/>
        <w:adjustRightInd w:val="0"/>
        <w:spacing w:after="0" w:line="360" w:lineRule="auto"/>
        <w:jc w:val="both"/>
        <w:rPr>
          <w:rFonts w:ascii="Times New Roman" w:hAnsi="Times New Roman"/>
          <w:sz w:val="24"/>
          <w:szCs w:val="24"/>
          <w:lang w:val="es-SV"/>
        </w:rPr>
      </w:pPr>
      <w:r w:rsidRPr="008956D7">
        <w:rPr>
          <w:rFonts w:ascii="Times New Roman" w:hAnsi="Times New Roman"/>
          <w:sz w:val="24"/>
          <w:szCs w:val="24"/>
          <w:lang w:val="es-SV"/>
        </w:rPr>
        <w:t xml:space="preserve">Difracción de Rayos X </w:t>
      </w:r>
    </w:p>
    <w:p w:rsidR="008E59EE" w:rsidRDefault="008E59EE" w:rsidP="008E59EE">
      <w:pPr>
        <w:pStyle w:val="Prrafodelista"/>
        <w:numPr>
          <w:ilvl w:val="0"/>
          <w:numId w:val="1"/>
        </w:numPr>
        <w:autoSpaceDE w:val="0"/>
        <w:autoSpaceDN w:val="0"/>
        <w:adjustRightInd w:val="0"/>
        <w:spacing w:after="0" w:line="360" w:lineRule="auto"/>
        <w:jc w:val="both"/>
        <w:rPr>
          <w:rFonts w:ascii="Times New Roman" w:hAnsi="Times New Roman"/>
          <w:sz w:val="24"/>
          <w:szCs w:val="24"/>
          <w:lang w:val="es-SV"/>
        </w:rPr>
      </w:pPr>
      <w:r w:rsidRPr="007C6FDC">
        <w:rPr>
          <w:rFonts w:ascii="Times New Roman" w:hAnsi="Times New Roman"/>
          <w:sz w:val="24"/>
          <w:szCs w:val="24"/>
          <w:lang w:val="es-SV"/>
        </w:rPr>
        <w:t xml:space="preserve">Absorción </w:t>
      </w:r>
      <w:r w:rsidR="007C6FDC">
        <w:rPr>
          <w:rFonts w:ascii="Times New Roman" w:hAnsi="Times New Roman"/>
          <w:sz w:val="24"/>
          <w:szCs w:val="24"/>
          <w:lang w:val="es-SV"/>
        </w:rPr>
        <w:t>A</w:t>
      </w:r>
      <w:r w:rsidRPr="007C6FDC">
        <w:rPr>
          <w:rFonts w:ascii="Times New Roman" w:hAnsi="Times New Roman"/>
          <w:sz w:val="24"/>
          <w:szCs w:val="24"/>
          <w:lang w:val="es-SV"/>
        </w:rPr>
        <w:t>tómica</w:t>
      </w:r>
      <w:r w:rsidRPr="008956D7">
        <w:rPr>
          <w:rFonts w:ascii="Times New Roman" w:hAnsi="Times New Roman"/>
          <w:sz w:val="24"/>
          <w:szCs w:val="24"/>
          <w:lang w:val="es-SV"/>
        </w:rPr>
        <w:t>.</w:t>
      </w:r>
    </w:p>
    <w:p w:rsidR="008E59EE" w:rsidRPr="008956D7" w:rsidRDefault="008E59EE" w:rsidP="008E59EE">
      <w:pPr>
        <w:pStyle w:val="Prrafodelista"/>
        <w:autoSpaceDE w:val="0"/>
        <w:autoSpaceDN w:val="0"/>
        <w:adjustRightInd w:val="0"/>
        <w:spacing w:after="0" w:line="360" w:lineRule="auto"/>
        <w:ind w:left="787"/>
        <w:jc w:val="both"/>
        <w:rPr>
          <w:rFonts w:ascii="Times New Roman" w:hAnsi="Times New Roman"/>
          <w:sz w:val="24"/>
          <w:szCs w:val="24"/>
          <w:lang w:val="es-SV"/>
        </w:rPr>
      </w:pPr>
    </w:p>
    <w:p w:rsidR="008E59EE" w:rsidRDefault="008E59EE" w:rsidP="008E59EE">
      <w:pPr>
        <w:autoSpaceDE w:val="0"/>
        <w:autoSpaceDN w:val="0"/>
        <w:adjustRightInd w:val="0"/>
        <w:spacing w:after="0" w:line="360" w:lineRule="auto"/>
        <w:jc w:val="both"/>
        <w:rPr>
          <w:rFonts w:ascii="Times New Roman" w:hAnsi="Times New Roman"/>
          <w:b/>
          <w:sz w:val="24"/>
          <w:szCs w:val="24"/>
          <w:lang w:val="es-SV"/>
        </w:rPr>
      </w:pPr>
      <w:r w:rsidRPr="00B25308">
        <w:rPr>
          <w:rFonts w:ascii="Times New Roman" w:hAnsi="Times New Roman"/>
          <w:b/>
          <w:sz w:val="24"/>
          <w:szCs w:val="24"/>
          <w:lang w:val="es-SV"/>
        </w:rPr>
        <w:t>Productos</w:t>
      </w:r>
    </w:p>
    <w:p w:rsidR="008E59EE" w:rsidRPr="00B25308" w:rsidRDefault="008E59EE" w:rsidP="008E59EE">
      <w:pPr>
        <w:pStyle w:val="Prrafodelista"/>
        <w:numPr>
          <w:ilvl w:val="0"/>
          <w:numId w:val="5"/>
        </w:num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sz w:val="24"/>
          <w:szCs w:val="24"/>
          <w:lang w:val="es-SV"/>
        </w:rPr>
        <w:t>Difracción de Rayos X</w:t>
      </w:r>
    </w:p>
    <w:p w:rsidR="008E59EE" w:rsidRPr="00B25308" w:rsidRDefault="008E59EE" w:rsidP="008E59EE">
      <w:pPr>
        <w:pStyle w:val="Prrafodelista"/>
        <w:numPr>
          <w:ilvl w:val="0"/>
          <w:numId w:val="5"/>
        </w:num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sz w:val="24"/>
          <w:szCs w:val="24"/>
          <w:lang w:val="es-SV"/>
        </w:rPr>
        <w:t>Espectroscopia Infrarroja</w:t>
      </w:r>
    </w:p>
    <w:p w:rsidR="008E59EE" w:rsidRPr="00E33AE9" w:rsidRDefault="008E59EE" w:rsidP="008E59EE">
      <w:pPr>
        <w:pStyle w:val="Prrafodelista"/>
        <w:numPr>
          <w:ilvl w:val="0"/>
          <w:numId w:val="5"/>
        </w:num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sz w:val="24"/>
          <w:szCs w:val="24"/>
          <w:lang w:val="es-SV"/>
        </w:rPr>
        <w:t>Microscopia electrónica de barrido</w:t>
      </w:r>
    </w:p>
    <w:p w:rsidR="008E59EE" w:rsidRPr="00C607CF" w:rsidRDefault="008E59EE" w:rsidP="008E59EE">
      <w:pPr>
        <w:pStyle w:val="Prrafodelista"/>
        <w:numPr>
          <w:ilvl w:val="0"/>
          <w:numId w:val="5"/>
        </w:num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sz w:val="24"/>
          <w:szCs w:val="24"/>
          <w:lang w:val="es-SV"/>
        </w:rPr>
        <w:t>Porosimetría de mercurio</w:t>
      </w:r>
    </w:p>
    <w:p w:rsidR="008E59EE" w:rsidRPr="00B25308" w:rsidRDefault="008E59EE" w:rsidP="008E59EE">
      <w:pPr>
        <w:pStyle w:val="Prrafodelista"/>
        <w:autoSpaceDE w:val="0"/>
        <w:autoSpaceDN w:val="0"/>
        <w:adjustRightInd w:val="0"/>
        <w:spacing w:after="0" w:line="360" w:lineRule="auto"/>
        <w:jc w:val="both"/>
        <w:rPr>
          <w:rFonts w:ascii="Times New Roman" w:hAnsi="Times New Roman"/>
          <w:b/>
          <w:sz w:val="24"/>
          <w:szCs w:val="24"/>
          <w:lang w:val="es-SV"/>
        </w:rPr>
      </w:pPr>
    </w:p>
    <w:p w:rsidR="008E59EE" w:rsidRDefault="008E59EE" w:rsidP="008E59EE">
      <w:p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b/>
          <w:sz w:val="24"/>
          <w:szCs w:val="24"/>
          <w:lang w:val="es-SV"/>
        </w:rPr>
        <w:t>Pruebas de Remoción</w:t>
      </w:r>
    </w:p>
    <w:p w:rsidR="008E59EE" w:rsidRPr="00131D93" w:rsidRDefault="008E59EE" w:rsidP="008E59EE">
      <w:pPr>
        <w:pStyle w:val="Prrafodelista"/>
        <w:numPr>
          <w:ilvl w:val="0"/>
          <w:numId w:val="6"/>
        </w:num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sz w:val="24"/>
          <w:szCs w:val="24"/>
          <w:lang w:val="es-SV"/>
        </w:rPr>
        <w:t>Espectroscopia de Absorción Atómica</w:t>
      </w:r>
    </w:p>
    <w:p w:rsidR="008E59EE" w:rsidRPr="00D7629D" w:rsidRDefault="008E59EE" w:rsidP="008E59EE">
      <w:pPr>
        <w:pStyle w:val="Prrafodelista"/>
        <w:numPr>
          <w:ilvl w:val="0"/>
          <w:numId w:val="6"/>
        </w:num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sz w:val="24"/>
          <w:szCs w:val="24"/>
          <w:lang w:val="es-SV"/>
        </w:rPr>
        <w:t>ICP-Masas</w:t>
      </w:r>
    </w:p>
    <w:p w:rsidR="008E59EE" w:rsidRDefault="00E65B56" w:rsidP="00E65B56">
      <w:pPr>
        <w:rPr>
          <w:rFonts w:ascii="Times New Roman" w:hAnsi="Times New Roman"/>
          <w:b/>
          <w:sz w:val="24"/>
          <w:szCs w:val="24"/>
          <w:lang w:val="es-SV"/>
        </w:rPr>
      </w:pPr>
      <w:r>
        <w:rPr>
          <w:rFonts w:ascii="Times New Roman" w:hAnsi="Times New Roman"/>
          <w:b/>
          <w:sz w:val="24"/>
          <w:szCs w:val="24"/>
          <w:lang w:val="es-SV"/>
        </w:rPr>
        <w:br w:type="page"/>
      </w:r>
    </w:p>
    <w:p w:rsidR="008E59EE" w:rsidRDefault="00134D72" w:rsidP="008E59EE">
      <w:pPr>
        <w:autoSpaceDE w:val="0"/>
        <w:autoSpaceDN w:val="0"/>
        <w:adjustRightInd w:val="0"/>
        <w:spacing w:after="0" w:line="360" w:lineRule="auto"/>
        <w:jc w:val="both"/>
        <w:rPr>
          <w:rFonts w:ascii="Times New Roman" w:hAnsi="Times New Roman"/>
          <w:b/>
          <w:sz w:val="24"/>
          <w:szCs w:val="24"/>
          <w:lang w:val="es-SV"/>
        </w:rPr>
      </w:pPr>
      <w:r>
        <w:rPr>
          <w:rFonts w:ascii="Times New Roman" w:hAnsi="Times New Roman"/>
          <w:b/>
          <w:sz w:val="24"/>
          <w:szCs w:val="24"/>
          <w:lang w:val="es-SV"/>
        </w:rPr>
        <w:t>2</w:t>
      </w:r>
      <w:r w:rsidR="008E59EE">
        <w:rPr>
          <w:rFonts w:ascii="Times New Roman" w:hAnsi="Times New Roman"/>
          <w:b/>
          <w:sz w:val="24"/>
          <w:szCs w:val="24"/>
          <w:lang w:val="es-SV"/>
        </w:rPr>
        <w:t>.6.1 Análisis Térmico (Termogravimetría TG)</w:t>
      </w:r>
    </w:p>
    <w:p w:rsidR="00132564" w:rsidRDefault="00132564" w:rsidP="008E59EE">
      <w:pPr>
        <w:autoSpaceDE w:val="0"/>
        <w:autoSpaceDN w:val="0"/>
        <w:adjustRightInd w:val="0"/>
        <w:spacing w:after="0" w:line="360" w:lineRule="auto"/>
        <w:jc w:val="both"/>
        <w:rPr>
          <w:rFonts w:ascii="Times New Roman" w:hAnsi="Times New Roman"/>
          <w:b/>
          <w:sz w:val="24"/>
          <w:szCs w:val="24"/>
          <w:lang w:val="es-SV"/>
        </w:rPr>
      </w:pPr>
    </w:p>
    <w:p w:rsidR="008E59EE" w:rsidRPr="00E65B56" w:rsidRDefault="008E59EE" w:rsidP="008E59EE">
      <w:pPr>
        <w:autoSpaceDE w:val="0"/>
        <w:autoSpaceDN w:val="0"/>
        <w:adjustRightInd w:val="0"/>
        <w:spacing w:after="0" w:line="360" w:lineRule="auto"/>
        <w:jc w:val="both"/>
        <w:rPr>
          <w:rFonts w:ascii="Times New Roman" w:hAnsi="Times New Roman"/>
          <w:bCs/>
          <w:sz w:val="24"/>
          <w:szCs w:val="24"/>
        </w:rPr>
      </w:pPr>
      <w:r w:rsidRPr="00A30676">
        <w:rPr>
          <w:rFonts w:ascii="Times New Roman" w:hAnsi="Times New Roman"/>
          <w:bCs/>
          <w:sz w:val="24"/>
          <w:szCs w:val="24"/>
        </w:rPr>
        <w:t>El análisis térmico comprende un conjunto de técnicas que analizan el cambio de comportamiento de una muestra, cuando es sometida a un proceso programado de barrido de temperatura en atmósfera controlada: calentamiento o enfriamiento. El objetivo es establecer una relación entre la temperatura y las propiedades físicas del material. El resultado de estas medidas son las curvas de análisis térmico (Termogramas), cuyas características están relacionadas con los eventos térmicos que se desarrollan en ella.</w:t>
      </w:r>
      <w:r w:rsidR="00E65B56">
        <w:rPr>
          <w:rFonts w:ascii="Times New Roman" w:hAnsi="Times New Roman"/>
          <w:bCs/>
          <w:sz w:val="24"/>
          <w:szCs w:val="24"/>
        </w:rPr>
        <w:t xml:space="preserve"> </w:t>
      </w:r>
      <w:r w:rsidRPr="00305B3A">
        <w:rPr>
          <w:rFonts w:ascii="Times New Roman" w:hAnsi="Times New Roman"/>
          <w:sz w:val="24"/>
          <w:szCs w:val="24"/>
          <w:lang w:val="es-SV"/>
        </w:rPr>
        <w:t>Una de las técnicas en este análisis es la Termogravimetría (TG), se basa en la medida de la variación de masa de una muestra cuando es sometida a un programa de temperatura en una atmósfera controlada. La variación de masa puede ser debido a pérdida o ganancia de masa.</w:t>
      </w:r>
    </w:p>
    <w:p w:rsidR="008E59EE" w:rsidRDefault="008E59EE" w:rsidP="008E59EE">
      <w:pPr>
        <w:autoSpaceDE w:val="0"/>
        <w:autoSpaceDN w:val="0"/>
        <w:adjustRightInd w:val="0"/>
        <w:spacing w:after="0" w:line="360" w:lineRule="auto"/>
        <w:jc w:val="both"/>
        <w:rPr>
          <w:rFonts w:ascii="Times New Roman" w:hAnsi="Times New Roman"/>
          <w:color w:val="FF0000"/>
          <w:sz w:val="24"/>
          <w:szCs w:val="24"/>
          <w:lang w:val="es-SV"/>
        </w:rPr>
      </w:pPr>
      <w:r>
        <w:rPr>
          <w:rFonts w:ascii="Times New Roman" w:hAnsi="Times New Roman"/>
          <w:sz w:val="24"/>
          <w:szCs w:val="24"/>
          <w:lang w:val="es-SV"/>
        </w:rPr>
        <w:t>En cambio,</w:t>
      </w:r>
      <w:r w:rsidRPr="00666E20">
        <w:rPr>
          <w:rFonts w:ascii="Times New Roman" w:hAnsi="Times New Roman"/>
          <w:sz w:val="24"/>
          <w:szCs w:val="24"/>
          <w:lang w:val="es-SV"/>
        </w:rPr>
        <w:t xml:space="preserve"> el Anális</w:t>
      </w:r>
      <w:r>
        <w:rPr>
          <w:rFonts w:ascii="Times New Roman" w:hAnsi="Times New Roman"/>
          <w:sz w:val="24"/>
          <w:szCs w:val="24"/>
          <w:lang w:val="es-SV"/>
        </w:rPr>
        <w:t xml:space="preserve">is Térmico Diferencial (DTA) </w:t>
      </w:r>
      <w:r w:rsidRPr="00666E20">
        <w:rPr>
          <w:rFonts w:ascii="Times New Roman" w:hAnsi="Times New Roman"/>
          <w:sz w:val="24"/>
          <w:szCs w:val="24"/>
          <w:lang w:val="es-SV"/>
        </w:rPr>
        <w:t>mide la diferencia de temperatura entre la muestra y un material de referencia (térmica, física y químicamente inerte) en función del tiempo o de la temperatura</w:t>
      </w:r>
      <w:r>
        <w:rPr>
          <w:rFonts w:ascii="Times New Roman" w:hAnsi="Times New Roman"/>
          <w:color w:val="FF0000"/>
          <w:sz w:val="24"/>
          <w:szCs w:val="24"/>
          <w:lang w:val="es-SV"/>
        </w:rPr>
        <w:t>,</w:t>
      </w:r>
      <w:r w:rsidRPr="00666E20">
        <w:rPr>
          <w:rFonts w:ascii="Times New Roman" w:hAnsi="Times New Roman"/>
          <w:sz w:val="24"/>
          <w:szCs w:val="24"/>
          <w:lang w:val="es-SV"/>
        </w:rPr>
        <w:t xml:space="preserve"> cuando dicha muestra se somete a un programa de temperatura en una atmósfera controlada.</w:t>
      </w:r>
      <w:r>
        <w:rPr>
          <w:rFonts w:ascii="Times New Roman" w:hAnsi="Times New Roman"/>
          <w:sz w:val="24"/>
          <w:szCs w:val="24"/>
          <w:lang w:val="es-SV"/>
        </w:rPr>
        <w:t xml:space="preserve"> </w:t>
      </w:r>
      <w:r w:rsidRPr="00666E20">
        <w:rPr>
          <w:rFonts w:ascii="Times New Roman" w:hAnsi="Times New Roman"/>
          <w:sz w:val="24"/>
          <w:szCs w:val="24"/>
          <w:lang w:val="es-SV"/>
        </w:rPr>
        <w:t>Es una técnica cualitativa que indica la temperatura a la cual tiene lugar el cambio energético en estudio y si el proceso es endotérmico o exotérmico. Sin embargo, con un adecuado calibrado es posible convertirla en semicuantitativa y obtener información del calor involucrado en el proceso.</w:t>
      </w:r>
      <w:r>
        <w:rPr>
          <w:rFonts w:ascii="Times New Roman" w:hAnsi="Times New Roman"/>
          <w:sz w:val="24"/>
          <w:szCs w:val="24"/>
          <w:lang w:val="es-SV"/>
        </w:rPr>
        <w:t xml:space="preserve"> [Ferrer, 2000] </w:t>
      </w:r>
    </w:p>
    <w:p w:rsidR="008E59EE" w:rsidRPr="00FA7C58" w:rsidRDefault="008E59EE" w:rsidP="008E59EE">
      <w:pPr>
        <w:autoSpaceDE w:val="0"/>
        <w:autoSpaceDN w:val="0"/>
        <w:adjustRightInd w:val="0"/>
        <w:spacing w:after="0" w:line="360" w:lineRule="auto"/>
        <w:jc w:val="both"/>
        <w:rPr>
          <w:rFonts w:ascii="Times New Roman" w:hAnsi="Times New Roman"/>
          <w:color w:val="FF0000"/>
          <w:sz w:val="24"/>
          <w:szCs w:val="24"/>
          <w:lang w:val="es-SV"/>
        </w:rPr>
      </w:pPr>
    </w:p>
    <w:p w:rsidR="008E59EE" w:rsidRDefault="008E59EE" w:rsidP="008E59EE">
      <w:pPr>
        <w:autoSpaceDE w:val="0"/>
        <w:autoSpaceDN w:val="0"/>
        <w:adjustRightInd w:val="0"/>
        <w:spacing w:after="0" w:line="360" w:lineRule="auto"/>
        <w:jc w:val="both"/>
        <w:rPr>
          <w:rFonts w:ascii="Times New Roman" w:hAnsi="Times New Roman"/>
          <w:sz w:val="24"/>
          <w:szCs w:val="24"/>
          <w:lang w:val="es-SV"/>
        </w:rPr>
      </w:pPr>
      <w:r>
        <w:rPr>
          <w:rFonts w:ascii="Times New Roman" w:hAnsi="Times New Roman"/>
          <w:sz w:val="24"/>
          <w:szCs w:val="24"/>
          <w:lang w:val="es-SV"/>
        </w:rPr>
        <w:t>Algunas aplicaciones del análisis térmico son:</w:t>
      </w:r>
    </w:p>
    <w:p w:rsidR="008E59EE" w:rsidRPr="00666E20" w:rsidRDefault="008E59EE" w:rsidP="008E59EE">
      <w:pPr>
        <w:numPr>
          <w:ilvl w:val="0"/>
          <w:numId w:val="8"/>
        </w:numPr>
        <w:autoSpaceDE w:val="0"/>
        <w:autoSpaceDN w:val="0"/>
        <w:adjustRightInd w:val="0"/>
        <w:spacing w:after="0" w:line="360" w:lineRule="auto"/>
        <w:jc w:val="both"/>
        <w:rPr>
          <w:rFonts w:ascii="Times New Roman" w:hAnsi="Times New Roman"/>
          <w:sz w:val="24"/>
          <w:szCs w:val="24"/>
          <w:lang w:val="es-SV"/>
        </w:rPr>
      </w:pPr>
      <w:r w:rsidRPr="00666E20">
        <w:rPr>
          <w:rFonts w:ascii="Times New Roman" w:hAnsi="Times New Roman"/>
          <w:sz w:val="24"/>
          <w:szCs w:val="24"/>
          <w:lang w:val="es-SV"/>
        </w:rPr>
        <w:t>Estudios de descomposición y estabilidad térmica.</w:t>
      </w:r>
    </w:p>
    <w:p w:rsidR="008E59EE" w:rsidRPr="00666E20" w:rsidRDefault="008E59EE" w:rsidP="008E59EE">
      <w:pPr>
        <w:numPr>
          <w:ilvl w:val="0"/>
          <w:numId w:val="8"/>
        </w:numPr>
        <w:autoSpaceDE w:val="0"/>
        <w:autoSpaceDN w:val="0"/>
        <w:adjustRightInd w:val="0"/>
        <w:spacing w:after="0" w:line="360" w:lineRule="auto"/>
        <w:jc w:val="both"/>
        <w:rPr>
          <w:rFonts w:ascii="Times New Roman" w:hAnsi="Times New Roman"/>
          <w:sz w:val="24"/>
          <w:szCs w:val="24"/>
          <w:lang w:val="es-SV"/>
        </w:rPr>
      </w:pPr>
      <w:r w:rsidRPr="00666E20">
        <w:rPr>
          <w:rFonts w:ascii="Times New Roman" w:hAnsi="Times New Roman"/>
          <w:sz w:val="24"/>
          <w:szCs w:val="24"/>
          <w:lang w:val="es-SV"/>
        </w:rPr>
        <w:t>Estudios composicionales.</w:t>
      </w:r>
    </w:p>
    <w:p w:rsidR="008E59EE" w:rsidRPr="00666E20" w:rsidRDefault="008E59EE" w:rsidP="008E59EE">
      <w:pPr>
        <w:numPr>
          <w:ilvl w:val="0"/>
          <w:numId w:val="8"/>
        </w:numPr>
        <w:autoSpaceDE w:val="0"/>
        <w:autoSpaceDN w:val="0"/>
        <w:adjustRightInd w:val="0"/>
        <w:spacing w:after="0" w:line="360" w:lineRule="auto"/>
        <w:jc w:val="both"/>
        <w:rPr>
          <w:rFonts w:ascii="Times New Roman" w:hAnsi="Times New Roman"/>
          <w:sz w:val="24"/>
          <w:szCs w:val="24"/>
          <w:lang w:val="es-SV"/>
        </w:rPr>
      </w:pPr>
      <w:r w:rsidRPr="00666E20">
        <w:rPr>
          <w:rFonts w:ascii="Times New Roman" w:hAnsi="Times New Roman"/>
          <w:sz w:val="24"/>
          <w:szCs w:val="24"/>
          <w:lang w:val="es-SV"/>
        </w:rPr>
        <w:t>Determinación de purezas.</w:t>
      </w:r>
    </w:p>
    <w:p w:rsidR="008E59EE" w:rsidRPr="00666E20" w:rsidRDefault="008E59EE" w:rsidP="008E59EE">
      <w:pPr>
        <w:numPr>
          <w:ilvl w:val="0"/>
          <w:numId w:val="8"/>
        </w:numPr>
        <w:autoSpaceDE w:val="0"/>
        <w:autoSpaceDN w:val="0"/>
        <w:adjustRightInd w:val="0"/>
        <w:spacing w:after="0" w:line="360" w:lineRule="auto"/>
        <w:jc w:val="both"/>
        <w:rPr>
          <w:rFonts w:ascii="Times New Roman" w:hAnsi="Times New Roman"/>
          <w:sz w:val="24"/>
          <w:szCs w:val="24"/>
          <w:lang w:val="es-SV"/>
        </w:rPr>
      </w:pPr>
      <w:r w:rsidRPr="00666E20">
        <w:rPr>
          <w:rFonts w:ascii="Times New Roman" w:hAnsi="Times New Roman"/>
          <w:sz w:val="24"/>
          <w:szCs w:val="24"/>
          <w:lang w:val="es-SV"/>
        </w:rPr>
        <w:t>Determinación de contenido en humedad, materia volátil, cenizas y carbono fijo.</w:t>
      </w:r>
    </w:p>
    <w:p w:rsidR="008E59EE" w:rsidRDefault="008E59EE" w:rsidP="008E59EE">
      <w:pPr>
        <w:autoSpaceDE w:val="0"/>
        <w:autoSpaceDN w:val="0"/>
        <w:adjustRightInd w:val="0"/>
        <w:spacing w:after="0" w:line="360" w:lineRule="auto"/>
        <w:jc w:val="both"/>
        <w:rPr>
          <w:rFonts w:ascii="Times New Roman" w:hAnsi="Times New Roman"/>
          <w:b/>
          <w:color w:val="4F81BD" w:themeColor="accent1"/>
          <w:sz w:val="24"/>
          <w:szCs w:val="24"/>
          <w:highlight w:val="yellow"/>
          <w:lang w:val="es-SV"/>
        </w:rPr>
      </w:pPr>
    </w:p>
    <w:p w:rsidR="00132564" w:rsidRDefault="00132564" w:rsidP="008E59EE">
      <w:pPr>
        <w:autoSpaceDE w:val="0"/>
        <w:autoSpaceDN w:val="0"/>
        <w:adjustRightInd w:val="0"/>
        <w:spacing w:after="0" w:line="360" w:lineRule="auto"/>
        <w:jc w:val="both"/>
        <w:rPr>
          <w:rFonts w:ascii="Times New Roman" w:hAnsi="Times New Roman"/>
          <w:b/>
          <w:color w:val="4F81BD" w:themeColor="accent1"/>
          <w:sz w:val="24"/>
          <w:szCs w:val="24"/>
          <w:highlight w:val="yellow"/>
          <w:lang w:val="es-SV"/>
        </w:rPr>
      </w:pPr>
    </w:p>
    <w:p w:rsidR="00132564" w:rsidRDefault="00132564" w:rsidP="008E59EE">
      <w:pPr>
        <w:autoSpaceDE w:val="0"/>
        <w:autoSpaceDN w:val="0"/>
        <w:adjustRightInd w:val="0"/>
        <w:spacing w:after="0" w:line="360" w:lineRule="auto"/>
        <w:jc w:val="both"/>
        <w:rPr>
          <w:rFonts w:ascii="Times New Roman" w:hAnsi="Times New Roman"/>
          <w:b/>
          <w:color w:val="4F81BD" w:themeColor="accent1"/>
          <w:sz w:val="24"/>
          <w:szCs w:val="24"/>
          <w:highlight w:val="yellow"/>
          <w:lang w:val="es-SV"/>
        </w:rPr>
      </w:pPr>
    </w:p>
    <w:p w:rsidR="00132564" w:rsidRDefault="00132564" w:rsidP="008E59EE">
      <w:pPr>
        <w:autoSpaceDE w:val="0"/>
        <w:autoSpaceDN w:val="0"/>
        <w:adjustRightInd w:val="0"/>
        <w:spacing w:after="0" w:line="360" w:lineRule="auto"/>
        <w:jc w:val="both"/>
        <w:rPr>
          <w:rFonts w:ascii="Times New Roman" w:hAnsi="Times New Roman"/>
          <w:b/>
          <w:color w:val="4F81BD" w:themeColor="accent1"/>
          <w:sz w:val="24"/>
          <w:szCs w:val="24"/>
          <w:highlight w:val="yellow"/>
          <w:lang w:val="es-SV"/>
        </w:rPr>
      </w:pPr>
    </w:p>
    <w:p w:rsidR="00132564" w:rsidRDefault="00132564" w:rsidP="008E59EE">
      <w:pPr>
        <w:autoSpaceDE w:val="0"/>
        <w:autoSpaceDN w:val="0"/>
        <w:adjustRightInd w:val="0"/>
        <w:spacing w:after="0" w:line="360" w:lineRule="auto"/>
        <w:jc w:val="both"/>
        <w:rPr>
          <w:rFonts w:ascii="Times New Roman" w:hAnsi="Times New Roman"/>
          <w:b/>
          <w:color w:val="4F81BD" w:themeColor="accent1"/>
          <w:sz w:val="24"/>
          <w:szCs w:val="24"/>
          <w:highlight w:val="yellow"/>
          <w:lang w:val="es-SV"/>
        </w:rPr>
      </w:pPr>
    </w:p>
    <w:p w:rsidR="00132564" w:rsidRDefault="00132564" w:rsidP="008E59EE">
      <w:pPr>
        <w:autoSpaceDE w:val="0"/>
        <w:autoSpaceDN w:val="0"/>
        <w:adjustRightInd w:val="0"/>
        <w:spacing w:after="0" w:line="360" w:lineRule="auto"/>
        <w:jc w:val="both"/>
        <w:rPr>
          <w:rFonts w:ascii="Times New Roman" w:hAnsi="Times New Roman"/>
          <w:b/>
          <w:color w:val="4F81BD" w:themeColor="accent1"/>
          <w:sz w:val="24"/>
          <w:szCs w:val="24"/>
          <w:highlight w:val="yellow"/>
          <w:lang w:val="es-SV"/>
        </w:rPr>
      </w:pPr>
    </w:p>
    <w:p w:rsidR="00132564" w:rsidRDefault="00132564" w:rsidP="008E59EE">
      <w:pPr>
        <w:autoSpaceDE w:val="0"/>
        <w:autoSpaceDN w:val="0"/>
        <w:adjustRightInd w:val="0"/>
        <w:spacing w:after="0" w:line="360" w:lineRule="auto"/>
        <w:jc w:val="both"/>
        <w:rPr>
          <w:rFonts w:ascii="Times New Roman" w:hAnsi="Times New Roman"/>
          <w:b/>
          <w:color w:val="4F81BD" w:themeColor="accent1"/>
          <w:sz w:val="24"/>
          <w:szCs w:val="24"/>
          <w:highlight w:val="yellow"/>
          <w:lang w:val="es-SV"/>
        </w:rPr>
      </w:pPr>
    </w:p>
    <w:p w:rsidR="00132564" w:rsidRDefault="00132564" w:rsidP="008E59EE">
      <w:pPr>
        <w:autoSpaceDE w:val="0"/>
        <w:autoSpaceDN w:val="0"/>
        <w:adjustRightInd w:val="0"/>
        <w:spacing w:after="0" w:line="360" w:lineRule="auto"/>
        <w:jc w:val="both"/>
        <w:rPr>
          <w:rFonts w:ascii="Times New Roman" w:hAnsi="Times New Roman"/>
          <w:b/>
          <w:color w:val="4F81BD" w:themeColor="accent1"/>
          <w:sz w:val="24"/>
          <w:szCs w:val="24"/>
          <w:highlight w:val="yellow"/>
          <w:lang w:val="es-SV"/>
        </w:rPr>
      </w:pPr>
    </w:p>
    <w:p w:rsidR="00132564" w:rsidRPr="00863F5A" w:rsidRDefault="00132564" w:rsidP="008E59EE">
      <w:pPr>
        <w:autoSpaceDE w:val="0"/>
        <w:autoSpaceDN w:val="0"/>
        <w:adjustRightInd w:val="0"/>
        <w:spacing w:after="0" w:line="360" w:lineRule="auto"/>
        <w:jc w:val="both"/>
        <w:rPr>
          <w:rFonts w:ascii="Times New Roman" w:hAnsi="Times New Roman"/>
          <w:b/>
          <w:color w:val="4F81BD" w:themeColor="accent1"/>
          <w:sz w:val="24"/>
          <w:szCs w:val="24"/>
          <w:highlight w:val="yellow"/>
          <w:lang w:val="es-SV"/>
        </w:rPr>
      </w:pPr>
    </w:p>
    <w:p w:rsidR="008E59EE" w:rsidRPr="00CC7868" w:rsidRDefault="00134D72" w:rsidP="008E59EE">
      <w:pPr>
        <w:autoSpaceDE w:val="0"/>
        <w:autoSpaceDN w:val="0"/>
        <w:adjustRightInd w:val="0"/>
        <w:spacing w:after="0" w:line="360" w:lineRule="auto"/>
        <w:jc w:val="both"/>
        <w:rPr>
          <w:rFonts w:ascii="Times New Roman" w:hAnsi="Times New Roman"/>
          <w:b/>
          <w:color w:val="FF0000"/>
          <w:sz w:val="24"/>
          <w:szCs w:val="24"/>
          <w:lang w:val="es-SV"/>
        </w:rPr>
      </w:pPr>
      <w:r w:rsidRPr="00932BFB">
        <w:rPr>
          <w:rFonts w:ascii="Times New Roman" w:hAnsi="Times New Roman"/>
          <w:b/>
          <w:sz w:val="24"/>
          <w:szCs w:val="24"/>
          <w:lang w:val="es-SV"/>
        </w:rPr>
        <w:t>2</w:t>
      </w:r>
      <w:r w:rsidR="008E59EE" w:rsidRPr="00932BFB">
        <w:rPr>
          <w:rFonts w:ascii="Times New Roman" w:hAnsi="Times New Roman"/>
          <w:b/>
          <w:sz w:val="24"/>
          <w:szCs w:val="24"/>
          <w:lang w:val="es-SV"/>
        </w:rPr>
        <w:t>.6.2 Difracción de rayos X (XRD)</w:t>
      </w:r>
      <w:r w:rsidR="008E59EE">
        <w:rPr>
          <w:rFonts w:ascii="Times New Roman" w:hAnsi="Times New Roman"/>
          <w:b/>
          <w:sz w:val="24"/>
          <w:szCs w:val="24"/>
          <w:lang w:val="es-SV"/>
        </w:rPr>
        <w:t xml:space="preserve"> </w:t>
      </w:r>
    </w:p>
    <w:p w:rsidR="004355EF" w:rsidRDefault="004355EF" w:rsidP="005B688E">
      <w:pPr>
        <w:pStyle w:val="NormalWeb"/>
        <w:shd w:val="clear" w:color="auto" w:fill="FFFFFF"/>
        <w:spacing w:before="120" w:beforeAutospacing="0" w:after="0" w:afterAutospacing="0" w:line="360" w:lineRule="auto"/>
        <w:jc w:val="both"/>
      </w:pPr>
    </w:p>
    <w:p w:rsidR="008E59EE" w:rsidRPr="00885D09" w:rsidRDefault="008E59EE" w:rsidP="005B688E">
      <w:pPr>
        <w:pStyle w:val="NormalWeb"/>
        <w:shd w:val="clear" w:color="auto" w:fill="FFFFFF"/>
        <w:spacing w:before="120" w:beforeAutospacing="0" w:after="0" w:afterAutospacing="0" w:line="360" w:lineRule="auto"/>
        <w:jc w:val="both"/>
      </w:pPr>
      <w:r w:rsidRPr="00305B3A">
        <w:t xml:space="preserve">La difracción de rayos X es un método analítico que permite estudiar la estructura de los componentes cristalinos presentes en las muestras, con cierto grado de periodicidad en la disposición tridimensional de sus átomos, moléculas o iones constituyentes.  Para ello se emplea </w:t>
      </w:r>
      <w:r w:rsidRPr="00885D09">
        <w:t>una radiación con un tamaño de longitud de onda comparable a la distancia interatómica del enlace.</w:t>
      </w:r>
      <w:r w:rsidR="00885D09">
        <w:t xml:space="preserve"> </w:t>
      </w:r>
      <w:r w:rsidRPr="00885D09">
        <w:t>Es una técnica especialmente útil en el seguimiento de cambios estructurales, identificación y cuantificación de las fases cristalinas en el material.</w:t>
      </w:r>
    </w:p>
    <w:p w:rsidR="008E59EE" w:rsidRPr="00305B3A" w:rsidRDefault="008E59EE" w:rsidP="005B688E">
      <w:pPr>
        <w:pStyle w:val="NormalWeb"/>
        <w:shd w:val="clear" w:color="auto" w:fill="FFFFFF"/>
        <w:spacing w:before="120" w:beforeAutospacing="0" w:after="0" w:afterAutospacing="0" w:line="360" w:lineRule="auto"/>
        <w:jc w:val="both"/>
        <w:rPr>
          <w:rStyle w:val="arial10neg"/>
        </w:rPr>
      </w:pPr>
      <w:r w:rsidRPr="00885D09">
        <w:t>La técnica consiste en irradiar la muestra en estudio con rayos X monocromáticos emitidos por tubos de molibdeno o cobre, Mo (λ = 0,74 Å) o Cu (λ =1,5 Å), de tal forma que el material dispersa los haces de radiación con diferentes ángulos, que corresponden a cada una de las distancias interat</w:t>
      </w:r>
      <w:r w:rsidR="00BA7A95">
        <w:t>ómicas presentes. [Hammond, 2000</w:t>
      </w:r>
      <w:r w:rsidRPr="00885D09">
        <w:t>]</w:t>
      </w:r>
      <w:r w:rsidR="004355EF">
        <w:t xml:space="preserve">. </w:t>
      </w:r>
      <w:r w:rsidRPr="00885D09">
        <w:t>De acuerdo con la ley de Bragg, al incidir un haz monocromático de</w:t>
      </w:r>
      <w:r w:rsidRPr="00305B3A">
        <w:t xml:space="preserve"> rayos X sobre un monocristal o polvo se producen interferencias constructivas, con concordancia de fase en ciertas direcciones privilegiadas del haz difractado, que definen los valores de los distintos ángulos de Bragg, cuya posición se considera como </w:t>
      </w:r>
      <w:r w:rsidRPr="00305B3A">
        <w:rPr>
          <w:b/>
          <w:i/>
        </w:rPr>
        <w:t>huella de identidad</w:t>
      </w:r>
      <w:r w:rsidRPr="00305B3A">
        <w:t xml:space="preserve"> del sólido ordenado. Estos resultados dependen tanto de la longitud de onda y del ángulo de incidencia, como de la regularidad y distancia entre los diferentes planos que definen la red cristalina. </w:t>
      </w:r>
      <w:r w:rsidRPr="00305B3A">
        <w:rPr>
          <w:rStyle w:val="arial10neg"/>
          <w:shd w:val="clear" w:color="auto" w:fill="FFFFFF"/>
        </w:rPr>
        <w:t xml:space="preserve">Debido a la naturaleza repetitiva del cristal, sus planos estarían separados entre sí por distancias constantes </w:t>
      </w:r>
      <w:r>
        <w:rPr>
          <w:rStyle w:val="arial10neg"/>
          <w:shd w:val="clear" w:color="auto" w:fill="FFFFFF"/>
        </w:rPr>
        <w:t xml:space="preserve"> </w:t>
      </w:r>
      <w:r w:rsidRPr="00305B3A">
        <w:rPr>
          <w:rStyle w:val="apple-converted-space"/>
          <w:rFonts w:eastAsiaTheme="majorEastAsia"/>
          <w:shd w:val="clear" w:color="auto" w:fill="FFFFFF"/>
        </w:rPr>
        <w:t> </w:t>
      </w:r>
      <w:r w:rsidRPr="00305B3A">
        <w:rPr>
          <w:rStyle w:val="arial10neg"/>
          <w:b/>
          <w:bCs/>
          <w:i/>
          <w:iCs/>
          <w:shd w:val="clear" w:color="auto" w:fill="FFFFFF"/>
        </w:rPr>
        <w:t>d</w:t>
      </w:r>
      <w:r w:rsidRPr="00305B3A">
        <w:rPr>
          <w:rStyle w:val="arial10neg"/>
          <w:shd w:val="clear" w:color="auto" w:fill="FFFFFF"/>
        </w:rPr>
        <w:t>, como se observa en la figura 11</w:t>
      </w:r>
      <w:r w:rsidR="005B688E">
        <w:rPr>
          <w:rStyle w:val="arial10neg"/>
          <w:shd w:val="clear" w:color="auto" w:fill="FFFFFF"/>
        </w:rPr>
        <w:t>.</w:t>
      </w:r>
    </w:p>
    <w:p w:rsidR="008E59EE" w:rsidRDefault="008E59EE" w:rsidP="005B688E">
      <w:pPr>
        <w:spacing w:after="0" w:line="360" w:lineRule="auto"/>
        <w:jc w:val="both"/>
        <w:rPr>
          <w:rStyle w:val="arial10neg"/>
          <w:rFonts w:ascii="Times New Roman" w:hAnsi="Times New Roman"/>
          <w:sz w:val="24"/>
          <w:szCs w:val="24"/>
          <w:shd w:val="clear" w:color="auto" w:fill="FFFFFF"/>
        </w:rPr>
      </w:pPr>
      <w:r>
        <w:rPr>
          <w:rStyle w:val="arial10neg"/>
          <w:rFonts w:ascii="Times New Roman" w:hAnsi="Times New Roman"/>
          <w:sz w:val="24"/>
          <w:szCs w:val="24"/>
          <w:shd w:val="clear" w:color="auto" w:fill="FFFFFF"/>
        </w:rPr>
        <w:t>Los dos haces de rayos X, de longitud de onda</w:t>
      </w:r>
      <w:r w:rsidRPr="00904F70">
        <w:rPr>
          <w:rStyle w:val="arial10neg"/>
          <w:rFonts w:ascii="Times New Roman" w:hAnsi="Times New Roman"/>
          <w:b/>
          <w:sz w:val="24"/>
          <w:szCs w:val="24"/>
          <w:shd w:val="clear" w:color="auto" w:fill="FFFFFF"/>
        </w:rPr>
        <w:t xml:space="preserve"> λ</w:t>
      </w:r>
      <w:r>
        <w:rPr>
          <w:rStyle w:val="arial10neg"/>
          <w:rFonts w:ascii="Times New Roman" w:hAnsi="Times New Roman"/>
          <w:sz w:val="24"/>
          <w:szCs w:val="24"/>
          <w:shd w:val="clear" w:color="auto" w:fill="FFFFFF"/>
        </w:rPr>
        <w:t xml:space="preserve">, inciden en fase sobre los planos imaginarios, con un ángulo de incidencia </w:t>
      </w:r>
      <w:r w:rsidRPr="00904F70">
        <w:rPr>
          <w:rStyle w:val="arial10neg"/>
          <w:rFonts w:ascii="Times New Roman" w:hAnsi="Times New Roman"/>
          <w:b/>
          <w:sz w:val="24"/>
          <w:szCs w:val="24"/>
          <w:shd w:val="clear" w:color="auto" w:fill="FFFFFF"/>
        </w:rPr>
        <w:t>θ</w:t>
      </w:r>
      <w:r>
        <w:rPr>
          <w:rStyle w:val="arial10neg"/>
          <w:rFonts w:ascii="Times New Roman" w:hAnsi="Times New Roman"/>
          <w:b/>
          <w:sz w:val="24"/>
          <w:szCs w:val="24"/>
          <w:shd w:val="clear" w:color="auto" w:fill="FFFFFF"/>
        </w:rPr>
        <w:t xml:space="preserve"> </w:t>
      </w:r>
      <w:r>
        <w:rPr>
          <w:rStyle w:val="arial10neg"/>
          <w:rFonts w:ascii="Times New Roman" w:hAnsi="Times New Roman"/>
          <w:sz w:val="24"/>
          <w:szCs w:val="24"/>
          <w:shd w:val="clear" w:color="auto" w:fill="FFFFFF"/>
        </w:rPr>
        <w:t>y forman un frente de ondas (Fig. 11, primera línea verde de la izquierda).</w:t>
      </w:r>
      <w:r w:rsidRPr="00542E22">
        <w:t xml:space="preserve"> </w:t>
      </w:r>
      <w:r w:rsidR="00BA7A95">
        <w:rPr>
          <w:rFonts w:ascii="Times New Roman" w:hAnsi="Times New Roman"/>
          <w:sz w:val="24"/>
        </w:rPr>
        <w:t>[Hammond, 2000</w:t>
      </w:r>
      <w:r w:rsidRPr="00542E22">
        <w:rPr>
          <w:rFonts w:ascii="Times New Roman" w:hAnsi="Times New Roman"/>
          <w:sz w:val="24"/>
        </w:rPr>
        <w:t>]</w:t>
      </w:r>
    </w:p>
    <w:p w:rsidR="008E59EE" w:rsidRPr="00062A45" w:rsidRDefault="004355EF" w:rsidP="004355EF">
      <w:pPr>
        <w:rPr>
          <w:rStyle w:val="arial10neg"/>
          <w:rFonts w:ascii="Times New Roman" w:hAnsi="Times New Roman"/>
          <w:color w:val="FF0000"/>
          <w:sz w:val="24"/>
          <w:szCs w:val="24"/>
        </w:rPr>
      </w:pPr>
      <w:r>
        <w:rPr>
          <w:rStyle w:val="arial10neg"/>
          <w:rFonts w:ascii="Times New Roman" w:hAnsi="Times New Roman"/>
          <w:color w:val="FF0000"/>
          <w:sz w:val="24"/>
          <w:szCs w:val="24"/>
        </w:rPr>
        <w:br w:type="page"/>
      </w:r>
    </w:p>
    <w:p w:rsidR="008E59EE" w:rsidRDefault="008E59EE" w:rsidP="008E59EE">
      <w:pPr>
        <w:shd w:val="clear" w:color="auto" w:fill="FFFFFF"/>
        <w:jc w:val="center"/>
        <w:rPr>
          <w:rFonts w:ascii="Times New Roman" w:hAnsi="Times New Roman"/>
          <w:sz w:val="24"/>
          <w:szCs w:val="24"/>
        </w:rPr>
      </w:pPr>
      <w:r>
        <w:rPr>
          <w:noProof/>
          <w:lang w:val="es-MX" w:eastAsia="es-MX"/>
        </w:rPr>
        <w:drawing>
          <wp:inline distT="0" distB="0" distL="0" distR="0">
            <wp:extent cx="2981325" cy="2075002"/>
            <wp:effectExtent l="0" t="0" r="0" b="1905"/>
            <wp:docPr id="288" name="Picture 288" descr="Condición de Brag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dición de Brag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81325" cy="2075002"/>
                    </a:xfrm>
                    <a:prstGeom prst="rect">
                      <a:avLst/>
                    </a:prstGeom>
                    <a:noFill/>
                    <a:ln>
                      <a:noFill/>
                    </a:ln>
                  </pic:spPr>
                </pic:pic>
              </a:graphicData>
            </a:graphic>
          </wp:inline>
        </w:drawing>
      </w:r>
    </w:p>
    <w:p w:rsidR="008E59EE" w:rsidRPr="00884044" w:rsidRDefault="008E59EE" w:rsidP="008E59EE">
      <w:pPr>
        <w:shd w:val="clear" w:color="auto" w:fill="FFFFFF"/>
        <w:jc w:val="center"/>
        <w:rPr>
          <w:rFonts w:ascii="Times New Roman" w:hAnsi="Times New Roman"/>
          <w:sz w:val="24"/>
          <w:szCs w:val="24"/>
        </w:rPr>
      </w:pPr>
      <w:r>
        <w:rPr>
          <w:rFonts w:ascii="Times New Roman" w:hAnsi="Times New Roman"/>
          <w:sz w:val="24"/>
          <w:szCs w:val="24"/>
        </w:rPr>
        <w:t>Figura</w:t>
      </w:r>
      <w:r w:rsidRPr="00884044">
        <w:rPr>
          <w:rFonts w:ascii="Times New Roman" w:hAnsi="Times New Roman"/>
          <w:sz w:val="24"/>
          <w:szCs w:val="24"/>
        </w:rPr>
        <w:t xml:space="preserve"> 11</w:t>
      </w:r>
      <w:r w:rsidR="00CF3D96">
        <w:rPr>
          <w:rFonts w:ascii="Times New Roman" w:hAnsi="Times New Roman"/>
          <w:sz w:val="24"/>
          <w:szCs w:val="24"/>
        </w:rPr>
        <w:t>.</w:t>
      </w:r>
      <w:r w:rsidRPr="00884044">
        <w:rPr>
          <w:rFonts w:ascii="Times New Roman" w:hAnsi="Times New Roman"/>
          <w:sz w:val="24"/>
          <w:szCs w:val="24"/>
        </w:rPr>
        <w:t xml:space="preserve"> Condición para que se cumpla la ley de Bragg.</w:t>
      </w:r>
    </w:p>
    <w:p w:rsidR="008E59EE" w:rsidRDefault="008E59EE" w:rsidP="008E59EE">
      <w:pPr>
        <w:spacing w:line="360" w:lineRule="auto"/>
        <w:jc w:val="both"/>
        <w:rPr>
          <w:rStyle w:val="arial10neg"/>
          <w:rFonts w:ascii="Times New Roman" w:hAnsi="Times New Roman"/>
          <w:sz w:val="24"/>
          <w:szCs w:val="24"/>
          <w:shd w:val="clear" w:color="auto" w:fill="FFFFFF"/>
        </w:rPr>
      </w:pPr>
      <w:r>
        <w:rPr>
          <w:rStyle w:val="arial10neg"/>
          <w:rFonts w:ascii="Times New Roman" w:hAnsi="Times New Roman"/>
          <w:sz w:val="24"/>
          <w:szCs w:val="24"/>
          <w:shd w:val="clear" w:color="auto" w:fill="FFFFFF"/>
        </w:rPr>
        <w:t>Para que exista reflexión cooperativa es necesario que tras la reflexión ambos haces sigan estando en fase (última línea verde de la derecha,</w:t>
      </w:r>
      <w:r>
        <w:rPr>
          <w:rStyle w:val="arial10neg"/>
          <w:rFonts w:ascii="Times New Roman" w:hAnsi="Times New Roman"/>
          <w:color w:val="FF0000"/>
          <w:sz w:val="24"/>
          <w:szCs w:val="24"/>
          <w:shd w:val="clear" w:color="auto" w:fill="FFFFFF"/>
        </w:rPr>
        <w:t xml:space="preserve"> </w:t>
      </w:r>
      <w:r w:rsidRPr="00305B3A">
        <w:rPr>
          <w:rStyle w:val="arial10neg"/>
          <w:rFonts w:ascii="Times New Roman" w:hAnsi="Times New Roman"/>
          <w:sz w:val="24"/>
          <w:szCs w:val="24"/>
          <w:shd w:val="clear" w:color="auto" w:fill="FFFFFF"/>
        </w:rPr>
        <w:t xml:space="preserve">como se observa en la figura), </w:t>
      </w:r>
      <w:r>
        <w:rPr>
          <w:rStyle w:val="arial10neg"/>
          <w:rFonts w:ascii="Times New Roman" w:hAnsi="Times New Roman"/>
          <w:sz w:val="24"/>
          <w:szCs w:val="24"/>
          <w:shd w:val="clear" w:color="auto" w:fill="FFFFFF"/>
        </w:rPr>
        <w:t xml:space="preserve">situación que solo ocurrirá si la diferencia de caminos recorridos por los frentes de onda </w:t>
      </w:r>
      <w:r>
        <w:rPr>
          <w:rStyle w:val="arial10neg"/>
          <w:rFonts w:ascii="Times New Roman" w:hAnsi="Times New Roman"/>
          <w:b/>
          <w:sz w:val="24"/>
          <w:szCs w:val="24"/>
          <w:shd w:val="clear" w:color="auto" w:fill="FFFFFF"/>
        </w:rPr>
        <w:t xml:space="preserve">OF </w:t>
      </w:r>
      <w:r>
        <w:rPr>
          <w:rStyle w:val="arial10neg"/>
          <w:rFonts w:ascii="Times New Roman" w:hAnsi="Times New Roman"/>
          <w:sz w:val="24"/>
          <w:szCs w:val="24"/>
          <w:shd w:val="clear" w:color="auto" w:fill="FFFFFF"/>
        </w:rPr>
        <w:t xml:space="preserve">y </w:t>
      </w:r>
      <w:r>
        <w:rPr>
          <w:rStyle w:val="arial10neg"/>
          <w:rFonts w:ascii="Times New Roman" w:hAnsi="Times New Roman"/>
          <w:b/>
          <w:sz w:val="24"/>
          <w:szCs w:val="24"/>
          <w:shd w:val="clear" w:color="auto" w:fill="FFFFFF"/>
        </w:rPr>
        <w:t xml:space="preserve">OH </w:t>
      </w:r>
      <w:r>
        <w:rPr>
          <w:rStyle w:val="arial10neg"/>
          <w:rFonts w:ascii="Times New Roman" w:hAnsi="Times New Roman"/>
          <w:sz w:val="24"/>
          <w:szCs w:val="24"/>
          <w:shd w:val="clear" w:color="auto" w:fill="FFFFFF"/>
        </w:rPr>
        <w:t>(frentes de onda antes y después de la reflexión) es un número entero de veces la longitud de onda.</w:t>
      </w:r>
    </w:p>
    <w:p w:rsidR="008E59EE" w:rsidRDefault="008E59EE" w:rsidP="008E59EE">
      <w:pPr>
        <w:spacing w:line="360" w:lineRule="auto"/>
        <w:jc w:val="both"/>
        <w:rPr>
          <w:rStyle w:val="arial10neg"/>
          <w:rFonts w:ascii="Times New Roman" w:hAnsi="Times New Roman"/>
          <w:b/>
          <w:sz w:val="24"/>
          <w:szCs w:val="24"/>
          <w:shd w:val="clear" w:color="auto" w:fill="FFFFFF"/>
        </w:rPr>
      </w:pPr>
      <w:r>
        <w:rPr>
          <w:rStyle w:val="arial10neg"/>
          <w:rFonts w:ascii="Times New Roman" w:hAnsi="Times New Roman"/>
          <w:sz w:val="24"/>
          <w:szCs w:val="24"/>
          <w:shd w:val="clear" w:color="auto" w:fill="FFFFFF"/>
        </w:rPr>
        <w:t xml:space="preserve">Esta condición equivale a decir que la suma de los segmentos </w:t>
      </w:r>
      <w:r>
        <w:rPr>
          <w:rStyle w:val="arial10neg"/>
          <w:rFonts w:ascii="Times New Roman" w:hAnsi="Times New Roman"/>
          <w:b/>
          <w:sz w:val="24"/>
          <w:szCs w:val="24"/>
          <w:shd w:val="clear" w:color="auto" w:fill="FFFFFF"/>
        </w:rPr>
        <w:t xml:space="preserve">FG </w:t>
      </w:r>
      <w:r>
        <w:rPr>
          <w:rStyle w:val="arial10neg"/>
          <w:rFonts w:ascii="Times New Roman" w:hAnsi="Times New Roman"/>
          <w:sz w:val="24"/>
          <w:szCs w:val="24"/>
          <w:shd w:val="clear" w:color="auto" w:fill="FFFFFF"/>
        </w:rPr>
        <w:t xml:space="preserve">y </w:t>
      </w:r>
      <w:r>
        <w:rPr>
          <w:rStyle w:val="arial10neg"/>
          <w:rFonts w:ascii="Times New Roman" w:hAnsi="Times New Roman"/>
          <w:b/>
          <w:sz w:val="24"/>
          <w:szCs w:val="24"/>
          <w:shd w:val="clear" w:color="auto" w:fill="FFFFFF"/>
        </w:rPr>
        <w:t>GH</w:t>
      </w:r>
      <w:r>
        <w:rPr>
          <w:rStyle w:val="arial10neg"/>
          <w:rFonts w:ascii="Times New Roman" w:hAnsi="Times New Roman"/>
          <w:sz w:val="24"/>
          <w:szCs w:val="24"/>
          <w:shd w:val="clear" w:color="auto" w:fill="FFFFFF"/>
        </w:rPr>
        <w:t xml:space="preserve"> corresponde a un número entero </w:t>
      </w:r>
      <w:r>
        <w:rPr>
          <w:rStyle w:val="arial10neg"/>
          <w:rFonts w:ascii="Times New Roman" w:hAnsi="Times New Roman"/>
          <w:b/>
          <w:sz w:val="24"/>
          <w:szCs w:val="24"/>
          <w:shd w:val="clear" w:color="auto" w:fill="FFFFFF"/>
        </w:rPr>
        <w:t xml:space="preserve">n </w:t>
      </w:r>
      <w:r>
        <w:rPr>
          <w:rStyle w:val="arial10neg"/>
          <w:rFonts w:ascii="Times New Roman" w:hAnsi="Times New Roman"/>
          <w:sz w:val="24"/>
          <w:szCs w:val="24"/>
          <w:shd w:val="clear" w:color="auto" w:fill="FFFFFF"/>
        </w:rPr>
        <w:t xml:space="preserve">de veces la longitud de onda </w:t>
      </w:r>
      <w:r w:rsidRPr="00904F70">
        <w:rPr>
          <w:rStyle w:val="arial10neg"/>
          <w:rFonts w:ascii="Times New Roman" w:hAnsi="Times New Roman"/>
          <w:b/>
          <w:sz w:val="24"/>
          <w:szCs w:val="24"/>
          <w:shd w:val="clear" w:color="auto" w:fill="FFFFFF"/>
        </w:rPr>
        <w:t>λ</w:t>
      </w:r>
      <w:r>
        <w:rPr>
          <w:rStyle w:val="arial10neg"/>
          <w:rFonts w:ascii="Times New Roman" w:hAnsi="Times New Roman"/>
          <w:b/>
          <w:sz w:val="24"/>
          <w:szCs w:val="24"/>
          <w:shd w:val="clear" w:color="auto" w:fill="FFFFFF"/>
        </w:rPr>
        <w:t>.</w:t>
      </w:r>
    </w:p>
    <w:p w:rsidR="008E59EE" w:rsidRPr="00904F70" w:rsidRDefault="008E59EE" w:rsidP="008E59EE">
      <w:pPr>
        <w:spacing w:line="360" w:lineRule="auto"/>
        <w:jc w:val="both"/>
        <w:rPr>
          <w:rStyle w:val="arial10neg"/>
          <w:rFonts w:ascii="Times New Roman" w:hAnsi="Times New Roman"/>
          <w:sz w:val="24"/>
          <w:szCs w:val="24"/>
          <w:shd w:val="clear" w:color="auto" w:fill="FFFFFF"/>
        </w:rPr>
      </w:pPr>
    </w:p>
    <w:p w:rsidR="008E59EE" w:rsidRPr="007E55B7" w:rsidRDefault="008E59EE" w:rsidP="008E59EE">
      <w:pPr>
        <w:shd w:val="clear" w:color="auto" w:fill="FFFFFF"/>
        <w:spacing w:line="360" w:lineRule="auto"/>
        <w:jc w:val="center"/>
        <w:rPr>
          <w:rFonts w:ascii="Times New Roman" w:hAnsi="Times New Roman"/>
          <w:sz w:val="24"/>
          <w:szCs w:val="24"/>
          <w:shd w:val="clear" w:color="auto" w:fill="FFFFFF"/>
        </w:rPr>
      </w:pPr>
      <w:r w:rsidRPr="007E55B7">
        <w:rPr>
          <w:rStyle w:val="arial10neg"/>
          <w:rFonts w:ascii="Times New Roman" w:hAnsi="Times New Roman"/>
          <w:bCs/>
          <w:sz w:val="24"/>
          <w:szCs w:val="24"/>
        </w:rPr>
        <w:t>FG</w:t>
      </w:r>
      <w:r w:rsidRPr="007E55B7">
        <w:rPr>
          <w:rStyle w:val="apple-converted-space"/>
          <w:rFonts w:ascii="Times New Roman" w:hAnsi="Times New Roman"/>
          <w:sz w:val="24"/>
          <w:szCs w:val="24"/>
        </w:rPr>
        <w:t xml:space="preserve"> </w:t>
      </w:r>
      <w:r w:rsidRPr="007E55B7">
        <w:rPr>
          <w:rStyle w:val="arial10neg"/>
          <w:rFonts w:ascii="Times New Roman" w:hAnsi="Times New Roman"/>
          <w:bCs/>
          <w:sz w:val="24"/>
          <w:szCs w:val="24"/>
        </w:rPr>
        <w:t>+</w:t>
      </w:r>
      <w:r w:rsidRPr="007E55B7">
        <w:rPr>
          <w:rStyle w:val="apple-converted-space"/>
          <w:rFonts w:ascii="Times New Roman" w:hAnsi="Times New Roman"/>
          <w:sz w:val="24"/>
          <w:szCs w:val="24"/>
        </w:rPr>
        <w:t xml:space="preserve"> </w:t>
      </w:r>
      <w:r w:rsidRPr="007E55B7">
        <w:rPr>
          <w:rStyle w:val="arial10neg"/>
          <w:rFonts w:ascii="Times New Roman" w:hAnsi="Times New Roman"/>
          <w:bCs/>
          <w:sz w:val="24"/>
          <w:szCs w:val="24"/>
        </w:rPr>
        <w:t>GH</w:t>
      </w:r>
      <w:r w:rsidRPr="007E55B7">
        <w:rPr>
          <w:rStyle w:val="apple-converted-space"/>
          <w:rFonts w:ascii="Times New Roman" w:hAnsi="Times New Roman"/>
          <w:sz w:val="24"/>
          <w:szCs w:val="24"/>
        </w:rPr>
        <w:t xml:space="preserve"> </w:t>
      </w:r>
      <w:r w:rsidRPr="007E55B7">
        <w:rPr>
          <w:rStyle w:val="arial10neg"/>
          <w:rFonts w:ascii="Times New Roman" w:hAnsi="Times New Roman"/>
          <w:bCs/>
          <w:sz w:val="24"/>
          <w:szCs w:val="24"/>
        </w:rPr>
        <w:t>= n λ (</w:t>
      </w:r>
      <w:r w:rsidRPr="007E55B7">
        <w:rPr>
          <w:rStyle w:val="arial10neg"/>
          <w:rFonts w:ascii="Times New Roman" w:hAnsi="Times New Roman"/>
          <w:i/>
          <w:iCs/>
          <w:sz w:val="24"/>
          <w:szCs w:val="24"/>
        </w:rPr>
        <w:t>1)</w:t>
      </w:r>
      <w:r w:rsidRPr="007E55B7">
        <w:rPr>
          <w:rFonts w:ascii="Times New Roman" w:hAnsi="Times New Roman"/>
          <w:sz w:val="24"/>
          <w:szCs w:val="24"/>
        </w:rPr>
        <w:t xml:space="preserve"> pero</w:t>
      </w:r>
      <w:r w:rsidRPr="007E55B7">
        <w:rPr>
          <w:rStyle w:val="arial10neg"/>
          <w:rFonts w:ascii="Times New Roman" w:hAnsi="Times New Roman"/>
          <w:sz w:val="24"/>
          <w:szCs w:val="24"/>
          <w:shd w:val="clear" w:color="auto" w:fill="FFFFFF"/>
        </w:rPr>
        <w:t xml:space="preserve">  </w:t>
      </w:r>
      <w:r w:rsidRPr="007E55B7">
        <w:rPr>
          <w:rStyle w:val="arial10neg"/>
          <w:rFonts w:ascii="Times New Roman" w:hAnsi="Times New Roman"/>
          <w:bCs/>
          <w:sz w:val="24"/>
          <w:szCs w:val="24"/>
          <w:shd w:val="clear" w:color="auto" w:fill="FFFFFF"/>
        </w:rPr>
        <w:t>FG</w:t>
      </w:r>
      <w:r w:rsidRPr="007E55B7">
        <w:rPr>
          <w:rStyle w:val="apple-converted-space"/>
          <w:rFonts w:ascii="Times New Roman" w:hAnsi="Times New Roman"/>
          <w:sz w:val="24"/>
          <w:szCs w:val="24"/>
          <w:shd w:val="clear" w:color="auto" w:fill="FFFFFF"/>
        </w:rPr>
        <w:t xml:space="preserve"> </w:t>
      </w:r>
      <w:r w:rsidRPr="007E55B7">
        <w:rPr>
          <w:rStyle w:val="arial10neg"/>
          <w:rFonts w:ascii="Times New Roman" w:hAnsi="Times New Roman"/>
          <w:bCs/>
          <w:sz w:val="24"/>
          <w:szCs w:val="24"/>
          <w:shd w:val="clear" w:color="auto" w:fill="FFFFFF"/>
        </w:rPr>
        <w:t>=</w:t>
      </w:r>
      <w:r w:rsidRPr="007E55B7">
        <w:rPr>
          <w:rStyle w:val="apple-converted-space"/>
          <w:rFonts w:ascii="Times New Roman" w:hAnsi="Times New Roman"/>
          <w:sz w:val="24"/>
          <w:szCs w:val="24"/>
          <w:shd w:val="clear" w:color="auto" w:fill="FFFFFF"/>
        </w:rPr>
        <w:t xml:space="preserve"> </w:t>
      </w:r>
      <w:r w:rsidRPr="007E55B7">
        <w:rPr>
          <w:rStyle w:val="arial10neg"/>
          <w:rFonts w:ascii="Times New Roman" w:hAnsi="Times New Roman"/>
          <w:bCs/>
          <w:sz w:val="24"/>
          <w:szCs w:val="24"/>
          <w:shd w:val="clear" w:color="auto" w:fill="FFFFFF"/>
        </w:rPr>
        <w:t xml:space="preserve">GH </w:t>
      </w:r>
      <w:r w:rsidRPr="007E55B7">
        <w:rPr>
          <w:rStyle w:val="arial10neg"/>
          <w:rFonts w:ascii="Times New Roman" w:hAnsi="Times New Roman"/>
          <w:sz w:val="24"/>
          <w:szCs w:val="24"/>
          <w:shd w:val="clear" w:color="auto" w:fill="FFFFFF"/>
        </w:rPr>
        <w:t xml:space="preserve"> y  </w:t>
      </w:r>
      <w:r w:rsidRPr="007E55B7">
        <w:rPr>
          <w:rStyle w:val="arial10neg"/>
          <w:rFonts w:ascii="Times New Roman" w:hAnsi="Times New Roman"/>
          <w:bCs/>
          <w:sz w:val="24"/>
          <w:szCs w:val="24"/>
          <w:shd w:val="clear" w:color="auto" w:fill="FFFFFF"/>
        </w:rPr>
        <w:t>sen θ =</w:t>
      </w:r>
      <w:r w:rsidRPr="007E55B7">
        <w:rPr>
          <w:rStyle w:val="apple-converted-space"/>
          <w:rFonts w:ascii="Times New Roman" w:hAnsi="Times New Roman"/>
          <w:sz w:val="24"/>
          <w:szCs w:val="24"/>
          <w:shd w:val="clear" w:color="auto" w:fill="FFFFFF"/>
        </w:rPr>
        <w:t xml:space="preserve"> </w:t>
      </w:r>
      <w:r w:rsidRPr="007E55B7">
        <w:rPr>
          <w:rStyle w:val="arial10neg"/>
          <w:rFonts w:ascii="Times New Roman" w:hAnsi="Times New Roman"/>
          <w:bCs/>
          <w:sz w:val="24"/>
          <w:szCs w:val="24"/>
          <w:shd w:val="clear" w:color="auto" w:fill="FFFFFF"/>
        </w:rPr>
        <w:t>FG/</w:t>
      </w:r>
      <w:r w:rsidRPr="007E55B7">
        <w:rPr>
          <w:rStyle w:val="arial10neg"/>
          <w:rFonts w:ascii="Times New Roman" w:hAnsi="Times New Roman"/>
          <w:bCs/>
          <w:i/>
          <w:iCs/>
          <w:sz w:val="24"/>
          <w:szCs w:val="24"/>
          <w:shd w:val="clear" w:color="auto" w:fill="FFFFFF"/>
        </w:rPr>
        <w:t>d</w:t>
      </w:r>
      <w:r w:rsidRPr="007E55B7">
        <w:rPr>
          <w:rStyle w:val="arial10neg"/>
          <w:rFonts w:ascii="Times New Roman" w:hAnsi="Times New Roman"/>
          <w:bCs/>
          <w:iCs/>
          <w:sz w:val="24"/>
          <w:szCs w:val="24"/>
          <w:shd w:val="clear" w:color="auto" w:fill="FFFFFF"/>
        </w:rPr>
        <w:t xml:space="preserve">, </w:t>
      </w:r>
      <w:r w:rsidRPr="007E55B7">
        <w:rPr>
          <w:rStyle w:val="apple-converted-space"/>
          <w:rFonts w:ascii="Times New Roman" w:hAnsi="Times New Roman"/>
          <w:sz w:val="24"/>
          <w:szCs w:val="24"/>
          <w:shd w:val="clear" w:color="auto" w:fill="FFFFFF"/>
        </w:rPr>
        <w:t xml:space="preserve"> </w:t>
      </w:r>
      <w:r w:rsidRPr="007E55B7">
        <w:rPr>
          <w:rStyle w:val="arial10neg"/>
          <w:rFonts w:ascii="Times New Roman" w:hAnsi="Times New Roman"/>
          <w:sz w:val="24"/>
          <w:szCs w:val="24"/>
          <w:shd w:val="clear" w:color="auto" w:fill="FFFFFF"/>
        </w:rPr>
        <w:t xml:space="preserve">es decir: </w:t>
      </w:r>
      <w:r w:rsidRPr="007E55B7">
        <w:rPr>
          <w:rStyle w:val="arial10neg"/>
          <w:rFonts w:ascii="Times New Roman" w:hAnsi="Times New Roman"/>
          <w:bCs/>
          <w:sz w:val="24"/>
          <w:szCs w:val="24"/>
          <w:shd w:val="clear" w:color="auto" w:fill="FFFFFF"/>
        </w:rPr>
        <w:t>FG</w:t>
      </w:r>
      <w:r w:rsidRPr="007E55B7">
        <w:rPr>
          <w:rStyle w:val="apple-converted-space"/>
          <w:rFonts w:ascii="Times New Roman" w:hAnsi="Times New Roman"/>
          <w:sz w:val="24"/>
          <w:szCs w:val="24"/>
          <w:shd w:val="clear" w:color="auto" w:fill="FFFFFF"/>
        </w:rPr>
        <w:t xml:space="preserve"> </w:t>
      </w:r>
      <w:r w:rsidRPr="007E55B7">
        <w:rPr>
          <w:rStyle w:val="arial10neg"/>
          <w:rFonts w:ascii="Times New Roman" w:hAnsi="Times New Roman"/>
          <w:sz w:val="24"/>
          <w:szCs w:val="24"/>
          <w:shd w:val="clear" w:color="auto" w:fill="FFFFFF"/>
        </w:rPr>
        <w:t>=</w:t>
      </w:r>
      <w:r w:rsidRPr="007E55B7">
        <w:rPr>
          <w:rStyle w:val="apple-converted-space"/>
          <w:rFonts w:ascii="Times New Roman" w:hAnsi="Times New Roman"/>
          <w:sz w:val="24"/>
          <w:szCs w:val="24"/>
          <w:shd w:val="clear" w:color="auto" w:fill="FFFFFF"/>
        </w:rPr>
        <w:t xml:space="preserve"> </w:t>
      </w:r>
      <w:r w:rsidRPr="007E55B7">
        <w:rPr>
          <w:rStyle w:val="arial10neg"/>
          <w:rFonts w:ascii="Times New Roman" w:hAnsi="Times New Roman"/>
          <w:bCs/>
          <w:i/>
          <w:iCs/>
          <w:sz w:val="24"/>
          <w:szCs w:val="24"/>
          <w:shd w:val="clear" w:color="auto" w:fill="FFFFFF"/>
        </w:rPr>
        <w:t xml:space="preserve">d </w:t>
      </w:r>
      <w:r w:rsidRPr="007E55B7">
        <w:rPr>
          <w:rStyle w:val="arial10neg"/>
          <w:rFonts w:ascii="Times New Roman" w:hAnsi="Times New Roman"/>
          <w:bCs/>
          <w:sz w:val="24"/>
          <w:szCs w:val="24"/>
          <w:shd w:val="clear" w:color="auto" w:fill="FFFFFF"/>
        </w:rPr>
        <w:t>senθ</w:t>
      </w:r>
    </w:p>
    <w:p w:rsidR="008E59EE" w:rsidRPr="00305B3A" w:rsidRDefault="008E59EE" w:rsidP="008E59EE">
      <w:pPr>
        <w:shd w:val="clear" w:color="auto" w:fill="FFFFFF"/>
        <w:spacing w:line="360" w:lineRule="auto"/>
        <w:rPr>
          <w:rFonts w:ascii="Times New Roman" w:hAnsi="Times New Roman"/>
          <w:sz w:val="24"/>
          <w:szCs w:val="24"/>
          <w:shd w:val="clear" w:color="auto" w:fill="FFFFFF"/>
        </w:rPr>
      </w:pPr>
      <w:r w:rsidRPr="00305B3A">
        <w:rPr>
          <w:rStyle w:val="arial10neg"/>
          <w:rFonts w:ascii="Times New Roman" w:hAnsi="Times New Roman"/>
          <w:sz w:val="24"/>
          <w:szCs w:val="24"/>
          <w:shd w:val="clear" w:color="auto" w:fill="FFFFFF"/>
        </w:rPr>
        <w:t>lo anterior convierte la expresión (</w:t>
      </w:r>
      <w:r w:rsidRPr="00305B3A">
        <w:rPr>
          <w:rStyle w:val="arial10neg"/>
          <w:rFonts w:ascii="Times New Roman" w:hAnsi="Times New Roman"/>
          <w:iCs/>
          <w:sz w:val="24"/>
          <w:szCs w:val="24"/>
          <w:shd w:val="clear" w:color="auto" w:fill="FFFFFF"/>
        </w:rPr>
        <w:t>1)</w:t>
      </w:r>
      <w:r w:rsidRPr="00305B3A">
        <w:rPr>
          <w:rStyle w:val="arial10neg"/>
          <w:rFonts w:ascii="Times New Roman" w:hAnsi="Times New Roman"/>
          <w:sz w:val="24"/>
          <w:szCs w:val="24"/>
          <w:shd w:val="clear" w:color="auto" w:fill="FFFFFF"/>
        </w:rPr>
        <w:t xml:space="preserve"> en</w:t>
      </w:r>
      <w:r>
        <w:rPr>
          <w:rStyle w:val="arial10neg"/>
          <w:rFonts w:ascii="Times New Roman" w:hAnsi="Times New Roman"/>
          <w:sz w:val="24"/>
          <w:szCs w:val="24"/>
          <w:shd w:val="clear" w:color="auto" w:fill="FFFFFF"/>
        </w:rPr>
        <w:t>:</w:t>
      </w:r>
    </w:p>
    <w:p w:rsidR="008E59EE" w:rsidRPr="00305B3A" w:rsidRDefault="008E59EE" w:rsidP="008E59EE">
      <w:pPr>
        <w:shd w:val="clear" w:color="auto" w:fill="FFFFFF"/>
        <w:spacing w:line="360" w:lineRule="auto"/>
        <w:ind w:left="2832" w:firstLine="708"/>
        <w:jc w:val="both"/>
        <w:rPr>
          <w:rStyle w:val="arial11neg"/>
          <w:rFonts w:ascii="Times New Roman" w:hAnsi="Times New Roman"/>
          <w:bCs/>
          <w:iCs/>
          <w:sz w:val="24"/>
          <w:szCs w:val="24"/>
        </w:rPr>
      </w:pPr>
      <w:r>
        <w:rPr>
          <w:rStyle w:val="arial11neg"/>
          <w:rFonts w:ascii="Times New Roman" w:hAnsi="Times New Roman"/>
          <w:bCs/>
          <w:i/>
          <w:iCs/>
          <w:sz w:val="24"/>
          <w:szCs w:val="24"/>
        </w:rPr>
        <w:t>2 d sen θ = n</w:t>
      </w:r>
      <w:r w:rsidRPr="007E55B7">
        <w:rPr>
          <w:rStyle w:val="arial11neg"/>
          <w:rFonts w:ascii="Times New Roman" w:hAnsi="Times New Roman"/>
          <w:bCs/>
          <w:i/>
          <w:iCs/>
          <w:sz w:val="24"/>
          <w:szCs w:val="24"/>
        </w:rPr>
        <w:t xml:space="preserve"> λ</w:t>
      </w:r>
      <w:r>
        <w:rPr>
          <w:rStyle w:val="arial11neg"/>
          <w:rFonts w:ascii="Times New Roman" w:hAnsi="Times New Roman"/>
          <w:bCs/>
          <w:i/>
          <w:iCs/>
          <w:sz w:val="24"/>
          <w:szCs w:val="24"/>
        </w:rPr>
        <w:tab/>
      </w:r>
      <w:r>
        <w:rPr>
          <w:rStyle w:val="arial11neg"/>
          <w:rFonts w:ascii="Times New Roman" w:hAnsi="Times New Roman"/>
          <w:bCs/>
          <w:i/>
          <w:iCs/>
          <w:sz w:val="24"/>
          <w:szCs w:val="24"/>
        </w:rPr>
        <w:tab/>
      </w:r>
      <w:r>
        <w:rPr>
          <w:rStyle w:val="arial11neg"/>
          <w:rFonts w:ascii="Times New Roman" w:hAnsi="Times New Roman"/>
          <w:bCs/>
          <w:i/>
          <w:iCs/>
          <w:sz w:val="24"/>
          <w:szCs w:val="24"/>
        </w:rPr>
        <w:tab/>
      </w:r>
      <w:r>
        <w:rPr>
          <w:rStyle w:val="arial11neg"/>
          <w:rFonts w:ascii="Times New Roman" w:hAnsi="Times New Roman"/>
          <w:bCs/>
          <w:i/>
          <w:iCs/>
          <w:sz w:val="24"/>
          <w:szCs w:val="24"/>
        </w:rPr>
        <w:tab/>
      </w:r>
      <w:r w:rsidRPr="00305B3A">
        <w:rPr>
          <w:rStyle w:val="arial11neg"/>
          <w:rFonts w:ascii="Times New Roman" w:hAnsi="Times New Roman"/>
          <w:bCs/>
          <w:iCs/>
          <w:sz w:val="24"/>
          <w:szCs w:val="24"/>
        </w:rPr>
        <w:t>(1)</w:t>
      </w:r>
    </w:p>
    <w:p w:rsidR="008E59EE" w:rsidRPr="00305B3A" w:rsidRDefault="008E59EE" w:rsidP="008E59EE">
      <w:pPr>
        <w:shd w:val="clear" w:color="auto" w:fill="FFFFFF"/>
        <w:spacing w:line="360" w:lineRule="auto"/>
        <w:jc w:val="center"/>
        <w:rPr>
          <w:rStyle w:val="arial10neg"/>
          <w:rFonts w:ascii="Times New Roman" w:hAnsi="Times New Roman"/>
          <w:sz w:val="24"/>
          <w:szCs w:val="24"/>
          <w:shd w:val="clear" w:color="auto" w:fill="FFFFFF"/>
        </w:rPr>
      </w:pPr>
      <w:r w:rsidRPr="00305B3A">
        <w:rPr>
          <w:rStyle w:val="arial10neg"/>
          <w:rFonts w:ascii="Times New Roman" w:hAnsi="Times New Roman"/>
          <w:sz w:val="24"/>
          <w:szCs w:val="24"/>
          <w:shd w:val="clear" w:color="auto" w:fill="FFFFFF"/>
        </w:rPr>
        <w:t xml:space="preserve">conocida como </w:t>
      </w:r>
      <w:r w:rsidRPr="00305B3A">
        <w:rPr>
          <w:rStyle w:val="arial10neg"/>
          <w:rFonts w:ascii="Times New Roman" w:hAnsi="Times New Roman"/>
          <w:b/>
          <w:i/>
          <w:sz w:val="24"/>
          <w:szCs w:val="24"/>
          <w:shd w:val="clear" w:color="auto" w:fill="FFFFFF"/>
        </w:rPr>
        <w:t>ley de Bragg</w:t>
      </w:r>
      <w:r w:rsidRPr="00305B3A">
        <w:rPr>
          <w:rStyle w:val="arial10neg"/>
          <w:rFonts w:ascii="Times New Roman" w:hAnsi="Times New Roman"/>
          <w:sz w:val="24"/>
          <w:szCs w:val="24"/>
          <w:shd w:val="clear" w:color="auto" w:fill="FFFFFF"/>
        </w:rPr>
        <w:t>.</w:t>
      </w:r>
    </w:p>
    <w:p w:rsidR="008E59EE" w:rsidRPr="00DA29B5" w:rsidRDefault="008E59EE" w:rsidP="008E59EE">
      <w:pPr>
        <w:shd w:val="clear" w:color="auto" w:fill="FFFFFF"/>
        <w:jc w:val="both"/>
        <w:rPr>
          <w:rFonts w:ascii="Times New Roman" w:hAnsi="Times New Roman"/>
          <w:color w:val="FF0000"/>
          <w:sz w:val="24"/>
          <w:szCs w:val="24"/>
        </w:rPr>
      </w:pPr>
      <w:r w:rsidRPr="001771B8">
        <w:rPr>
          <w:rFonts w:ascii="Times New Roman" w:hAnsi="Times New Roman"/>
          <w:iCs/>
          <w:sz w:val="24"/>
          <w:szCs w:val="24"/>
          <w:shd w:val="clear" w:color="auto" w:fill="FFFFFF"/>
        </w:rPr>
        <w:t>Cuando los frentes de</w:t>
      </w:r>
      <w:r>
        <w:rPr>
          <w:rFonts w:ascii="Times New Roman" w:hAnsi="Times New Roman"/>
          <w:iCs/>
          <w:sz w:val="24"/>
          <w:szCs w:val="24"/>
          <w:shd w:val="clear" w:color="auto" w:fill="FFFFFF"/>
        </w:rPr>
        <w:t xml:space="preserve"> onda emergentes</w:t>
      </w:r>
      <w:r w:rsidRPr="001771B8">
        <w:rPr>
          <w:rFonts w:ascii="Times New Roman" w:hAnsi="Times New Roman"/>
          <w:iCs/>
          <w:sz w:val="24"/>
          <w:szCs w:val="24"/>
          <w:shd w:val="clear" w:color="auto" w:fill="FFFFFF"/>
        </w:rPr>
        <w:t xml:space="preserve"> (tras la reflexión) están en fase, se observará intensidad reflejada, es decir, se estará cumpliendo la ley de Bragg.</w:t>
      </w:r>
      <w:r>
        <w:rPr>
          <w:rFonts w:ascii="Times New Roman" w:hAnsi="Times New Roman"/>
          <w:iCs/>
          <w:sz w:val="24"/>
          <w:szCs w:val="24"/>
          <w:shd w:val="clear" w:color="auto" w:fill="FFFFFF"/>
        </w:rPr>
        <w:t xml:space="preserve"> </w:t>
      </w:r>
    </w:p>
    <w:p w:rsidR="008E59EE" w:rsidRDefault="008E59EE" w:rsidP="008E59EE">
      <w:pPr>
        <w:pStyle w:val="NormalWeb"/>
        <w:shd w:val="clear" w:color="auto" w:fill="FFFFFF"/>
        <w:spacing w:before="120" w:beforeAutospacing="0" w:after="120" w:afterAutospacing="0" w:line="360" w:lineRule="auto"/>
        <w:jc w:val="both"/>
        <w:rPr>
          <w:color w:val="000000"/>
          <w:szCs w:val="20"/>
          <w:shd w:val="clear" w:color="auto" w:fill="FFFFFF"/>
        </w:rPr>
      </w:pPr>
      <w:r w:rsidRPr="001771B8">
        <w:rPr>
          <w:color w:val="000000"/>
          <w:szCs w:val="20"/>
          <w:shd w:val="clear" w:color="auto" w:fill="FFFFFF"/>
        </w:rPr>
        <w:t xml:space="preserve">Sin embargo, cuando el ángulo de </w:t>
      </w:r>
      <w:r w:rsidRPr="0079128C">
        <w:rPr>
          <w:szCs w:val="20"/>
          <w:shd w:val="clear" w:color="auto" w:fill="FFFFFF"/>
        </w:rPr>
        <w:t xml:space="preserve">incidencia (θ) de </w:t>
      </w:r>
      <w:r w:rsidRPr="001771B8">
        <w:rPr>
          <w:color w:val="000000"/>
          <w:szCs w:val="20"/>
          <w:shd w:val="clear" w:color="auto" w:fill="FFFFFF"/>
        </w:rPr>
        <w:t>los rayos X no cumple la ley de Bragg, los haces emergentes dejan de estar en fase (</w:t>
      </w:r>
      <w:r>
        <w:rPr>
          <w:color w:val="000000"/>
          <w:szCs w:val="20"/>
          <w:shd w:val="clear" w:color="auto" w:fill="FFFFFF"/>
        </w:rPr>
        <w:t xml:space="preserve">Fig. 12, </w:t>
      </w:r>
      <w:r w:rsidRPr="001771B8">
        <w:rPr>
          <w:color w:val="000000"/>
          <w:szCs w:val="20"/>
          <w:shd w:val="clear" w:color="auto" w:fill="FFFFFF"/>
        </w:rPr>
        <w:t>línea verde de la derecha), y se anulan entre sí, por lo que no se observará intensidad reflejada.</w:t>
      </w:r>
    </w:p>
    <w:p w:rsidR="008E59EE" w:rsidRDefault="00494EC3" w:rsidP="008E59EE">
      <w:pPr>
        <w:pStyle w:val="NormalWeb"/>
        <w:shd w:val="clear" w:color="auto" w:fill="FFFFFF"/>
        <w:spacing w:before="120" w:beforeAutospacing="0" w:after="120" w:afterAutospacing="0" w:line="360" w:lineRule="auto"/>
        <w:jc w:val="both"/>
        <w:rPr>
          <w:color w:val="000000"/>
          <w:szCs w:val="20"/>
          <w:shd w:val="clear" w:color="auto" w:fill="FFFFFF"/>
        </w:rPr>
      </w:pPr>
      <w:r>
        <w:rPr>
          <w:noProof/>
          <w:lang w:val="es-SV"/>
        </w:rPr>
      </w:r>
      <w:r>
        <w:rPr>
          <w:noProof/>
          <w:lang w:val="es-SV"/>
        </w:rPr>
        <w:pict>
          <v:rect id="Rectangle 297" o:spid="_x0000_s1215" alt="Condición no-Bragg" style="width:24pt;height:24pt;visibility:visible;mso-left-percent:-10001;mso-top-percent:-10001;mso-position-horizontal:absolute;mso-position-horizontal-relative:char;mso-position-vertical:absolute;mso-position-vertical-relative:line;mso-left-percent:-10001;mso-top-percent:-10001" filled="f" stroked="f">
            <o:lock v:ext="edit" aspectratio="t"/>
            <w10:anchorlock/>
          </v:rect>
        </w:pict>
      </w:r>
    </w:p>
    <w:p w:rsidR="008E59EE" w:rsidRDefault="008E59EE" w:rsidP="008E59EE">
      <w:pPr>
        <w:pStyle w:val="NormalWeb"/>
        <w:shd w:val="clear" w:color="auto" w:fill="FFFFFF"/>
        <w:spacing w:before="120" w:beforeAutospacing="0" w:after="120" w:afterAutospacing="0" w:line="360" w:lineRule="auto"/>
        <w:jc w:val="center"/>
        <w:rPr>
          <w:sz w:val="32"/>
        </w:rPr>
      </w:pPr>
      <w:r>
        <w:rPr>
          <w:noProof/>
          <w:lang w:val="es-MX" w:eastAsia="es-MX"/>
        </w:rPr>
        <w:drawing>
          <wp:inline distT="0" distB="0" distL="0" distR="0">
            <wp:extent cx="3032125" cy="1819275"/>
            <wp:effectExtent l="0" t="0" r="0" b="9525"/>
            <wp:docPr id="300" name="Picture 300" descr="Condición no-Brag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ndición no-Brag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032125" cy="1819275"/>
                    </a:xfrm>
                    <a:prstGeom prst="rect">
                      <a:avLst/>
                    </a:prstGeom>
                    <a:noFill/>
                    <a:ln>
                      <a:noFill/>
                    </a:ln>
                  </pic:spPr>
                </pic:pic>
              </a:graphicData>
            </a:graphic>
          </wp:inline>
        </w:drawing>
      </w:r>
    </w:p>
    <w:p w:rsidR="008E59EE" w:rsidRPr="0079128C" w:rsidRDefault="008E59EE" w:rsidP="008E59EE">
      <w:pPr>
        <w:pStyle w:val="NormalWeb"/>
        <w:shd w:val="clear" w:color="auto" w:fill="FFFFFF"/>
        <w:spacing w:before="120" w:beforeAutospacing="0" w:after="120" w:afterAutospacing="0" w:line="360" w:lineRule="auto"/>
        <w:jc w:val="center"/>
      </w:pPr>
      <w:r>
        <w:t xml:space="preserve">Figura </w:t>
      </w:r>
      <w:r w:rsidRPr="0079128C">
        <w:t>12</w:t>
      </w:r>
      <w:r>
        <w:t>.</w:t>
      </w:r>
      <w:r w:rsidRPr="0079128C">
        <w:t xml:space="preserve"> Condición bajo la que no se cumple la ley de Bragg.</w:t>
      </w:r>
    </w:p>
    <w:p w:rsidR="00C71C27" w:rsidRDefault="00C71C27" w:rsidP="008E59EE">
      <w:pPr>
        <w:pStyle w:val="NormalWeb"/>
        <w:shd w:val="clear" w:color="auto" w:fill="FFFFFF"/>
        <w:spacing w:before="120" w:beforeAutospacing="0" w:after="120" w:afterAutospacing="0" w:line="360" w:lineRule="auto"/>
        <w:jc w:val="both"/>
        <w:rPr>
          <w:b/>
        </w:rPr>
      </w:pPr>
    </w:p>
    <w:p w:rsidR="00C71C27" w:rsidRDefault="00C71C27" w:rsidP="008E59EE">
      <w:pPr>
        <w:pStyle w:val="NormalWeb"/>
        <w:shd w:val="clear" w:color="auto" w:fill="FFFFFF"/>
        <w:spacing w:before="120" w:beforeAutospacing="0" w:after="120" w:afterAutospacing="0" w:line="360" w:lineRule="auto"/>
        <w:jc w:val="both"/>
        <w:rPr>
          <w:b/>
        </w:rPr>
      </w:pPr>
    </w:p>
    <w:p w:rsidR="008E59EE" w:rsidRPr="0079128C" w:rsidRDefault="008E59EE" w:rsidP="008E59EE">
      <w:pPr>
        <w:pStyle w:val="NormalWeb"/>
        <w:shd w:val="clear" w:color="auto" w:fill="FFFFFF"/>
        <w:spacing w:before="120" w:beforeAutospacing="0" w:after="120" w:afterAutospacing="0" w:line="360" w:lineRule="auto"/>
        <w:jc w:val="both"/>
        <w:rPr>
          <w:b/>
        </w:rPr>
      </w:pPr>
      <w:r w:rsidRPr="0079128C">
        <w:rPr>
          <w:b/>
        </w:rPr>
        <w:t>Relación ley de Bragg y ecuaciones del sistema cristalino hexagonal para calcular parámetros de red.</w:t>
      </w:r>
    </w:p>
    <w:p w:rsidR="008E59EE" w:rsidRPr="0079128C" w:rsidRDefault="008E59EE" w:rsidP="008E59EE">
      <w:pPr>
        <w:pStyle w:val="NormalWeb"/>
        <w:shd w:val="clear" w:color="auto" w:fill="FFFFFF"/>
        <w:spacing w:before="120" w:beforeAutospacing="0" w:after="120" w:afterAutospacing="0" w:line="360" w:lineRule="auto"/>
        <w:jc w:val="both"/>
      </w:pPr>
      <w:r w:rsidRPr="0079128C">
        <w:t>La ley de Bragg puede relacionarse con las ecuaciones que satisfacen los diferentes sistemas cristalinos, para calcular los parámetros de red; para ello actualmente los equipos emplean un software.</w:t>
      </w:r>
    </w:p>
    <w:p w:rsidR="008E59EE" w:rsidRDefault="008E59EE" w:rsidP="008E59EE">
      <w:pPr>
        <w:pStyle w:val="NormalWeb"/>
        <w:shd w:val="clear" w:color="auto" w:fill="FFFFFF"/>
        <w:spacing w:before="120" w:beforeAutospacing="0" w:after="120" w:afterAutospacing="0" w:line="360" w:lineRule="auto"/>
        <w:jc w:val="both"/>
      </w:pPr>
      <w:r>
        <w:t>A partir de la ley de Bragg se obtiene:</w:t>
      </w:r>
    </w:p>
    <w:p w:rsidR="008E59EE" w:rsidRPr="009C3031" w:rsidRDefault="008E59EE" w:rsidP="008E59EE">
      <w:pPr>
        <w:pStyle w:val="NormalWeb"/>
        <w:shd w:val="clear" w:color="auto" w:fill="FFFFFF"/>
        <w:tabs>
          <w:tab w:val="left" w:pos="0"/>
        </w:tabs>
        <w:spacing w:before="120" w:beforeAutospacing="0" w:after="120" w:afterAutospacing="0" w:line="360" w:lineRule="auto"/>
        <w:jc w:val="both"/>
      </w:pPr>
      <w:r>
        <w:tab/>
      </w:r>
      <w:r>
        <w:tab/>
      </w:r>
      <w:r>
        <w:tab/>
      </w:r>
      <w:r w:rsidRPr="009C3031">
        <w:tab/>
      </w:r>
      <w:r w:rsidRPr="009C3031">
        <w:tab/>
      </w:r>
      <m:oMath>
        <m:r>
          <w:rPr>
            <w:rFonts w:ascii="Cambria Math" w:hAnsi="Cambria Math"/>
            <w:sz w:val="32"/>
            <w:szCs w:val="32"/>
          </w:rPr>
          <m:t>d=</m:t>
        </m:r>
        <m:f>
          <m:fPr>
            <m:ctrlPr>
              <w:rPr>
                <w:rFonts w:ascii="Cambria Math" w:hAnsi="Cambria Math"/>
                <w:i/>
                <w:sz w:val="32"/>
                <w:szCs w:val="32"/>
              </w:rPr>
            </m:ctrlPr>
          </m:fPr>
          <m:num>
            <m:r>
              <m:rPr>
                <m:sty m:val="bi"/>
              </m:rPr>
              <w:rPr>
                <w:rFonts w:ascii="Cambria Math" w:hAnsi="Cambria Math"/>
                <w:sz w:val="32"/>
                <w:szCs w:val="32"/>
              </w:rPr>
              <m:t xml:space="preserve">λ </m:t>
            </m:r>
          </m:num>
          <m:den>
            <m:r>
              <w:rPr>
                <w:rFonts w:ascii="Cambria Math" w:hAnsi="Cambria Math"/>
                <w:sz w:val="32"/>
                <w:szCs w:val="32"/>
              </w:rPr>
              <m:t>2</m:t>
            </m:r>
            <m:func>
              <m:funcPr>
                <m:ctrlPr>
                  <w:rPr>
                    <w:rFonts w:ascii="Cambria Math" w:hAnsi="Cambria Math"/>
                    <w:i/>
                    <w:sz w:val="32"/>
                    <w:szCs w:val="32"/>
                  </w:rPr>
                </m:ctrlPr>
              </m:funcPr>
              <m:fName>
                <m:r>
                  <m:rPr>
                    <m:sty m:val="p"/>
                  </m:rPr>
                  <w:rPr>
                    <w:rFonts w:ascii="Cambria Math" w:hAnsi="Cambria Math"/>
                    <w:sz w:val="32"/>
                    <w:szCs w:val="32"/>
                  </w:rPr>
                  <m:t>sin</m:t>
                </m:r>
              </m:fName>
              <m:e>
                <m:r>
                  <w:rPr>
                    <w:rFonts w:ascii="Cambria Math" w:hAnsi="Cambria Math"/>
                    <w:sz w:val="32"/>
                    <w:szCs w:val="32"/>
                  </w:rPr>
                  <m:t>∅</m:t>
                </m:r>
              </m:e>
            </m:func>
          </m:den>
        </m:f>
      </m:oMath>
      <w:r w:rsidRPr="009C3031">
        <w:tab/>
      </w:r>
      <w:r w:rsidRPr="009C3031">
        <w:tab/>
      </w:r>
      <w:r w:rsidRPr="009C3031">
        <w:tab/>
      </w:r>
      <w:r w:rsidRPr="009C3031">
        <w:tab/>
      </w:r>
      <w:r w:rsidRPr="009C3031">
        <w:tab/>
        <w:t>(2)</w:t>
      </w:r>
    </w:p>
    <w:p w:rsidR="008E59EE" w:rsidRPr="009C3031" w:rsidRDefault="008E59EE" w:rsidP="008E59EE">
      <w:pPr>
        <w:pStyle w:val="NormalWeb"/>
        <w:shd w:val="clear" w:color="auto" w:fill="FFFFFF"/>
        <w:spacing w:before="120" w:beforeAutospacing="0" w:after="120" w:afterAutospacing="0" w:line="360" w:lineRule="auto"/>
        <w:jc w:val="both"/>
      </w:pPr>
    </w:p>
    <w:p w:rsidR="008E59EE" w:rsidRPr="009C3031" w:rsidRDefault="008E59EE" w:rsidP="008E59EE">
      <w:pPr>
        <w:pStyle w:val="NormalWeb"/>
        <w:shd w:val="clear" w:color="auto" w:fill="FFFFFF"/>
        <w:spacing w:before="120" w:beforeAutospacing="0" w:after="120" w:afterAutospacing="0" w:line="360" w:lineRule="auto"/>
        <w:jc w:val="both"/>
      </w:pPr>
      <w:r w:rsidRPr="009C3031">
        <w:t xml:space="preserve">Para el caso del sistema hexagonal, la ecuación que lo satisface es: </w:t>
      </w:r>
    </w:p>
    <w:p w:rsidR="008E59EE" w:rsidRPr="009C3031" w:rsidRDefault="00494EC3" w:rsidP="008E59EE">
      <w:pPr>
        <w:pStyle w:val="NormalWeb"/>
        <w:shd w:val="clear" w:color="auto" w:fill="FFFFFF"/>
        <w:spacing w:before="120" w:beforeAutospacing="0" w:after="120" w:afterAutospacing="0" w:line="360" w:lineRule="auto"/>
        <w:ind w:left="2124" w:firstLine="708"/>
        <w:jc w:val="both"/>
      </w:pPr>
      <m:oMath>
        <m:f>
          <m:fPr>
            <m:ctrlPr>
              <w:rPr>
                <w:rFonts w:ascii="Cambria Math" w:hAnsi="Cambria Math"/>
                <w:i/>
                <w:sz w:val="32"/>
                <w:szCs w:val="32"/>
              </w:rPr>
            </m:ctrlPr>
          </m:fPr>
          <m:num>
            <m:r>
              <w:rPr>
                <w:rFonts w:ascii="Cambria Math" w:hAnsi="Cambria Math"/>
                <w:sz w:val="32"/>
                <w:szCs w:val="32"/>
              </w:rPr>
              <m:t>1</m:t>
            </m:r>
          </m:num>
          <m:den>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2</m:t>
                </m:r>
              </m:sub>
            </m:sSub>
          </m:den>
        </m:f>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4(</m:t>
            </m:r>
            <m:sSup>
              <m:sSupPr>
                <m:ctrlPr>
                  <w:rPr>
                    <w:rFonts w:ascii="Cambria Math" w:hAnsi="Cambria Math"/>
                    <w:i/>
                    <w:sz w:val="32"/>
                    <w:szCs w:val="32"/>
                  </w:rPr>
                </m:ctrlPr>
              </m:sSupPr>
              <m:e>
                <m:r>
                  <w:rPr>
                    <w:rFonts w:ascii="Cambria Math" w:hAnsi="Cambria Math"/>
                    <w:sz w:val="32"/>
                    <w:szCs w:val="32"/>
                  </w:rPr>
                  <m:t>h</m:t>
                </m:r>
              </m:e>
              <m:sup>
                <m:r>
                  <w:rPr>
                    <w:rFonts w:ascii="Cambria Math" w:hAnsi="Cambria Math"/>
                    <w:sz w:val="32"/>
                    <w:szCs w:val="32"/>
                  </w:rPr>
                  <m:t xml:space="preserve">2 </m:t>
                </m:r>
              </m:sup>
            </m:sSup>
            <m:r>
              <w:rPr>
                <w:rFonts w:ascii="Cambria Math" w:hAnsi="Cambria Math"/>
                <w:sz w:val="32"/>
                <w:szCs w:val="32"/>
              </w:rPr>
              <m:t>+hk+</m:t>
            </m:r>
            <m:sSup>
              <m:sSupPr>
                <m:ctrlPr>
                  <w:rPr>
                    <w:rFonts w:ascii="Cambria Math" w:hAnsi="Cambria Math"/>
                    <w:i/>
                    <w:sz w:val="32"/>
                    <w:szCs w:val="32"/>
                  </w:rPr>
                </m:ctrlPr>
              </m:sSupPr>
              <m:e>
                <m:r>
                  <w:rPr>
                    <w:rFonts w:ascii="Cambria Math" w:hAnsi="Cambria Math"/>
                    <w:sz w:val="32"/>
                    <w:szCs w:val="32"/>
                  </w:rPr>
                  <m:t>k</m:t>
                </m:r>
              </m:e>
              <m:sup>
                <m:r>
                  <w:rPr>
                    <w:rFonts w:ascii="Cambria Math" w:hAnsi="Cambria Math"/>
                    <w:sz w:val="32"/>
                    <w:szCs w:val="32"/>
                  </w:rPr>
                  <m:t>2</m:t>
                </m:r>
              </m:sup>
            </m:sSup>
            <m:r>
              <w:rPr>
                <w:rFonts w:ascii="Cambria Math" w:hAnsi="Cambria Math"/>
                <w:sz w:val="32"/>
                <w:szCs w:val="32"/>
              </w:rPr>
              <m:t>)</m:t>
            </m:r>
          </m:num>
          <m:den>
            <m:r>
              <w:rPr>
                <w:rFonts w:ascii="Cambria Math" w:hAnsi="Cambria Math"/>
                <w:sz w:val="32"/>
                <w:szCs w:val="32"/>
              </w:rPr>
              <m:t>3</m:t>
            </m:r>
            <m:sSup>
              <m:sSupPr>
                <m:ctrlPr>
                  <w:rPr>
                    <w:rFonts w:ascii="Cambria Math" w:hAnsi="Cambria Math"/>
                    <w:i/>
                    <w:sz w:val="32"/>
                    <w:szCs w:val="32"/>
                  </w:rPr>
                </m:ctrlPr>
              </m:sSupPr>
              <m:e>
                <m:r>
                  <w:rPr>
                    <w:rFonts w:ascii="Cambria Math" w:hAnsi="Cambria Math"/>
                    <w:sz w:val="32"/>
                    <w:szCs w:val="32"/>
                  </w:rPr>
                  <m:t>a</m:t>
                </m:r>
              </m:e>
              <m:sup>
                <m:r>
                  <w:rPr>
                    <w:rFonts w:ascii="Cambria Math" w:hAnsi="Cambria Math"/>
                    <w:sz w:val="32"/>
                    <w:szCs w:val="32"/>
                  </w:rPr>
                  <m:t>2</m:t>
                </m:r>
              </m:sup>
            </m:sSup>
            <m:r>
              <w:rPr>
                <w:rFonts w:ascii="Cambria Math" w:hAnsi="Cambria Math"/>
                <w:sz w:val="32"/>
                <w:szCs w:val="32"/>
              </w:rPr>
              <m:t>+</m:t>
            </m:r>
            <m:f>
              <m:fPr>
                <m:ctrlPr>
                  <w:rPr>
                    <w:rFonts w:ascii="Cambria Math" w:hAnsi="Cambria Math"/>
                    <w:i/>
                    <w:sz w:val="32"/>
                    <w:szCs w:val="32"/>
                  </w:rPr>
                </m:ctrlPr>
              </m:fPr>
              <m:num>
                <m:sSup>
                  <m:sSupPr>
                    <m:ctrlPr>
                      <w:rPr>
                        <w:rFonts w:ascii="Cambria Math" w:hAnsi="Cambria Math"/>
                        <w:i/>
                        <w:sz w:val="32"/>
                        <w:szCs w:val="32"/>
                      </w:rPr>
                    </m:ctrlPr>
                  </m:sSupPr>
                  <m:e>
                    <m:r>
                      <w:rPr>
                        <w:rFonts w:ascii="Cambria Math" w:hAnsi="Cambria Math"/>
                        <w:sz w:val="32"/>
                        <w:szCs w:val="32"/>
                      </w:rPr>
                      <m:t>1</m:t>
                    </m:r>
                  </m:e>
                  <m:sup>
                    <m:r>
                      <w:rPr>
                        <w:rFonts w:ascii="Cambria Math" w:hAnsi="Cambria Math"/>
                        <w:sz w:val="32"/>
                        <w:szCs w:val="32"/>
                      </w:rPr>
                      <m:t>2</m:t>
                    </m:r>
                  </m:sup>
                </m:sSup>
              </m:num>
              <m:den>
                <m:sSup>
                  <m:sSupPr>
                    <m:ctrlPr>
                      <w:rPr>
                        <w:rFonts w:ascii="Cambria Math" w:hAnsi="Cambria Math"/>
                        <w:i/>
                        <w:sz w:val="32"/>
                        <w:szCs w:val="32"/>
                      </w:rPr>
                    </m:ctrlPr>
                  </m:sSupPr>
                  <m:e>
                    <m:r>
                      <w:rPr>
                        <w:rFonts w:ascii="Cambria Math" w:hAnsi="Cambria Math"/>
                        <w:sz w:val="32"/>
                        <w:szCs w:val="32"/>
                      </w:rPr>
                      <m:t>c</m:t>
                    </m:r>
                  </m:e>
                  <m:sup>
                    <m:r>
                      <w:rPr>
                        <w:rFonts w:ascii="Cambria Math" w:hAnsi="Cambria Math"/>
                        <w:sz w:val="32"/>
                        <w:szCs w:val="32"/>
                      </w:rPr>
                      <m:t>2</m:t>
                    </m:r>
                  </m:sup>
                </m:sSup>
              </m:den>
            </m:f>
          </m:den>
        </m:f>
      </m:oMath>
      <w:r w:rsidR="008E59EE" w:rsidRPr="009C3031">
        <w:rPr>
          <w:sz w:val="32"/>
          <w:szCs w:val="32"/>
        </w:rPr>
        <w:tab/>
      </w:r>
      <w:r w:rsidR="008E59EE" w:rsidRPr="009C3031">
        <w:rPr>
          <w:sz w:val="32"/>
          <w:szCs w:val="32"/>
        </w:rPr>
        <w:tab/>
      </w:r>
      <w:r w:rsidR="008E59EE" w:rsidRPr="009C3031">
        <w:rPr>
          <w:sz w:val="32"/>
          <w:szCs w:val="32"/>
        </w:rPr>
        <w:tab/>
      </w:r>
      <w:r w:rsidR="008E59EE" w:rsidRPr="009C3031">
        <w:tab/>
        <w:t>(3)</w:t>
      </w:r>
    </w:p>
    <w:p w:rsidR="008E59EE" w:rsidRPr="009C3031" w:rsidRDefault="008E59EE" w:rsidP="008E59EE">
      <w:pPr>
        <w:pStyle w:val="NormalWeb"/>
        <w:shd w:val="clear" w:color="auto" w:fill="FFFFFF"/>
        <w:spacing w:before="120" w:beforeAutospacing="0" w:after="120" w:afterAutospacing="0" w:line="360" w:lineRule="auto"/>
        <w:jc w:val="both"/>
      </w:pPr>
      <w:r w:rsidRPr="009C3031">
        <w:t xml:space="preserve">Dónde: </w:t>
      </w:r>
      <w:r w:rsidRPr="009C3031">
        <w:rPr>
          <w:i/>
        </w:rPr>
        <w:t>d</w:t>
      </w:r>
      <w:r w:rsidRPr="009C3031">
        <w:t xml:space="preserve"> representa las distancias interplanares que relaciona esta ecuación con la ley de Bragg, </w:t>
      </w:r>
      <w:r w:rsidRPr="009C3031">
        <w:rPr>
          <w:i/>
        </w:rPr>
        <w:t>h</w:t>
      </w:r>
      <w:r w:rsidRPr="009C3031">
        <w:t xml:space="preserve"> y </w:t>
      </w:r>
      <w:r w:rsidRPr="009C3031">
        <w:rPr>
          <w:i/>
        </w:rPr>
        <w:t>k</w:t>
      </w:r>
      <w:r w:rsidRPr="009C3031">
        <w:t xml:space="preserve"> los índices de Miller, propios de cada pico de difracción, </w:t>
      </w:r>
      <w:r w:rsidRPr="009C3031">
        <w:rPr>
          <w:i/>
        </w:rPr>
        <w:t>a</w:t>
      </w:r>
      <w:r w:rsidRPr="009C3031">
        <w:t xml:space="preserve"> y </w:t>
      </w:r>
      <w:r w:rsidRPr="009C3031">
        <w:rPr>
          <w:i/>
        </w:rPr>
        <w:t>c</w:t>
      </w:r>
      <w:r w:rsidRPr="009C3031">
        <w:t xml:space="preserve"> parámetros de red; para el sistema hexagonal tenemos:</w:t>
      </w:r>
    </w:p>
    <w:p w:rsidR="008E59EE" w:rsidRPr="009C3031" w:rsidRDefault="008E59EE" w:rsidP="008E59EE">
      <w:pPr>
        <w:pStyle w:val="NormalWeb"/>
        <w:shd w:val="clear" w:color="auto" w:fill="FFFFFF"/>
        <w:spacing w:before="120" w:beforeAutospacing="0" w:after="120" w:afterAutospacing="0" w:line="360" w:lineRule="auto"/>
        <w:jc w:val="both"/>
      </w:pPr>
      <m:oMathPara>
        <m:oMath>
          <m:r>
            <w:rPr>
              <w:rFonts w:ascii="Cambria Math" w:hAnsi="Cambria Math"/>
            </w:rPr>
            <m:t>a=b≠c</m:t>
          </m:r>
        </m:oMath>
      </m:oMathPara>
    </w:p>
    <w:p w:rsidR="008E59EE" w:rsidRPr="009C3031" w:rsidRDefault="008E59EE" w:rsidP="008E59EE">
      <w:pPr>
        <w:pStyle w:val="NormalWeb"/>
        <w:shd w:val="clear" w:color="auto" w:fill="FFFFFF"/>
        <w:spacing w:before="120" w:beforeAutospacing="0" w:after="120" w:afterAutospacing="0" w:line="360" w:lineRule="auto"/>
        <w:jc w:val="both"/>
      </w:pPr>
      <w:r w:rsidRPr="009C3031">
        <w:t xml:space="preserve">Despejando los parámetros de red </w:t>
      </w:r>
      <w:r w:rsidRPr="009C3031">
        <w:rPr>
          <w:i/>
        </w:rPr>
        <w:t>a</w:t>
      </w:r>
      <w:r w:rsidRPr="009C3031">
        <w:t xml:space="preserve"> y </w:t>
      </w:r>
      <w:r w:rsidRPr="009C3031">
        <w:rPr>
          <w:i/>
        </w:rPr>
        <w:t>b</w:t>
      </w:r>
      <w:r w:rsidRPr="009C3031">
        <w:t xml:space="preserve"> de la ecuación 3, se obtiene:</w:t>
      </w:r>
    </w:p>
    <w:p w:rsidR="008E59EE" w:rsidRPr="009C3031" w:rsidRDefault="008E59EE" w:rsidP="008E59EE">
      <w:pPr>
        <w:pStyle w:val="NormalWeb"/>
        <w:shd w:val="clear" w:color="auto" w:fill="FFFFFF"/>
        <w:spacing w:before="120" w:beforeAutospacing="0" w:after="120" w:afterAutospacing="0" w:line="360" w:lineRule="auto"/>
        <w:ind w:left="2124" w:firstLine="708"/>
        <w:jc w:val="both"/>
      </w:pPr>
      <m:oMath>
        <m:r>
          <w:rPr>
            <w:rFonts w:ascii="Cambria Math" w:hAnsi="Cambria Math"/>
          </w:rPr>
          <m:t xml:space="preserve">a= </m:t>
        </m:r>
        <m:rad>
          <m:radPr>
            <m:degHide m:val="1"/>
            <m:ctrlPr>
              <w:rPr>
                <w:rFonts w:ascii="Cambria Math" w:hAnsi="Cambria Math"/>
                <w:i/>
              </w:rPr>
            </m:ctrlPr>
          </m:radPr>
          <m:deg/>
          <m:e>
            <m:f>
              <m:fPr>
                <m:ctrlPr>
                  <w:rPr>
                    <w:rFonts w:ascii="Cambria Math" w:hAnsi="Cambria Math"/>
                    <w:i/>
                  </w:rPr>
                </m:ctrlPr>
              </m:fPr>
              <m:num>
                <m:r>
                  <w:rPr>
                    <w:rFonts w:ascii="Cambria Math" w:hAnsi="Cambria Math"/>
                  </w:rPr>
                  <m:t>4</m:t>
                </m:r>
              </m:num>
              <m:den>
                <m:r>
                  <w:rPr>
                    <w:rFonts w:ascii="Cambria Math" w:hAnsi="Cambria Math"/>
                  </w:rPr>
                  <m:t>3</m:t>
                </m:r>
              </m:den>
            </m:f>
            <m:sSup>
              <m:sSupPr>
                <m:ctrlPr>
                  <w:rPr>
                    <w:rFonts w:ascii="Cambria Math" w:hAnsi="Cambria Math"/>
                    <w:i/>
                  </w:rPr>
                </m:ctrlPr>
              </m:sSupPr>
              <m:e>
                <m:r>
                  <w:rPr>
                    <w:rFonts w:ascii="Cambria Math" w:hAnsi="Cambria Math"/>
                  </w:rPr>
                  <m:t>d</m:t>
                </m:r>
              </m:e>
              <m:sup>
                <m:r>
                  <w:rPr>
                    <w:rFonts w:ascii="Cambria Math" w:hAnsi="Cambria Math"/>
                  </w:rPr>
                  <m:t>2</m:t>
                </m:r>
              </m:sup>
            </m:sSup>
            <m:r>
              <w:rPr>
                <w:rFonts w:ascii="Cambria Math" w:hAnsi="Cambria Math"/>
              </w:rPr>
              <m:t xml:space="preserve"> </m:t>
            </m:r>
            <m:d>
              <m:dPr>
                <m:ctrlPr>
                  <w:rPr>
                    <w:rFonts w:ascii="Cambria Math" w:hAnsi="Cambria Math"/>
                    <w:i/>
                  </w:rPr>
                </m:ctrlPr>
              </m:dPr>
              <m:e>
                <m:sSup>
                  <m:sSupPr>
                    <m:ctrlPr>
                      <w:rPr>
                        <w:rFonts w:ascii="Cambria Math" w:hAnsi="Cambria Math"/>
                        <w:i/>
                      </w:rPr>
                    </m:ctrlPr>
                  </m:sSupPr>
                  <m:e>
                    <m:r>
                      <w:rPr>
                        <w:rFonts w:ascii="Cambria Math" w:hAnsi="Cambria Math"/>
                      </w:rPr>
                      <m:t>h</m:t>
                    </m:r>
                  </m:e>
                  <m:sup>
                    <m:r>
                      <w:rPr>
                        <w:rFonts w:ascii="Cambria Math" w:hAnsi="Cambria Math"/>
                      </w:rPr>
                      <m:t>2</m:t>
                    </m:r>
                  </m:sup>
                </m:sSup>
                <m:r>
                  <w:rPr>
                    <w:rFonts w:ascii="Cambria Math" w:hAnsi="Cambria Math"/>
                  </w:rPr>
                  <m:t>+hk+</m:t>
                </m:r>
                <m:sSup>
                  <m:sSupPr>
                    <m:ctrlPr>
                      <w:rPr>
                        <w:rFonts w:ascii="Cambria Math" w:hAnsi="Cambria Math"/>
                        <w:i/>
                      </w:rPr>
                    </m:ctrlPr>
                  </m:sSupPr>
                  <m:e>
                    <m:r>
                      <w:rPr>
                        <w:rFonts w:ascii="Cambria Math" w:hAnsi="Cambria Math"/>
                      </w:rPr>
                      <m:t>k</m:t>
                    </m:r>
                  </m:e>
                  <m:sup>
                    <m:r>
                      <w:rPr>
                        <w:rFonts w:ascii="Cambria Math" w:hAnsi="Cambria Math"/>
                      </w:rPr>
                      <m:t>2</m:t>
                    </m:r>
                  </m:sup>
                </m:sSup>
              </m:e>
            </m:d>
            <m:r>
              <w:rPr>
                <w:rFonts w:ascii="Cambria Math" w:hAnsi="Cambria Math"/>
              </w:rPr>
              <m:t>-</m:t>
            </m:r>
            <m:f>
              <m:fPr>
                <m:ctrlPr>
                  <w:rPr>
                    <w:rFonts w:ascii="Cambria Math" w:hAnsi="Cambria Math"/>
                    <w:i/>
                  </w:rPr>
                </m:ctrlPr>
              </m:fPr>
              <m:num>
                <m:r>
                  <w:rPr>
                    <w:rFonts w:ascii="Cambria Math" w:hAnsi="Cambria Math"/>
                  </w:rPr>
                  <m:t>1</m:t>
                </m:r>
              </m:num>
              <m:den>
                <m:sSup>
                  <m:sSupPr>
                    <m:ctrlPr>
                      <w:rPr>
                        <w:rFonts w:ascii="Cambria Math" w:hAnsi="Cambria Math"/>
                        <w:i/>
                      </w:rPr>
                    </m:ctrlPr>
                  </m:sSupPr>
                  <m:e>
                    <m:r>
                      <w:rPr>
                        <w:rFonts w:ascii="Cambria Math" w:hAnsi="Cambria Math"/>
                      </w:rPr>
                      <m:t>c</m:t>
                    </m:r>
                  </m:e>
                  <m:sup>
                    <m:r>
                      <w:rPr>
                        <w:rFonts w:ascii="Cambria Math" w:hAnsi="Cambria Math"/>
                      </w:rPr>
                      <m:t>2</m:t>
                    </m:r>
                  </m:sup>
                </m:sSup>
              </m:den>
            </m:f>
          </m:e>
        </m:rad>
      </m:oMath>
      <w:r w:rsidRPr="009C3031">
        <w:tab/>
      </w:r>
      <w:r w:rsidRPr="009C3031">
        <w:tab/>
      </w:r>
      <w:r w:rsidRPr="009C3031">
        <w:tab/>
        <w:t>(4)</w:t>
      </w:r>
    </w:p>
    <w:p w:rsidR="008E59EE" w:rsidRPr="009C3031" w:rsidRDefault="008E59EE" w:rsidP="008E59EE">
      <w:pPr>
        <w:pStyle w:val="NormalWeb"/>
        <w:shd w:val="clear" w:color="auto" w:fill="FFFFFF"/>
        <w:tabs>
          <w:tab w:val="left" w:pos="0"/>
        </w:tabs>
        <w:spacing w:before="120" w:beforeAutospacing="0" w:after="120" w:afterAutospacing="0" w:line="360" w:lineRule="auto"/>
        <w:jc w:val="both"/>
      </w:pPr>
      <w:r w:rsidRPr="009C3031">
        <w:tab/>
      </w:r>
      <w:r w:rsidRPr="009C3031">
        <w:tab/>
      </w:r>
      <w:r w:rsidRPr="009C3031">
        <w:tab/>
      </w:r>
      <w:r w:rsidRPr="009C3031">
        <w:tab/>
      </w:r>
      <m:oMath>
        <m:r>
          <w:rPr>
            <w:rFonts w:ascii="Cambria Math" w:hAnsi="Cambria Math"/>
            <w:sz w:val="28"/>
            <w:szCs w:val="32"/>
          </w:rPr>
          <m:t>c=</m:t>
        </m:r>
        <m:rad>
          <m:radPr>
            <m:degHide m:val="1"/>
            <m:ctrlPr>
              <w:rPr>
                <w:rFonts w:ascii="Cambria Math" w:hAnsi="Cambria Math"/>
                <w:i/>
                <w:sz w:val="28"/>
                <w:szCs w:val="32"/>
              </w:rPr>
            </m:ctrlPr>
          </m:radPr>
          <m:deg/>
          <m:e>
            <m:f>
              <m:fPr>
                <m:ctrlPr>
                  <w:rPr>
                    <w:rFonts w:ascii="Cambria Math" w:hAnsi="Cambria Math"/>
                    <w:i/>
                    <w:sz w:val="28"/>
                    <w:szCs w:val="32"/>
                  </w:rPr>
                </m:ctrlPr>
              </m:fPr>
              <m:num>
                <m:r>
                  <w:rPr>
                    <w:rFonts w:ascii="Cambria Math" w:hAnsi="Cambria Math"/>
                    <w:sz w:val="28"/>
                    <w:szCs w:val="32"/>
                  </w:rPr>
                  <m:t>1</m:t>
                </m:r>
              </m:num>
              <m:den>
                <m:r>
                  <w:rPr>
                    <w:rFonts w:ascii="Cambria Math" w:hAnsi="Cambria Math"/>
                    <w:sz w:val="28"/>
                    <w:szCs w:val="32"/>
                  </w:rPr>
                  <m:t>4</m:t>
                </m:r>
                <m:d>
                  <m:dPr>
                    <m:ctrlPr>
                      <w:rPr>
                        <w:rFonts w:ascii="Cambria Math" w:hAnsi="Cambria Math"/>
                        <w:i/>
                        <w:sz w:val="28"/>
                        <w:szCs w:val="32"/>
                      </w:rPr>
                    </m:ctrlPr>
                  </m:dPr>
                  <m:e>
                    <m:sSup>
                      <m:sSupPr>
                        <m:ctrlPr>
                          <w:rPr>
                            <w:rFonts w:ascii="Cambria Math" w:hAnsi="Cambria Math"/>
                            <w:i/>
                            <w:sz w:val="28"/>
                            <w:szCs w:val="32"/>
                          </w:rPr>
                        </m:ctrlPr>
                      </m:sSupPr>
                      <m:e>
                        <m:r>
                          <w:rPr>
                            <w:rFonts w:ascii="Cambria Math" w:hAnsi="Cambria Math"/>
                            <w:sz w:val="28"/>
                            <w:szCs w:val="32"/>
                          </w:rPr>
                          <m:t>h</m:t>
                        </m:r>
                      </m:e>
                      <m:sup>
                        <m:r>
                          <w:rPr>
                            <w:rFonts w:ascii="Cambria Math" w:hAnsi="Cambria Math"/>
                            <w:sz w:val="28"/>
                            <w:szCs w:val="32"/>
                          </w:rPr>
                          <m:t>2</m:t>
                        </m:r>
                      </m:sup>
                    </m:sSup>
                    <m:r>
                      <w:rPr>
                        <w:rFonts w:ascii="Cambria Math" w:hAnsi="Cambria Math"/>
                        <w:sz w:val="28"/>
                        <w:szCs w:val="32"/>
                      </w:rPr>
                      <m:t>+hk+</m:t>
                    </m:r>
                    <m:sSup>
                      <m:sSupPr>
                        <m:ctrlPr>
                          <w:rPr>
                            <w:rFonts w:ascii="Cambria Math" w:hAnsi="Cambria Math"/>
                            <w:i/>
                            <w:sz w:val="28"/>
                            <w:szCs w:val="32"/>
                          </w:rPr>
                        </m:ctrlPr>
                      </m:sSupPr>
                      <m:e>
                        <m:r>
                          <w:rPr>
                            <w:rFonts w:ascii="Cambria Math" w:hAnsi="Cambria Math"/>
                            <w:sz w:val="28"/>
                            <w:szCs w:val="32"/>
                          </w:rPr>
                          <m:t>k</m:t>
                        </m:r>
                      </m:e>
                      <m:sup>
                        <m:r>
                          <w:rPr>
                            <w:rFonts w:ascii="Cambria Math" w:hAnsi="Cambria Math"/>
                            <w:sz w:val="28"/>
                            <w:szCs w:val="32"/>
                          </w:rPr>
                          <m:t>2</m:t>
                        </m:r>
                      </m:sup>
                    </m:sSup>
                  </m:e>
                </m:d>
                <m:d>
                  <m:dPr>
                    <m:ctrlPr>
                      <w:rPr>
                        <w:rFonts w:ascii="Cambria Math" w:hAnsi="Cambria Math"/>
                        <w:i/>
                        <w:sz w:val="28"/>
                        <w:szCs w:val="32"/>
                      </w:rPr>
                    </m:ctrlPr>
                  </m:dPr>
                  <m:e>
                    <m:sSup>
                      <m:sSupPr>
                        <m:ctrlPr>
                          <w:rPr>
                            <w:rFonts w:ascii="Cambria Math" w:hAnsi="Cambria Math"/>
                            <w:i/>
                            <w:sz w:val="28"/>
                            <w:szCs w:val="32"/>
                          </w:rPr>
                        </m:ctrlPr>
                      </m:sSupPr>
                      <m:e>
                        <m:r>
                          <w:rPr>
                            <w:rFonts w:ascii="Cambria Math" w:hAnsi="Cambria Math"/>
                            <w:sz w:val="28"/>
                            <w:szCs w:val="32"/>
                          </w:rPr>
                          <m:t>d</m:t>
                        </m:r>
                      </m:e>
                      <m:sup>
                        <m:r>
                          <w:rPr>
                            <w:rFonts w:ascii="Cambria Math" w:hAnsi="Cambria Math"/>
                            <w:sz w:val="28"/>
                            <w:szCs w:val="32"/>
                          </w:rPr>
                          <m:t>2</m:t>
                        </m:r>
                      </m:sup>
                    </m:sSup>
                  </m:e>
                </m:d>
                <m:r>
                  <w:rPr>
                    <w:rFonts w:ascii="Cambria Math" w:hAnsi="Cambria Math"/>
                    <w:sz w:val="28"/>
                    <w:szCs w:val="32"/>
                  </w:rPr>
                  <m:t>-3</m:t>
                </m:r>
                <m:sSup>
                  <m:sSupPr>
                    <m:ctrlPr>
                      <w:rPr>
                        <w:rFonts w:ascii="Cambria Math" w:hAnsi="Cambria Math"/>
                        <w:i/>
                        <w:sz w:val="28"/>
                        <w:szCs w:val="32"/>
                      </w:rPr>
                    </m:ctrlPr>
                  </m:sSupPr>
                  <m:e>
                    <m:r>
                      <w:rPr>
                        <w:rFonts w:ascii="Cambria Math" w:hAnsi="Cambria Math"/>
                        <w:sz w:val="28"/>
                        <w:szCs w:val="32"/>
                      </w:rPr>
                      <m:t>a</m:t>
                    </m:r>
                  </m:e>
                  <m:sup>
                    <m:r>
                      <w:rPr>
                        <w:rFonts w:ascii="Cambria Math" w:hAnsi="Cambria Math"/>
                        <w:sz w:val="28"/>
                        <w:szCs w:val="32"/>
                      </w:rPr>
                      <m:t>2</m:t>
                    </m:r>
                  </m:sup>
                </m:sSup>
              </m:den>
            </m:f>
          </m:e>
        </m:rad>
      </m:oMath>
      <w:r w:rsidRPr="009C3031">
        <w:rPr>
          <w:sz w:val="32"/>
          <w:szCs w:val="32"/>
        </w:rPr>
        <w:tab/>
      </w:r>
      <w:r w:rsidRPr="009C3031">
        <w:rPr>
          <w:sz w:val="32"/>
          <w:szCs w:val="32"/>
        </w:rPr>
        <w:tab/>
      </w:r>
      <w:r w:rsidRPr="009C3031">
        <w:rPr>
          <w:sz w:val="32"/>
          <w:szCs w:val="32"/>
        </w:rPr>
        <w:tab/>
      </w:r>
      <w:r w:rsidRPr="009C3031">
        <w:t>(5)</w:t>
      </w:r>
    </w:p>
    <w:p w:rsidR="008E59EE" w:rsidRPr="009C3031" w:rsidRDefault="008E59EE" w:rsidP="008E59EE">
      <w:pPr>
        <w:pStyle w:val="NormalWeb"/>
        <w:shd w:val="clear" w:color="auto" w:fill="FFFFFF"/>
        <w:spacing w:before="120" w:beforeAutospacing="0" w:after="120" w:afterAutospacing="0" w:line="360" w:lineRule="auto"/>
        <w:jc w:val="both"/>
      </w:pPr>
    </w:p>
    <w:p w:rsidR="008E59EE" w:rsidRPr="009C3031" w:rsidRDefault="008E59EE" w:rsidP="008E59EE">
      <w:pPr>
        <w:pStyle w:val="NormalWeb"/>
        <w:shd w:val="clear" w:color="auto" w:fill="FFFFFF"/>
        <w:spacing w:before="120" w:beforeAutospacing="0" w:after="120" w:afterAutospacing="0" w:line="360" w:lineRule="auto"/>
        <w:jc w:val="both"/>
      </w:pPr>
      <w:r w:rsidRPr="009C3031">
        <w:t xml:space="preserve">Despejados los parámetros </w:t>
      </w:r>
      <w:r w:rsidRPr="009C3031">
        <w:rPr>
          <w:i/>
        </w:rPr>
        <w:t>a</w:t>
      </w:r>
      <w:r w:rsidRPr="009C3031">
        <w:t xml:space="preserve"> y </w:t>
      </w:r>
      <w:r w:rsidRPr="009C3031">
        <w:rPr>
          <w:i/>
        </w:rPr>
        <w:t>c</w:t>
      </w:r>
      <w:r w:rsidRPr="009C3031">
        <w:t>, se sustituye una incógnita en función de la otra para poder resolver las ecuaciones, obteniendo:</w:t>
      </w:r>
    </w:p>
    <w:p w:rsidR="008E59EE" w:rsidRPr="009C3031" w:rsidRDefault="008E59EE" w:rsidP="008E59EE">
      <w:pPr>
        <w:pStyle w:val="NormalWeb"/>
        <w:shd w:val="clear" w:color="auto" w:fill="FFFFFF"/>
        <w:spacing w:before="120" w:beforeAutospacing="0" w:after="120" w:afterAutospacing="0" w:line="360" w:lineRule="auto"/>
        <w:ind w:left="2124" w:firstLine="708"/>
        <w:jc w:val="both"/>
      </w:pPr>
      <m:oMath>
        <m:r>
          <w:rPr>
            <w:rFonts w:ascii="Cambria Math" w:hAnsi="Cambria Math"/>
          </w:rPr>
          <m:t>a=</m:t>
        </m:r>
        <m:rad>
          <m:radPr>
            <m:degHide m:val="1"/>
            <m:ctrlPr>
              <w:rPr>
                <w:rFonts w:ascii="Cambria Math" w:hAnsi="Cambria Math"/>
                <w:i/>
              </w:rPr>
            </m:ctrlPr>
          </m:radPr>
          <m:deg/>
          <m:e>
            <m:sSup>
              <m:sSupPr>
                <m:ctrlPr>
                  <w:rPr>
                    <w:rFonts w:ascii="Cambria Math" w:hAnsi="Cambria Math"/>
                    <w:i/>
                  </w:rPr>
                </m:ctrlPr>
              </m:sSupPr>
              <m:e>
                <m:r>
                  <w:rPr>
                    <w:rFonts w:ascii="Cambria Math" w:hAnsi="Cambria Math"/>
                  </w:rPr>
                  <m:t>d</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h</m:t>
                </m:r>
              </m:e>
              <m:sup>
                <m:r>
                  <w:rPr>
                    <w:rFonts w:ascii="Cambria Math" w:hAnsi="Cambria Math"/>
                  </w:rPr>
                  <m:t>2</m:t>
                </m:r>
              </m:sup>
            </m:sSup>
            <m:r>
              <w:rPr>
                <w:rFonts w:ascii="Cambria Math" w:hAnsi="Cambria Math"/>
              </w:rPr>
              <m:t>+hk+</m:t>
            </m:r>
            <m:sSup>
              <m:sSupPr>
                <m:ctrlPr>
                  <w:rPr>
                    <w:rFonts w:ascii="Cambria Math" w:hAnsi="Cambria Math"/>
                    <w:i/>
                  </w:rPr>
                </m:ctrlPr>
              </m:sSupPr>
              <m:e>
                <m:r>
                  <w:rPr>
                    <w:rFonts w:ascii="Cambria Math" w:hAnsi="Cambria Math"/>
                  </w:rPr>
                  <m:t>k</m:t>
                </m:r>
              </m:e>
              <m:sup>
                <m:r>
                  <w:rPr>
                    <w:rFonts w:ascii="Cambria Math" w:hAnsi="Cambria Math"/>
                  </w:rPr>
                  <m:t>2</m:t>
                </m:r>
              </m:sup>
            </m:sSup>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3</m:t>
                </m:r>
              </m:den>
            </m:f>
            <m:r>
              <w:rPr>
                <w:rFonts w:ascii="Cambria Math" w:hAnsi="Cambria Math"/>
              </w:rPr>
              <m:t>+1)</m:t>
            </m:r>
          </m:e>
        </m:rad>
      </m:oMath>
      <w:r w:rsidRPr="009C3031">
        <w:tab/>
      </w:r>
      <w:r w:rsidRPr="009C3031">
        <w:tab/>
      </w:r>
      <w:r w:rsidRPr="009C3031">
        <w:tab/>
        <w:t>(6)</w:t>
      </w:r>
    </w:p>
    <w:p w:rsidR="008E59EE" w:rsidRPr="009C3031" w:rsidRDefault="008E59EE" w:rsidP="008E59EE">
      <w:pPr>
        <w:pStyle w:val="NormalWeb"/>
        <w:shd w:val="clear" w:color="auto" w:fill="FFFFFF"/>
        <w:spacing w:before="120" w:beforeAutospacing="0" w:after="120" w:afterAutospacing="0" w:line="360" w:lineRule="auto"/>
        <w:ind w:left="2124" w:firstLine="708"/>
        <w:jc w:val="both"/>
      </w:pPr>
      <m:oMath>
        <m:r>
          <w:rPr>
            <w:rFonts w:ascii="Cambria Math" w:hAnsi="Cambria Math"/>
          </w:rPr>
          <m:t>c=</m:t>
        </m:r>
        <m:rad>
          <m:radPr>
            <m:degHide m:val="1"/>
            <m:ctrlPr>
              <w:rPr>
                <w:rFonts w:ascii="Cambria Math" w:hAnsi="Cambria Math"/>
                <w:i/>
              </w:rPr>
            </m:ctrlPr>
          </m:radPr>
          <m:deg/>
          <m:e>
            <m:r>
              <w:rPr>
                <w:rFonts w:ascii="Cambria Math" w:hAnsi="Cambria Math"/>
              </w:rPr>
              <m:t>4</m:t>
            </m:r>
            <m:d>
              <m:dPr>
                <m:ctrlPr>
                  <w:rPr>
                    <w:rFonts w:ascii="Cambria Math" w:hAnsi="Cambria Math"/>
                    <w:i/>
                  </w:rPr>
                </m:ctrlPr>
              </m:dPr>
              <m:e>
                <m:sSup>
                  <m:sSupPr>
                    <m:ctrlPr>
                      <w:rPr>
                        <w:rFonts w:ascii="Cambria Math" w:hAnsi="Cambria Math"/>
                        <w:i/>
                      </w:rPr>
                    </m:ctrlPr>
                  </m:sSupPr>
                  <m:e>
                    <m:r>
                      <w:rPr>
                        <w:rFonts w:ascii="Cambria Math" w:hAnsi="Cambria Math"/>
                      </w:rPr>
                      <m:t>h</m:t>
                    </m:r>
                  </m:e>
                  <m:sup>
                    <m:r>
                      <w:rPr>
                        <w:rFonts w:ascii="Cambria Math" w:hAnsi="Cambria Math"/>
                      </w:rPr>
                      <m:t>2</m:t>
                    </m:r>
                  </m:sup>
                </m:sSup>
                <m:r>
                  <w:rPr>
                    <w:rFonts w:ascii="Cambria Math" w:hAnsi="Cambria Math"/>
                  </w:rPr>
                  <m:t>+hk+</m:t>
                </m:r>
                <m:sSup>
                  <m:sSupPr>
                    <m:ctrlPr>
                      <w:rPr>
                        <w:rFonts w:ascii="Cambria Math" w:hAnsi="Cambria Math"/>
                        <w:i/>
                      </w:rPr>
                    </m:ctrlPr>
                  </m:sSupPr>
                  <m:e>
                    <m:r>
                      <w:rPr>
                        <w:rFonts w:ascii="Cambria Math" w:hAnsi="Cambria Math"/>
                      </w:rPr>
                      <m:t>k</m:t>
                    </m:r>
                  </m:e>
                  <m:sup>
                    <m:r>
                      <w:rPr>
                        <w:rFonts w:ascii="Cambria Math" w:hAnsi="Cambria Math"/>
                      </w:rPr>
                      <m:t>2</m:t>
                    </m:r>
                  </m:sup>
                </m:sSup>
              </m:e>
            </m:d>
            <m:d>
              <m:dPr>
                <m:ctrlPr>
                  <w:rPr>
                    <w:rFonts w:ascii="Cambria Math" w:hAnsi="Cambria Math"/>
                    <w:i/>
                  </w:rPr>
                </m:ctrlPr>
              </m:dPr>
              <m:e>
                <m:sSup>
                  <m:sSupPr>
                    <m:ctrlPr>
                      <w:rPr>
                        <w:rFonts w:ascii="Cambria Math" w:hAnsi="Cambria Math"/>
                        <w:i/>
                      </w:rPr>
                    </m:ctrlPr>
                  </m:sSupPr>
                  <m:e>
                    <m:r>
                      <w:rPr>
                        <w:rFonts w:ascii="Cambria Math" w:hAnsi="Cambria Math"/>
                      </w:rPr>
                      <m:t>d</m:t>
                    </m:r>
                  </m:e>
                  <m:sup>
                    <m:r>
                      <w:rPr>
                        <w:rFonts w:ascii="Cambria Math" w:hAnsi="Cambria Math"/>
                      </w:rPr>
                      <m:t>2</m:t>
                    </m:r>
                  </m:sup>
                </m:sSup>
              </m:e>
            </m:d>
            <m:r>
              <w:rPr>
                <w:rFonts w:ascii="Cambria Math" w:hAnsi="Cambria Math"/>
              </w:rPr>
              <m:t>-3</m:t>
            </m:r>
            <m:sSup>
              <m:sSupPr>
                <m:ctrlPr>
                  <w:rPr>
                    <w:rFonts w:ascii="Cambria Math" w:hAnsi="Cambria Math"/>
                    <w:i/>
                  </w:rPr>
                </m:ctrlPr>
              </m:sSupPr>
              <m:e>
                <m:r>
                  <w:rPr>
                    <w:rFonts w:ascii="Cambria Math" w:hAnsi="Cambria Math"/>
                  </w:rPr>
                  <m:t>a</m:t>
                </m:r>
              </m:e>
              <m:sup>
                <m:r>
                  <w:rPr>
                    <w:rFonts w:ascii="Cambria Math" w:hAnsi="Cambria Math"/>
                  </w:rPr>
                  <m:t>2</m:t>
                </m:r>
              </m:sup>
            </m:sSup>
          </m:e>
        </m:rad>
      </m:oMath>
      <w:r w:rsidRPr="009C3031">
        <w:tab/>
      </w:r>
      <w:r w:rsidRPr="009C3031">
        <w:tab/>
      </w:r>
      <w:r w:rsidRPr="009C3031">
        <w:tab/>
        <w:t>(7)</w:t>
      </w:r>
    </w:p>
    <w:p w:rsidR="008E59EE" w:rsidRDefault="008E59EE" w:rsidP="004F30B6">
      <w:pPr>
        <w:pStyle w:val="NormalWeb"/>
        <w:shd w:val="clear" w:color="auto" w:fill="FFFFFF"/>
        <w:spacing w:before="120" w:beforeAutospacing="0" w:after="0" w:afterAutospacing="0" w:line="360" w:lineRule="auto"/>
        <w:jc w:val="both"/>
      </w:pPr>
      <w:r w:rsidRPr="00024924">
        <w:t xml:space="preserve">De esta manera, conociendo los índices de Miller mediante el patrón de difracción de rayos x, y calculando el valor de </w:t>
      </w:r>
      <w:r w:rsidRPr="00024924">
        <w:rPr>
          <w:i/>
        </w:rPr>
        <w:t>d</w:t>
      </w:r>
      <w:r w:rsidRPr="00024924">
        <w:t>, mediante la ecuación que satisface la ley de Bragg,</w:t>
      </w:r>
      <w:r>
        <w:t xml:space="preserve"> ecuación</w:t>
      </w:r>
      <w:r w:rsidRPr="00024924">
        <w:t xml:space="preserve"> (3), se pueden conocer los valores de los parámetros </w:t>
      </w:r>
      <w:r w:rsidRPr="00024924">
        <w:rPr>
          <w:i/>
        </w:rPr>
        <w:t>a</w:t>
      </w:r>
      <w:r w:rsidRPr="00024924">
        <w:t xml:space="preserve"> y </w:t>
      </w:r>
      <w:r w:rsidRPr="00024924">
        <w:rPr>
          <w:i/>
        </w:rPr>
        <w:t>c</w:t>
      </w:r>
      <w:r w:rsidRPr="00024924">
        <w:t>.</w:t>
      </w:r>
    </w:p>
    <w:p w:rsidR="008E59EE" w:rsidRDefault="008E59EE" w:rsidP="004F30B6">
      <w:pPr>
        <w:pStyle w:val="NormalWeb"/>
        <w:shd w:val="clear" w:color="auto" w:fill="FFFFFF"/>
        <w:spacing w:before="120" w:beforeAutospacing="0" w:after="0" w:afterAutospacing="0" w:line="360" w:lineRule="auto"/>
        <w:jc w:val="both"/>
      </w:pPr>
      <w:r w:rsidRPr="00AF5F26">
        <w:t xml:space="preserve">En monocristales, la técnica de difracción proporciona la información necesaria para resolver estructuras cristalinas relativamente grandes. </w:t>
      </w:r>
      <w:r w:rsidR="00737EF6" w:rsidRPr="00AF5F26">
        <w:t>Otro aspecto que considerar</w:t>
      </w:r>
      <w:r w:rsidRPr="00AF5F26">
        <w:t xml:space="preserve"> es que los catalizadores heterogéneos suelen consistir en fases microcristalinas, de tal forma que mucha información sobre su comportamiento frente a la difracción se encuentra fuertemente solapada, lo cual hace necesario recurrir a la técnica de difracción por el método convencional de polvo </w:t>
      </w:r>
      <w:r w:rsidR="00BA7A95">
        <w:t>(Debye-Scherrer). [Hammond, 2000</w:t>
      </w:r>
      <w:r w:rsidRPr="00AF5F26">
        <w:t>]</w:t>
      </w:r>
      <w:r w:rsidR="004F30B6">
        <w:t xml:space="preserve">. </w:t>
      </w:r>
      <w:r w:rsidRPr="00AF5F26">
        <w:t xml:space="preserve">El método de Rietveld, también es aplicable a estos estudios, consiste en ajustar un modelo teórico a un patrón experimental de difracción de rayos X utilizando el método de mínimos cuadrados, hasta obtener el mejor ajuste entre ambos. La diferencia entre ellos se denomina </w:t>
      </w:r>
      <w:r w:rsidRPr="00AF5F26">
        <w:rPr>
          <w:i/>
        </w:rPr>
        <w:t>residuo</w:t>
      </w:r>
      <w:r w:rsidRPr="00AF5F26">
        <w:t>.</w:t>
      </w:r>
    </w:p>
    <w:p w:rsidR="008E59EE" w:rsidRPr="00AF5F26" w:rsidRDefault="008E59EE" w:rsidP="008E59EE">
      <w:pPr>
        <w:pStyle w:val="NormalWeb"/>
        <w:shd w:val="clear" w:color="auto" w:fill="FFFFFF"/>
        <w:spacing w:before="120" w:beforeAutospacing="0" w:after="120" w:afterAutospacing="0" w:line="360" w:lineRule="auto"/>
        <w:jc w:val="both"/>
      </w:pPr>
      <w:r w:rsidRPr="00AF5F26">
        <w:t>El método de Rietveld implica los siguientes pasos:</w:t>
      </w:r>
    </w:p>
    <w:p w:rsidR="008E59EE" w:rsidRPr="008C46BB" w:rsidRDefault="008E59EE" w:rsidP="008E59EE">
      <w:pPr>
        <w:pStyle w:val="NormalWeb"/>
        <w:shd w:val="clear" w:color="auto" w:fill="FFFFFF"/>
        <w:spacing w:before="120" w:beforeAutospacing="0" w:after="120" w:afterAutospacing="0" w:line="360" w:lineRule="auto"/>
        <w:ind w:left="1416"/>
        <w:jc w:val="both"/>
      </w:pPr>
      <w:r w:rsidRPr="008C46BB">
        <w:t>1. Generar una lista de los picos.</w:t>
      </w:r>
    </w:p>
    <w:p w:rsidR="008E59EE" w:rsidRPr="008C46BB" w:rsidRDefault="008E59EE" w:rsidP="008E59EE">
      <w:pPr>
        <w:pStyle w:val="NormalWeb"/>
        <w:shd w:val="clear" w:color="auto" w:fill="FFFFFF"/>
        <w:spacing w:before="120" w:beforeAutospacing="0" w:after="120" w:afterAutospacing="0" w:line="360" w:lineRule="auto"/>
        <w:ind w:left="1416"/>
        <w:jc w:val="both"/>
      </w:pPr>
      <w:r w:rsidRPr="008C46BB">
        <w:t>2.  Calcular el [</w:t>
      </w:r>
      <w:r w:rsidRPr="008C46BB">
        <w:rPr>
          <w:i/>
        </w:rPr>
        <w:t>hkl</w:t>
      </w:r>
      <w:r w:rsidRPr="008C46BB">
        <w:t xml:space="preserve">] para el modelo. </w:t>
      </w:r>
    </w:p>
    <w:p w:rsidR="008E59EE" w:rsidRPr="008C46BB" w:rsidRDefault="008E59EE" w:rsidP="008E59EE">
      <w:pPr>
        <w:pStyle w:val="NormalWeb"/>
        <w:shd w:val="clear" w:color="auto" w:fill="FFFFFF"/>
        <w:spacing w:before="120" w:beforeAutospacing="0" w:after="120" w:afterAutospacing="0" w:line="360" w:lineRule="auto"/>
        <w:ind w:left="1416"/>
        <w:jc w:val="both"/>
      </w:pPr>
      <w:r w:rsidRPr="008C46BB">
        <w:t>3. La altura de los picos son generados [</w:t>
      </w:r>
      <w:r w:rsidRPr="008C46BB">
        <w:rPr>
          <w:i/>
        </w:rPr>
        <w:t>hkl</w:t>
      </w:r>
      <w:r w:rsidRPr="008C46BB">
        <w:t>]</w:t>
      </w:r>
      <w:r w:rsidRPr="008C46BB">
        <w:rPr>
          <w:vertAlign w:val="superscript"/>
        </w:rPr>
        <w:t xml:space="preserve">2 </w:t>
      </w:r>
      <w:r w:rsidRPr="008C46BB">
        <w:t>*multiplicidad.</w:t>
      </w:r>
    </w:p>
    <w:p w:rsidR="008E59EE" w:rsidRPr="008C46BB" w:rsidRDefault="008E59EE" w:rsidP="008E59EE">
      <w:pPr>
        <w:pStyle w:val="NormalWeb"/>
        <w:shd w:val="clear" w:color="auto" w:fill="FFFFFF"/>
        <w:spacing w:before="120" w:beforeAutospacing="0" w:after="120" w:afterAutospacing="0" w:line="360" w:lineRule="auto"/>
        <w:ind w:left="1416"/>
        <w:jc w:val="both"/>
      </w:pPr>
      <w:r w:rsidRPr="008C46BB">
        <w:t>4. Añadir una función al pico y el ruido de fondo.</w:t>
      </w:r>
    </w:p>
    <w:p w:rsidR="008E59EE" w:rsidRPr="004F30B6" w:rsidRDefault="008E59EE" w:rsidP="004F30B6">
      <w:pPr>
        <w:pStyle w:val="NormalWeb"/>
        <w:shd w:val="clear" w:color="auto" w:fill="FFFFFF"/>
        <w:spacing w:before="120" w:beforeAutospacing="0" w:after="120" w:afterAutospacing="0" w:line="360" w:lineRule="auto"/>
        <w:ind w:left="1416"/>
        <w:jc w:val="both"/>
      </w:pPr>
      <w:r w:rsidRPr="008C46BB">
        <w:t>5. Optimizar el modelo, ancho de los picos, etc. Para mejorar el ajuste.</w:t>
      </w:r>
    </w:p>
    <w:p w:rsidR="008E59EE" w:rsidRPr="00D3528F" w:rsidRDefault="008E59EE" w:rsidP="008E59EE">
      <w:pPr>
        <w:pStyle w:val="NormalWeb"/>
        <w:shd w:val="clear" w:color="auto" w:fill="FFFFFF"/>
        <w:spacing w:before="120" w:beforeAutospacing="0" w:after="120" w:afterAutospacing="0" w:line="360" w:lineRule="auto"/>
        <w:jc w:val="both"/>
      </w:pPr>
      <w:r w:rsidRPr="00D3528F">
        <w:t>El método Rietveld permite obtener información sobre el tamaño de cristal, así como cuantificar el medio de los cristales (</w:t>
      </w:r>
      <w:r w:rsidRPr="00D3528F">
        <w:rPr>
          <w:i/>
        </w:rPr>
        <w:t>d</w:t>
      </w:r>
      <w:r w:rsidRPr="00D3528F">
        <w:t>) presentes en una muestra en polvo, en relación a la mitad de altura (</w:t>
      </w:r>
      <w:r w:rsidRPr="00D3528F">
        <w:rPr>
          <w:i/>
        </w:rPr>
        <w:t>B</w:t>
      </w:r>
      <w:r w:rsidRPr="00D3528F">
        <w:t>) de las líneas del difractograma, por medio de la ecuación de Debye-Scherrer:</w:t>
      </w:r>
    </w:p>
    <w:p w:rsidR="008E59EE" w:rsidRPr="00D3528F" w:rsidRDefault="008E59EE" w:rsidP="008E59EE">
      <w:pPr>
        <w:pStyle w:val="NormalWeb"/>
        <w:shd w:val="clear" w:color="auto" w:fill="FFFFFF"/>
        <w:spacing w:before="120" w:beforeAutospacing="0" w:after="120" w:afterAutospacing="0" w:line="360" w:lineRule="auto"/>
        <w:jc w:val="both"/>
      </w:pPr>
      <w:r>
        <w:tab/>
      </w:r>
      <w:r>
        <w:tab/>
      </w:r>
      <w:r>
        <w:tab/>
      </w:r>
      <w:r>
        <w:tab/>
      </w:r>
      <m:oMath>
        <m:r>
          <w:rPr>
            <w:rFonts w:ascii="Cambria Math" w:hAnsi="Cambria Math"/>
            <w:sz w:val="32"/>
            <w:szCs w:val="32"/>
          </w:rPr>
          <m:t>d=</m:t>
        </m:r>
        <m:f>
          <m:fPr>
            <m:ctrlPr>
              <w:rPr>
                <w:rFonts w:ascii="Cambria Math" w:hAnsi="Cambria Math"/>
                <w:i/>
                <w:sz w:val="32"/>
                <w:szCs w:val="32"/>
              </w:rPr>
            </m:ctrlPr>
          </m:fPr>
          <m:num>
            <m:r>
              <w:rPr>
                <w:rFonts w:ascii="Cambria Math" w:hAnsi="Cambria Math"/>
                <w:sz w:val="32"/>
                <w:szCs w:val="32"/>
              </w:rPr>
              <m:t>0,9 λ</m:t>
            </m:r>
          </m:num>
          <m:den>
            <m:sSub>
              <m:sSubPr>
                <m:ctrlPr>
                  <w:rPr>
                    <w:rFonts w:ascii="Cambria Math" w:hAnsi="Cambria Math"/>
                    <w:i/>
                    <w:sz w:val="32"/>
                    <w:szCs w:val="32"/>
                  </w:rPr>
                </m:ctrlPr>
              </m:sSubPr>
              <m:e>
                <m:r>
                  <w:rPr>
                    <w:rFonts w:ascii="Cambria Math" w:hAnsi="Cambria Math"/>
                    <w:sz w:val="32"/>
                    <w:szCs w:val="32"/>
                  </w:rPr>
                  <m:t>B</m:t>
                </m:r>
              </m:e>
              <m:sub>
                <m:r>
                  <w:rPr>
                    <w:rFonts w:ascii="Cambria Math" w:hAnsi="Cambria Math"/>
                    <w:sz w:val="32"/>
                    <w:szCs w:val="32"/>
                  </w:rPr>
                  <m:t>2θ</m:t>
                </m:r>
              </m:sub>
            </m:sSub>
            <m:r>
              <w:rPr>
                <w:rFonts w:ascii="Cambria Math" w:hAnsi="Cambria Math"/>
                <w:sz w:val="32"/>
                <w:szCs w:val="32"/>
              </w:rPr>
              <m:t>.</m:t>
            </m:r>
            <m:func>
              <m:funcPr>
                <m:ctrlPr>
                  <w:rPr>
                    <w:rFonts w:ascii="Cambria Math" w:hAnsi="Cambria Math"/>
                    <w:i/>
                    <w:sz w:val="32"/>
                    <w:szCs w:val="32"/>
                  </w:rPr>
                </m:ctrlPr>
              </m:funcPr>
              <m:fName>
                <m:r>
                  <m:rPr>
                    <m:sty m:val="p"/>
                  </m:rPr>
                  <w:rPr>
                    <w:rFonts w:ascii="Cambria Math" w:hAnsi="Cambria Math"/>
                    <w:sz w:val="32"/>
                    <w:szCs w:val="32"/>
                  </w:rPr>
                  <m:t>cos</m:t>
                </m:r>
              </m:fName>
              <m:e>
                <m:r>
                  <w:rPr>
                    <w:rFonts w:ascii="Cambria Math" w:hAnsi="Cambria Math"/>
                    <w:sz w:val="32"/>
                    <w:szCs w:val="32"/>
                  </w:rPr>
                  <m:t>θ max</m:t>
                </m:r>
              </m:e>
            </m:func>
          </m:den>
        </m:f>
      </m:oMath>
      <w:r>
        <w:rPr>
          <w:sz w:val="32"/>
          <w:szCs w:val="32"/>
        </w:rPr>
        <w:tab/>
      </w:r>
      <w:r>
        <w:rPr>
          <w:sz w:val="32"/>
          <w:szCs w:val="32"/>
        </w:rPr>
        <w:tab/>
      </w:r>
      <w:r>
        <w:rPr>
          <w:sz w:val="32"/>
          <w:szCs w:val="32"/>
        </w:rPr>
        <w:tab/>
      </w:r>
      <w:r>
        <w:rPr>
          <w:sz w:val="32"/>
          <w:szCs w:val="32"/>
        </w:rPr>
        <w:tab/>
      </w:r>
      <w:r w:rsidRPr="00D3528F">
        <w:t>(8)</w:t>
      </w:r>
    </w:p>
    <w:p w:rsidR="008E59EE" w:rsidRDefault="008E59EE" w:rsidP="008E59EE">
      <w:pPr>
        <w:pStyle w:val="NormalWeb"/>
        <w:shd w:val="clear" w:color="auto" w:fill="FFFFFF"/>
        <w:spacing w:before="120" w:beforeAutospacing="0" w:after="120" w:afterAutospacing="0" w:line="360" w:lineRule="auto"/>
        <w:jc w:val="both"/>
      </w:pPr>
      <w:r w:rsidRPr="00D3528F">
        <w:t>Donde θ es la posición angular del máximo de la línea de difracción y λ la longitud de onda de la radiación empleada</w:t>
      </w:r>
      <w:r>
        <w:t>.</w:t>
      </w:r>
      <w:r>
        <w:rPr>
          <w:color w:val="FF0000"/>
        </w:rPr>
        <w:t xml:space="preserve"> </w:t>
      </w:r>
      <w:r>
        <w:t>Esta expresión supone que el único factor que afecta a la extensión angular de la reflexión es el tamaño del cristal, es decir, los picos de difracción muy estrechos se corresponden con partículas grandes y cristalinas, mientras que los picos ensanchados lo hacen con partículas pequeñas o amorfas, donde el número de planos paralelos disponibles es insuficiente para obtener una línea de difracción aguda. No obstante, otros factores como la desalineación del difractómetro, una fuente de rayos X no monocromática, o la no idealidad de los cristales (tensiones y deformaciones cristalinas), contribuyen a este ensanchamiento.</w:t>
      </w:r>
      <w:r w:rsidRPr="00647395">
        <w:t xml:space="preserve"> </w:t>
      </w:r>
      <w:r w:rsidR="00BA7A95">
        <w:t>[Hammond, 2000</w:t>
      </w:r>
      <w:r w:rsidRPr="00A454DA">
        <w:t>]</w:t>
      </w:r>
    </w:p>
    <w:p w:rsidR="008E59EE" w:rsidRDefault="008E59EE" w:rsidP="008E59EE">
      <w:pPr>
        <w:pStyle w:val="NormalWeb"/>
        <w:shd w:val="clear" w:color="auto" w:fill="FFFFFF"/>
        <w:spacing w:before="120" w:beforeAutospacing="0" w:after="120" w:afterAutospacing="0" w:line="360" w:lineRule="auto"/>
        <w:jc w:val="both"/>
        <w:rPr>
          <w:color w:val="FF0000"/>
        </w:rPr>
      </w:pPr>
    </w:p>
    <w:p w:rsidR="008E59EE" w:rsidRDefault="008E59EE" w:rsidP="008E59EE">
      <w:pPr>
        <w:pStyle w:val="NormalWeb"/>
        <w:shd w:val="clear" w:color="auto" w:fill="FFFFFF"/>
        <w:spacing w:before="120" w:beforeAutospacing="0" w:after="120" w:afterAutospacing="0" w:line="360" w:lineRule="auto"/>
        <w:jc w:val="both"/>
      </w:pPr>
      <w:r>
        <w:t>En la práctica</w:t>
      </w:r>
      <w:r w:rsidR="00D0431E">
        <w:t>,</w:t>
      </w:r>
      <w:r>
        <w:t xml:space="preserve"> se realiza la corrección del ensanchamiento instrumental mediante la obtención del difractograma de un material altamente cristalino de referencia, habitualmente silicio de alta pureza. Atendiendo a la forma del pico, como paso previo a la corrección instrumental, si ésta es gaussiana la anchura corregida se deduce de la diferencia cuadrática entre la anchura observada (medida) y la de referencia (instrumental) según:</w:t>
      </w:r>
    </w:p>
    <w:p w:rsidR="008E59EE" w:rsidRDefault="008E59EE" w:rsidP="008E59EE">
      <w:pPr>
        <w:pStyle w:val="NormalWeb"/>
        <w:shd w:val="clear" w:color="auto" w:fill="FFFFFF"/>
        <w:spacing w:before="120" w:beforeAutospacing="0" w:after="120" w:afterAutospacing="0" w:line="360" w:lineRule="auto"/>
        <w:jc w:val="center"/>
        <w:rPr>
          <w:color w:val="FF0000"/>
        </w:rPr>
      </w:pPr>
    </w:p>
    <w:p w:rsidR="008E59EE" w:rsidRDefault="00494EC3" w:rsidP="008E59EE">
      <w:pPr>
        <w:pStyle w:val="NormalWeb"/>
        <w:shd w:val="clear" w:color="auto" w:fill="FFFFFF"/>
        <w:spacing w:before="120" w:beforeAutospacing="0" w:after="120" w:afterAutospacing="0" w:line="360" w:lineRule="auto"/>
        <w:jc w:val="center"/>
      </w:pPr>
      <m:oMathPara>
        <m:oMath>
          <m:sSub>
            <m:sSubPr>
              <m:ctrlPr>
                <w:rPr>
                  <w:rFonts w:ascii="Cambria Math" w:hAnsi="Cambria Math"/>
                  <w:i/>
                </w:rPr>
              </m:ctrlPr>
            </m:sSubPr>
            <m:e>
              <m:r>
                <w:rPr>
                  <w:rFonts w:ascii="Cambria Math" w:hAnsi="Cambria Math"/>
                </w:rPr>
                <m:t>B</m:t>
              </m:r>
            </m:e>
            <m:sub>
              <m:r>
                <w:rPr>
                  <w:rFonts w:ascii="Cambria Math" w:hAnsi="Cambria Math"/>
                </w:rPr>
                <m:t>2θ</m:t>
              </m:r>
            </m:sub>
          </m:sSub>
          <m:r>
            <w:rPr>
              <w:rFonts w:ascii="Cambria Math" w:hAnsi="Cambria Math"/>
            </w:rPr>
            <m:t>=</m:t>
          </m:r>
          <m:rad>
            <m:radPr>
              <m:degHide m:val="1"/>
              <m:ctrlPr>
                <w:rPr>
                  <w:rFonts w:ascii="Cambria Math" w:hAnsi="Cambria Math"/>
                  <w:i/>
                </w:rPr>
              </m:ctrlPr>
            </m:radPr>
            <m:deg/>
            <m:e>
              <m:sSub>
                <m:sSubPr>
                  <m:ctrlPr>
                    <w:rPr>
                      <w:rFonts w:ascii="Cambria Math" w:hAnsi="Cambria Math"/>
                      <w:i/>
                    </w:rPr>
                  </m:ctrlPr>
                </m:sSubPr>
                <m:e>
                  <m:r>
                    <w:rPr>
                      <w:rFonts w:ascii="Cambria Math" w:hAnsi="Cambria Math"/>
                    </w:rPr>
                    <m:t>B</m:t>
                  </m:r>
                </m:e>
                <m:sub>
                  <m:r>
                    <w:rPr>
                      <w:rFonts w:ascii="Cambria Math" w:hAnsi="Cambria Math"/>
                    </w:rPr>
                    <m:t>2</m:t>
                  </m:r>
                </m:sub>
              </m:sSub>
              <m:r>
                <w:rPr>
                  <w:rFonts w:ascii="Cambria Math" w:hAnsi="Cambria Math"/>
                </w:rPr>
                <m:t xml:space="preserve"> medida-</m:t>
              </m:r>
              <m:sSub>
                <m:sSubPr>
                  <m:ctrlPr>
                    <w:rPr>
                      <w:rFonts w:ascii="Cambria Math" w:hAnsi="Cambria Math"/>
                      <w:i/>
                    </w:rPr>
                  </m:ctrlPr>
                </m:sSubPr>
                <m:e>
                  <m:r>
                    <w:rPr>
                      <w:rFonts w:ascii="Cambria Math" w:hAnsi="Cambria Math"/>
                    </w:rPr>
                    <m:t>B</m:t>
                  </m:r>
                </m:e>
                <m:sub>
                  <m:r>
                    <w:rPr>
                      <w:rFonts w:ascii="Cambria Math" w:hAnsi="Cambria Math"/>
                    </w:rPr>
                    <m:t>2</m:t>
                  </m:r>
                </m:sub>
              </m:sSub>
              <m:r>
                <w:rPr>
                  <w:rFonts w:ascii="Cambria Math" w:hAnsi="Cambria Math"/>
                </w:rPr>
                <m:t xml:space="preserve"> instrumental</m:t>
              </m:r>
            </m:e>
          </m:rad>
        </m:oMath>
      </m:oMathPara>
    </w:p>
    <w:p w:rsidR="008E59EE" w:rsidRPr="00486CC7" w:rsidRDefault="008E59EE" w:rsidP="008E59EE">
      <w:pPr>
        <w:pStyle w:val="NormalWeb"/>
        <w:shd w:val="clear" w:color="auto" w:fill="FFFFFF"/>
        <w:spacing w:before="120" w:beforeAutospacing="0" w:after="120" w:afterAutospacing="0" w:line="360" w:lineRule="auto"/>
        <w:jc w:val="both"/>
        <w:rPr>
          <w:color w:val="4F81BD" w:themeColor="accent1"/>
        </w:rPr>
      </w:pPr>
    </w:p>
    <w:p w:rsidR="008E59EE" w:rsidRDefault="008E59EE" w:rsidP="008E59EE">
      <w:pPr>
        <w:pStyle w:val="NormalWeb"/>
        <w:shd w:val="clear" w:color="auto" w:fill="FFFFFF"/>
        <w:spacing w:before="120" w:beforeAutospacing="0" w:after="120" w:afterAutospacing="0" w:line="360" w:lineRule="auto"/>
        <w:jc w:val="both"/>
      </w:pPr>
      <w:r>
        <w:t xml:space="preserve">El parámetro de red se puede determinar a partir de la siguiente ecuación: </w:t>
      </w:r>
    </w:p>
    <w:p w:rsidR="008E59EE" w:rsidRDefault="008E59EE" w:rsidP="008E59EE">
      <w:pPr>
        <w:pStyle w:val="NormalWeb"/>
        <w:shd w:val="clear" w:color="auto" w:fill="FFFFFF"/>
        <w:spacing w:before="120" w:beforeAutospacing="0" w:after="120" w:afterAutospacing="0" w:line="360" w:lineRule="auto"/>
        <w:jc w:val="both"/>
      </w:pPr>
    </w:p>
    <w:p w:rsidR="008E59EE" w:rsidRDefault="00494EC3" w:rsidP="008E59EE">
      <w:pPr>
        <w:pStyle w:val="NormalWeb"/>
        <w:shd w:val="clear" w:color="auto" w:fill="FFFFFF"/>
        <w:spacing w:before="120" w:beforeAutospacing="0" w:after="120" w:afterAutospacing="0" w:line="360" w:lineRule="auto"/>
        <w:jc w:val="center"/>
      </w:pPr>
      <m:oMathPara>
        <m:oMath>
          <m:sSub>
            <m:sSubPr>
              <m:ctrlPr>
                <w:rPr>
                  <w:rFonts w:ascii="Cambria Math" w:hAnsi="Cambria Math"/>
                  <w:i/>
                </w:rPr>
              </m:ctrlPr>
            </m:sSubPr>
            <m:e>
              <m:r>
                <w:rPr>
                  <w:rFonts w:ascii="Cambria Math" w:hAnsi="Cambria Math"/>
                </w:rPr>
                <m:t>a</m:t>
              </m:r>
            </m:e>
            <m:sub>
              <m:r>
                <w:rPr>
                  <w:rFonts w:ascii="Cambria Math" w:hAnsi="Cambria Math"/>
                </w:rPr>
                <m:t>fcc</m:t>
              </m:r>
            </m:sub>
          </m:sSub>
          <m:r>
            <w:rPr>
              <w:rFonts w:ascii="Cambria Math" w:hAnsi="Cambria Math"/>
            </w:rPr>
            <m:t>=</m:t>
          </m:r>
          <m:f>
            <m:fPr>
              <m:ctrlPr>
                <w:rPr>
                  <w:rFonts w:ascii="Cambria Math" w:hAnsi="Cambria Math"/>
                  <w:i/>
                </w:rPr>
              </m:ctrlPr>
            </m:fPr>
            <m:num>
              <m:rad>
                <m:radPr>
                  <m:degHide m:val="1"/>
                  <m:ctrlPr>
                    <w:rPr>
                      <w:rFonts w:ascii="Cambria Math" w:hAnsi="Cambria Math"/>
                      <w:i/>
                    </w:rPr>
                  </m:ctrlPr>
                </m:radPr>
                <m:deg/>
                <m:e>
                  <m:sSup>
                    <m:sSupPr>
                      <m:ctrlPr>
                        <w:rPr>
                          <w:rFonts w:ascii="Cambria Math" w:hAnsi="Cambria Math"/>
                          <w:i/>
                        </w:rPr>
                      </m:ctrlPr>
                    </m:sSupPr>
                    <m:e>
                      <m:r>
                        <w:rPr>
                          <w:rFonts w:ascii="Cambria Math" w:hAnsi="Cambria Math"/>
                        </w:rPr>
                        <m:t>h</m:t>
                      </m:r>
                    </m:e>
                    <m:sup>
                      <m:r>
                        <w:rPr>
                          <w:rFonts w:ascii="Cambria Math" w:hAnsi="Cambria Math"/>
                        </w:rPr>
                        <m:t xml:space="preserve">2   </m:t>
                      </m:r>
                    </m:sup>
                  </m:sSup>
                  <m:r>
                    <w:rPr>
                      <w:rFonts w:ascii="Cambria Math" w:hAnsi="Cambria Math"/>
                    </w:rPr>
                    <m:t xml:space="preserve">+ </m:t>
                  </m:r>
                  <m:sSup>
                    <m:sSupPr>
                      <m:ctrlPr>
                        <w:rPr>
                          <w:rFonts w:ascii="Cambria Math" w:hAnsi="Cambria Math"/>
                          <w:i/>
                        </w:rPr>
                      </m:ctrlPr>
                    </m:sSupPr>
                    <m:e>
                      <m:r>
                        <w:rPr>
                          <w:rFonts w:ascii="Cambria Math" w:hAnsi="Cambria Math"/>
                        </w:rPr>
                        <m:t>k</m:t>
                      </m:r>
                    </m:e>
                    <m:sup>
                      <m:r>
                        <w:rPr>
                          <w:rFonts w:ascii="Cambria Math" w:hAnsi="Cambria Math"/>
                        </w:rPr>
                        <m:t xml:space="preserve">2   </m:t>
                      </m:r>
                    </m:sup>
                  </m:sSup>
                  <m:r>
                    <w:rPr>
                      <w:rFonts w:ascii="Cambria Math" w:hAnsi="Cambria Math"/>
                    </w:rPr>
                    <m:t>+</m:t>
                  </m:r>
                  <m:sSup>
                    <m:sSupPr>
                      <m:ctrlPr>
                        <w:rPr>
                          <w:rFonts w:ascii="Cambria Math" w:hAnsi="Cambria Math"/>
                          <w:i/>
                        </w:rPr>
                      </m:ctrlPr>
                    </m:sSupPr>
                    <m:e>
                      <m:r>
                        <w:rPr>
                          <w:rFonts w:ascii="Cambria Math" w:hAnsi="Cambria Math"/>
                        </w:rPr>
                        <m:t>i</m:t>
                      </m:r>
                    </m:e>
                    <m:sup>
                      <m:r>
                        <w:rPr>
                          <w:rFonts w:ascii="Cambria Math" w:hAnsi="Cambria Math"/>
                        </w:rPr>
                        <m:t xml:space="preserve">2  </m:t>
                      </m:r>
                    </m:sup>
                  </m:sSup>
                  <m:r>
                    <w:rPr>
                      <w:rFonts w:ascii="Cambria Math" w:hAnsi="Cambria Math"/>
                    </w:rPr>
                    <m:t>λ</m:t>
                  </m:r>
                </m:e>
              </m:rad>
            </m:num>
            <m:den>
              <m:func>
                <m:funcPr>
                  <m:ctrlPr>
                    <w:rPr>
                      <w:rFonts w:ascii="Cambria Math" w:hAnsi="Cambria Math"/>
                      <w:i/>
                    </w:rPr>
                  </m:ctrlPr>
                </m:funcPr>
                <m:fName>
                  <m:r>
                    <m:rPr>
                      <m:sty m:val="p"/>
                    </m:rPr>
                    <w:rPr>
                      <w:rFonts w:ascii="Cambria Math" w:hAnsi="Cambria Math"/>
                    </w:rPr>
                    <m:t>sin</m:t>
                  </m:r>
                </m:fName>
                <m:e>
                  <m:sSub>
                    <m:sSubPr>
                      <m:ctrlPr>
                        <w:rPr>
                          <w:rFonts w:ascii="Cambria Math" w:hAnsi="Cambria Math"/>
                          <w:i/>
                        </w:rPr>
                      </m:ctrlPr>
                    </m:sSubPr>
                    <m:e>
                      <m:r>
                        <w:rPr>
                          <w:rFonts w:ascii="Cambria Math" w:hAnsi="Cambria Math"/>
                        </w:rPr>
                        <m:t>θ</m:t>
                      </m:r>
                    </m:e>
                    <m:sub>
                      <m:r>
                        <w:rPr>
                          <w:rFonts w:ascii="Cambria Math" w:hAnsi="Cambria Math"/>
                        </w:rPr>
                        <m:t>max</m:t>
                      </m:r>
                    </m:sub>
                  </m:sSub>
                </m:e>
              </m:func>
            </m:den>
          </m:f>
        </m:oMath>
      </m:oMathPara>
    </w:p>
    <w:p w:rsidR="008E59EE" w:rsidRPr="001A54A3" w:rsidRDefault="008E59EE" w:rsidP="008E59EE">
      <w:pPr>
        <w:pStyle w:val="NormalWeb"/>
        <w:shd w:val="clear" w:color="auto" w:fill="FFFFFF"/>
        <w:spacing w:before="120" w:beforeAutospacing="0" w:after="120" w:afterAutospacing="0" w:line="360" w:lineRule="auto"/>
        <w:jc w:val="both"/>
      </w:pPr>
    </w:p>
    <w:p w:rsidR="008E59EE" w:rsidRPr="00B35CD1" w:rsidRDefault="00134D72" w:rsidP="008E59EE">
      <w:pPr>
        <w:pStyle w:val="NormalWeb"/>
        <w:shd w:val="clear" w:color="auto" w:fill="FFFFFF"/>
        <w:spacing w:before="120" w:beforeAutospacing="0" w:after="120" w:afterAutospacing="0" w:line="360" w:lineRule="auto"/>
        <w:jc w:val="both"/>
        <w:rPr>
          <w:b/>
          <w:color w:val="FF0000"/>
        </w:rPr>
      </w:pPr>
      <w:r>
        <w:rPr>
          <w:b/>
        </w:rPr>
        <w:t>2</w:t>
      </w:r>
      <w:r w:rsidR="008E59EE">
        <w:rPr>
          <w:b/>
        </w:rPr>
        <w:t>.6.3</w:t>
      </w:r>
      <w:r w:rsidR="008E59EE" w:rsidRPr="00636364">
        <w:rPr>
          <w:b/>
        </w:rPr>
        <w:t xml:space="preserve"> Espectroscopia infrarroja </w:t>
      </w:r>
      <w:r w:rsidR="008E59EE">
        <w:rPr>
          <w:b/>
        </w:rPr>
        <w:t xml:space="preserve">con transformada de Fourier </w:t>
      </w:r>
      <w:r w:rsidR="008E59EE" w:rsidRPr="00636364">
        <w:rPr>
          <w:b/>
        </w:rPr>
        <w:t>(FTIR)</w:t>
      </w:r>
      <w:r w:rsidR="008E59EE" w:rsidRPr="00F341C4">
        <w:rPr>
          <w:b/>
          <w:color w:val="FF0000"/>
        </w:rPr>
        <w:t>.</w:t>
      </w:r>
    </w:p>
    <w:p w:rsidR="008E59EE" w:rsidRDefault="008E59EE" w:rsidP="0013627C">
      <w:pPr>
        <w:pStyle w:val="NormalWeb"/>
        <w:shd w:val="clear" w:color="auto" w:fill="FFFFFF"/>
        <w:spacing w:before="0" w:beforeAutospacing="0" w:after="0" w:afterAutospacing="0" w:line="360" w:lineRule="auto"/>
        <w:jc w:val="both"/>
      </w:pPr>
      <w:r w:rsidRPr="009F1D7A">
        <w:t>Es un tipo de espectrofotometría de absorción en el rango de la región infrarroja del espectro electromagnético. La espectroscopia infrarroja se basa en el hecho de que los enlaces químicos de las sustancias tienen frecuencias de vibración específicas, que corresponden a diferentes niveles de energía de la estructura molecular. Estas frecuencias dependen de la cantidad de energía potencial de la molécula, la geometría molecular, las masas atómicas y, posiblemente, el acoplamiento vibracional. Al igual que las demás técnicas espectroscópicas, puede ser utilizada para identificar un compuesto (a través de los modos vibracionales de los grupos funcionales presentes) o investigar la composición de una muestra (enfoque cuantitativo). Si la molécula recibe radiación con la misma energía que la requerida por el modo de vibración, será absorbida y observada bajo determinadas condiciones, como se expone a continuación.</w:t>
      </w:r>
      <w:r w:rsidR="00D0431E">
        <w:t xml:space="preserve"> </w:t>
      </w:r>
      <w:r>
        <w:t>Para que una vibración aparezca en el espectro infrarrojo, la molécula debe someterse a un cambio en su momento dipolar durante la vibración. Los enlaces pueden vibrar de seis maneras: estiramiento simétrico, estiramiento asimétrico, tijeras, rotación, giro y oscilación</w:t>
      </w:r>
      <w:r>
        <w:rPr>
          <w:color w:val="4F81BD" w:themeColor="accent1"/>
        </w:rPr>
        <w:t xml:space="preserve"> </w:t>
      </w:r>
      <w:r w:rsidR="00040CE5">
        <w:t>[Reyes-Gasga, 2000</w:t>
      </w:r>
      <w:r w:rsidRPr="00611B66">
        <w:t>]</w:t>
      </w:r>
    </w:p>
    <w:p w:rsidR="008E59EE" w:rsidRDefault="0013627C" w:rsidP="008E59EE">
      <w:pPr>
        <w:pStyle w:val="NormalWeb"/>
        <w:shd w:val="clear" w:color="auto" w:fill="FFFFFF"/>
        <w:spacing w:before="120" w:after="120" w:line="360" w:lineRule="auto"/>
        <w:jc w:val="center"/>
        <w:rPr>
          <w:b/>
          <w:sz w:val="22"/>
        </w:rPr>
      </w:pPr>
      <w:r w:rsidRPr="0013627C">
        <w:rPr>
          <w:noProof/>
          <w:lang w:val="es-MX" w:eastAsia="es-MX"/>
        </w:rPr>
        <w:drawing>
          <wp:inline distT="0" distB="0" distL="0" distR="0">
            <wp:extent cx="3390900" cy="301942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b="17876"/>
                    <a:stretch/>
                  </pic:blipFill>
                  <pic:spPr bwMode="auto">
                    <a:xfrm>
                      <a:off x="0" y="0"/>
                      <a:ext cx="3390900" cy="3019425"/>
                    </a:xfrm>
                    <a:prstGeom prst="rect">
                      <a:avLst/>
                    </a:prstGeom>
                    <a:ln>
                      <a:noFill/>
                    </a:ln>
                    <a:extLst>
                      <a:ext uri="{53640926-AAD7-44D8-BBD7-CCE9431645EC}">
                        <a14:shadowObscured xmlns:a14="http://schemas.microsoft.com/office/drawing/2010/main"/>
                      </a:ext>
                    </a:extLst>
                  </pic:spPr>
                </pic:pic>
              </a:graphicData>
            </a:graphic>
          </wp:inline>
        </w:drawing>
      </w:r>
    </w:p>
    <w:p w:rsidR="008E59EE" w:rsidRPr="00CF3D96" w:rsidRDefault="00CF3D96" w:rsidP="008E59EE">
      <w:pPr>
        <w:pStyle w:val="NormalWeb"/>
        <w:shd w:val="clear" w:color="auto" w:fill="FFFFFF"/>
        <w:spacing w:before="120" w:after="120" w:line="360" w:lineRule="auto"/>
        <w:jc w:val="both"/>
        <w:rPr>
          <w:color w:val="FF0000"/>
          <w:sz w:val="22"/>
        </w:rPr>
      </w:pPr>
      <w:r w:rsidRPr="00CF3D96">
        <w:rPr>
          <w:sz w:val="22"/>
        </w:rPr>
        <w:t xml:space="preserve">Figura </w:t>
      </w:r>
      <w:r w:rsidR="008E59EE" w:rsidRPr="00CF3D96">
        <w:rPr>
          <w:sz w:val="22"/>
        </w:rPr>
        <w:t>13</w:t>
      </w:r>
      <w:r w:rsidRPr="00CF3D96">
        <w:rPr>
          <w:sz w:val="22"/>
        </w:rPr>
        <w:t>.</w:t>
      </w:r>
      <w:r w:rsidR="008E59EE" w:rsidRPr="00CF3D96">
        <w:rPr>
          <w:sz w:val="22"/>
        </w:rPr>
        <w:t xml:space="preserve"> </w:t>
      </w:r>
      <w:bookmarkStart w:id="8" w:name="_Hlk485543369"/>
      <w:r w:rsidR="008E59EE" w:rsidRPr="00CF3D96">
        <w:rPr>
          <w:sz w:val="22"/>
        </w:rPr>
        <w:t>Diferentes tipos de vibraciones que experimentan las moléculas en el espectro infrarrojo.</w:t>
      </w:r>
      <w:r w:rsidR="008E59EE" w:rsidRPr="00CF3D96">
        <w:rPr>
          <w:color w:val="FF0000"/>
          <w:sz w:val="22"/>
        </w:rPr>
        <w:t xml:space="preserve"> </w:t>
      </w:r>
    </w:p>
    <w:bookmarkEnd w:id="8"/>
    <w:p w:rsidR="008E59EE" w:rsidRDefault="008E59EE" w:rsidP="008E59EE">
      <w:pPr>
        <w:pStyle w:val="NormalWeb"/>
        <w:shd w:val="clear" w:color="auto" w:fill="FFFFFF"/>
        <w:spacing w:before="120" w:after="120" w:line="360" w:lineRule="auto"/>
        <w:jc w:val="center"/>
        <w:rPr>
          <w:color w:val="FF0000"/>
          <w:sz w:val="22"/>
        </w:rPr>
      </w:pPr>
      <w:r>
        <w:rPr>
          <w:noProof/>
          <w:lang w:val="es-MX" w:eastAsia="es-MX"/>
        </w:rPr>
        <w:drawing>
          <wp:inline distT="0" distB="0" distL="0" distR="0">
            <wp:extent cx="2855595" cy="3580130"/>
            <wp:effectExtent l="0" t="0" r="1905" b="1270"/>
            <wp:docPr id="12" name="Imagen 12" descr="http://www.ehu.es/imacris/PIE06/web/images/IR%5b2%5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ehu.es/imacris/PIE06/web/images/IR%5b2%5d.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55595" cy="3580130"/>
                    </a:xfrm>
                    <a:prstGeom prst="rect">
                      <a:avLst/>
                    </a:prstGeom>
                    <a:noFill/>
                    <a:ln>
                      <a:noFill/>
                    </a:ln>
                  </pic:spPr>
                </pic:pic>
              </a:graphicData>
            </a:graphic>
          </wp:inline>
        </w:drawing>
      </w:r>
    </w:p>
    <w:p w:rsidR="00CF3D96" w:rsidRPr="00CF3D96" w:rsidRDefault="00CF3D96" w:rsidP="00CF3D96">
      <w:pPr>
        <w:pStyle w:val="NormalWeb"/>
        <w:shd w:val="clear" w:color="auto" w:fill="FFFFFF"/>
        <w:spacing w:before="120" w:after="120" w:line="360" w:lineRule="auto"/>
        <w:jc w:val="both"/>
        <w:rPr>
          <w:color w:val="FF0000"/>
          <w:sz w:val="22"/>
        </w:rPr>
      </w:pPr>
      <w:r>
        <w:rPr>
          <w:sz w:val="22"/>
        </w:rPr>
        <w:t xml:space="preserve">Figura 14. </w:t>
      </w:r>
      <w:r w:rsidR="003E3B0F">
        <w:rPr>
          <w:sz w:val="22"/>
        </w:rPr>
        <w:t>V</w:t>
      </w:r>
      <w:r w:rsidRPr="00CF3D96">
        <w:rPr>
          <w:sz w:val="22"/>
        </w:rPr>
        <w:t xml:space="preserve">ibraciones </w:t>
      </w:r>
      <w:r w:rsidR="003E3B0F">
        <w:rPr>
          <w:sz w:val="22"/>
        </w:rPr>
        <w:t xml:space="preserve">de tensión y flexión </w:t>
      </w:r>
      <w:r w:rsidRPr="00CF3D96">
        <w:rPr>
          <w:sz w:val="22"/>
        </w:rPr>
        <w:t>que experimentan las moléculas en el espectro infrarrojo.</w:t>
      </w:r>
      <w:r w:rsidRPr="00CF3D96">
        <w:rPr>
          <w:color w:val="FF0000"/>
          <w:sz w:val="22"/>
        </w:rPr>
        <w:t xml:space="preserve"> </w:t>
      </w:r>
    </w:p>
    <w:p w:rsidR="008E59EE" w:rsidRPr="004857C4" w:rsidRDefault="008E59EE" w:rsidP="004857C4">
      <w:pPr>
        <w:pStyle w:val="NormalWeb"/>
        <w:shd w:val="clear" w:color="auto" w:fill="FFFFFF"/>
        <w:spacing w:before="120" w:beforeAutospacing="0" w:after="0" w:afterAutospacing="0" w:line="360" w:lineRule="auto"/>
        <w:jc w:val="both"/>
      </w:pPr>
      <w:r w:rsidRPr="009B130F">
        <w:t>Con el fin de hacer medidas en una muestra, se transmite un rayo monocromático de radiación infrarroja a través de la muestra, y se registra la cantidad de energía absorbida (o emitida). Repitiendo esta operación en un rango de longitudes de onda de interés (por lo general, 4000-400 cm-1) se puede construir un espectro con base en la absorbancia o tra</w:t>
      </w:r>
      <w:r w:rsidR="00C93AC5">
        <w:t>ns</w:t>
      </w:r>
      <w:r w:rsidRPr="009B130F">
        <w:t>mitancia de la</w:t>
      </w:r>
      <w:r w:rsidR="00040CE5">
        <w:t xml:space="preserve"> estructura en estudio. [Reyes-Gasga, 2000</w:t>
      </w:r>
      <w:r w:rsidRPr="009B130F">
        <w:t>]</w:t>
      </w:r>
      <w:r w:rsidR="004857C4">
        <w:t xml:space="preserve">. </w:t>
      </w:r>
      <w:r w:rsidRPr="009B130F">
        <w:rPr>
          <w:shd w:val="clear" w:color="auto" w:fill="FFFFFF"/>
        </w:rPr>
        <w:t>Con esta técnica será posible identificar la hidroxiapatita por medio de las señales o bandas en el infrarrojo de sus grupos característicos a determinadas longitudes de onda, tales como el hidroxilo (3420 cm</w:t>
      </w:r>
      <w:r w:rsidRPr="009B130F">
        <w:rPr>
          <w:shd w:val="clear" w:color="auto" w:fill="FFFFFF"/>
          <w:vertAlign w:val="superscript"/>
        </w:rPr>
        <w:t xml:space="preserve">-1 ) </w:t>
      </w:r>
      <w:r w:rsidRPr="009B130F">
        <w:rPr>
          <w:shd w:val="clear" w:color="auto" w:fill="FFFFFF"/>
        </w:rPr>
        <w:t xml:space="preserve">y los iones </w:t>
      </w:r>
      <w:r w:rsidR="004857C4">
        <w:rPr>
          <w:shd w:val="clear" w:color="auto" w:fill="FFFFFF"/>
        </w:rPr>
        <w:t xml:space="preserve">orto </w:t>
      </w:r>
      <w:r w:rsidRPr="009B130F">
        <w:rPr>
          <w:shd w:val="clear" w:color="auto" w:fill="FFFFFF"/>
        </w:rPr>
        <w:t>fosfato (tres señales a 2033 cm</w:t>
      </w:r>
      <w:r w:rsidRPr="009B130F">
        <w:rPr>
          <w:shd w:val="clear" w:color="auto" w:fill="FFFFFF"/>
          <w:vertAlign w:val="superscript"/>
        </w:rPr>
        <w:t>-1</w:t>
      </w:r>
      <w:r w:rsidRPr="009B130F">
        <w:rPr>
          <w:shd w:val="clear" w:color="auto" w:fill="FFFFFF"/>
        </w:rPr>
        <w:t>, 1046 cm</w:t>
      </w:r>
      <w:r w:rsidRPr="009B130F">
        <w:rPr>
          <w:shd w:val="clear" w:color="auto" w:fill="FFFFFF"/>
          <w:vertAlign w:val="superscript"/>
        </w:rPr>
        <w:t>-1</w:t>
      </w:r>
      <w:r w:rsidRPr="009B130F">
        <w:rPr>
          <w:shd w:val="clear" w:color="auto" w:fill="FFFFFF"/>
        </w:rPr>
        <w:t>, 486 cm</w:t>
      </w:r>
      <w:r w:rsidRPr="009B130F">
        <w:rPr>
          <w:shd w:val="clear" w:color="auto" w:fill="FFFFFF"/>
          <w:vertAlign w:val="superscript"/>
        </w:rPr>
        <w:t>-1</w:t>
      </w:r>
      <w:r w:rsidRPr="009B130F">
        <w:rPr>
          <w:shd w:val="clear" w:color="auto" w:fill="FFFFFF"/>
        </w:rPr>
        <w:t>)</w:t>
      </w:r>
    </w:p>
    <w:p w:rsidR="008E59EE" w:rsidRDefault="008E59EE" w:rsidP="004857C4">
      <w:pPr>
        <w:pStyle w:val="NormalWeb"/>
        <w:shd w:val="clear" w:color="auto" w:fill="FFFFFF"/>
        <w:spacing w:before="120" w:beforeAutospacing="0" w:after="0" w:afterAutospacing="0" w:line="360" w:lineRule="auto"/>
        <w:jc w:val="both"/>
        <w:rPr>
          <w:b/>
          <w:shd w:val="clear" w:color="auto" w:fill="FFFFFF"/>
        </w:rPr>
      </w:pPr>
    </w:p>
    <w:p w:rsidR="008E59EE" w:rsidRPr="009B130F" w:rsidRDefault="008E59EE" w:rsidP="004857C4">
      <w:pPr>
        <w:pStyle w:val="NormalWeb"/>
        <w:shd w:val="clear" w:color="auto" w:fill="FFFFFF"/>
        <w:spacing w:before="120" w:beforeAutospacing="0" w:after="0" w:afterAutospacing="0" w:line="360" w:lineRule="auto"/>
        <w:jc w:val="both"/>
        <w:rPr>
          <w:b/>
          <w:shd w:val="clear" w:color="auto" w:fill="FFFFFF"/>
        </w:rPr>
      </w:pPr>
      <w:r w:rsidRPr="009B130F">
        <w:rPr>
          <w:b/>
          <w:shd w:val="clear" w:color="auto" w:fill="FFFFFF"/>
        </w:rPr>
        <w:t>Identificación de compuestos inorgánicos mediante espectroscopia infrarroja.</w:t>
      </w:r>
    </w:p>
    <w:p w:rsidR="008E59EE" w:rsidRDefault="008E59EE" w:rsidP="004857C4">
      <w:pPr>
        <w:pStyle w:val="NormalWeb"/>
        <w:shd w:val="clear" w:color="auto" w:fill="FFFFFF"/>
        <w:spacing w:before="120" w:beforeAutospacing="0" w:after="0" w:afterAutospacing="0" w:line="360" w:lineRule="auto"/>
        <w:jc w:val="both"/>
        <w:rPr>
          <w:shd w:val="clear" w:color="auto" w:fill="FFFFFF"/>
        </w:rPr>
      </w:pPr>
      <w:r>
        <w:rPr>
          <w:shd w:val="clear" w:color="auto" w:fill="FFFFFF"/>
        </w:rPr>
        <w:t>Es muy común encontrar en la mayoría de trabajos, la aplicación de la espectroscopia infrarroja en la identificación de compuestos orgánicos, sin embargo, esta técnica también se utiliza para la identificación de compuestos inorgánicos.</w:t>
      </w:r>
    </w:p>
    <w:p w:rsidR="008E59EE" w:rsidRDefault="008E59EE" w:rsidP="008E59EE">
      <w:pPr>
        <w:pStyle w:val="NormalWeb"/>
        <w:shd w:val="clear" w:color="auto" w:fill="FFFFFF"/>
        <w:spacing w:before="120" w:beforeAutospacing="0" w:after="120" w:afterAutospacing="0" w:line="360" w:lineRule="auto"/>
        <w:jc w:val="both"/>
        <w:rPr>
          <w:shd w:val="clear" w:color="auto" w:fill="FFFFFF"/>
        </w:rPr>
      </w:pPr>
      <w:r>
        <w:rPr>
          <w:shd w:val="clear" w:color="auto" w:fill="FFFFFF"/>
        </w:rPr>
        <w:t xml:space="preserve">En compuestos inorgánicos, cualquier muestra con enlaces covalentes tiene algún tipo de </w:t>
      </w:r>
      <w:r w:rsidR="004857C4">
        <w:rPr>
          <w:shd w:val="clear" w:color="auto" w:fill="FFFFFF"/>
        </w:rPr>
        <w:t>vibración</w:t>
      </w:r>
      <w:r w:rsidRPr="00BE4275">
        <w:rPr>
          <w:shd w:val="clear" w:color="auto" w:fill="FFFFFF"/>
        </w:rPr>
        <w:t xml:space="preserve"> </w:t>
      </w:r>
      <w:r>
        <w:rPr>
          <w:shd w:val="clear" w:color="auto" w:fill="FFFFFF"/>
        </w:rPr>
        <w:t>en el espectro, es fácil de estudiar los gases, líquidos, sólidos o disoluciones. Las vibraciones moleculares producen oscilaciones en las cargas eléctricas con frecuencia gobernadas por las vibraciones normales del sistema. Un dipolo molecular oscilante puede interaccionar directamente con una radiación electromagnética de la misma frecuencia, produciendo la absorción de energía por resonancia. Estas absorciones aparecen en el infrarrojo y presentan diversas aplicaciones como el estudio de cinéticas de reacción y determinación de pureza de algunas sustancias.</w:t>
      </w:r>
    </w:p>
    <w:p w:rsidR="008E59EE" w:rsidRPr="00F44450" w:rsidRDefault="008E59EE" w:rsidP="008E59EE">
      <w:pPr>
        <w:pStyle w:val="NormalWeb"/>
        <w:shd w:val="clear" w:color="auto" w:fill="FFFFFF"/>
        <w:spacing w:before="120" w:beforeAutospacing="0" w:after="120" w:afterAutospacing="0" w:line="360" w:lineRule="auto"/>
        <w:jc w:val="both"/>
        <w:rPr>
          <w:b/>
          <w:shd w:val="clear" w:color="auto" w:fill="FFFFFF"/>
        </w:rPr>
      </w:pPr>
      <w:r w:rsidRPr="00F44450">
        <w:rPr>
          <w:b/>
          <w:shd w:val="clear" w:color="auto" w:fill="FFFFFF"/>
        </w:rPr>
        <w:t>A continuación, se presentan un ejemplo de aplicación del FTIR en la identificación de compuestos inorgánicos.</w:t>
      </w:r>
    </w:p>
    <w:p w:rsidR="008E59EE" w:rsidRPr="0047652E" w:rsidRDefault="008E59EE" w:rsidP="008E59EE">
      <w:pPr>
        <w:pStyle w:val="NormalWeb"/>
        <w:shd w:val="clear" w:color="auto" w:fill="FFFFFF"/>
        <w:spacing w:before="120" w:beforeAutospacing="0" w:after="120" w:afterAutospacing="0" w:line="360" w:lineRule="auto"/>
        <w:jc w:val="both"/>
        <w:rPr>
          <w:color w:val="4F81BD" w:themeColor="accent1"/>
        </w:rPr>
      </w:pPr>
      <w:r>
        <w:t>Se presentan los espectros FTIR de cuatro muestras calcinadas M1, M2, M3 y M4</w:t>
      </w:r>
      <w:r w:rsidR="00801339">
        <w:t xml:space="preserve"> que se muestran en la Figura 15 y 16</w:t>
      </w:r>
      <w:r>
        <w:t>. Los picos principales de absorción de IR pueden ser atribuidos a los siguientes grupos funcionales]. Vibraciones características de grupos fosfatos se muestran como una banda ancha localizada entre 960 y 1050 cm</w:t>
      </w:r>
      <w:r w:rsidRPr="003B5EBF">
        <w:rPr>
          <w:vertAlign w:val="superscript"/>
        </w:rPr>
        <w:t>-1</w:t>
      </w:r>
      <w:r>
        <w:t>, correspondientes a deformación axial simétrica, con un hombro a 1087 cm-1 correspondiente a la deformación axial asimétrica. Dos picos bien definidos surgen alrededor de 565 y 601 cm</w:t>
      </w:r>
      <w:r w:rsidRPr="00F44450">
        <w:rPr>
          <w:vertAlign w:val="superscript"/>
        </w:rPr>
        <w:t>-1</w:t>
      </w:r>
      <w:r>
        <w:t xml:space="preserve"> para el modo de deformación angular asimétrica. El grupo </w:t>
      </w:r>
      <w:r w:rsidRPr="009A5D2E">
        <w:t>hidroxilo (OH</w:t>
      </w:r>
      <w:r w:rsidR="009A5D2E">
        <w:rPr>
          <w:vertAlign w:val="superscript"/>
        </w:rPr>
        <w:t>-</w:t>
      </w:r>
      <w:r w:rsidRPr="009A5D2E">
        <w:t>) presenta</w:t>
      </w:r>
      <w:r>
        <w:t xml:space="preserve"> un modo de vibración que aparece alrededor de 634 cm</w:t>
      </w:r>
      <w:r w:rsidRPr="00F44450">
        <w:rPr>
          <w:vertAlign w:val="superscript"/>
        </w:rPr>
        <w:t>-1</w:t>
      </w:r>
      <w:r>
        <w:t xml:space="preserve"> para el tipo deformación angular y en 3570 y 3580 cm</w:t>
      </w:r>
      <w:r w:rsidRPr="00F44450">
        <w:rPr>
          <w:vertAlign w:val="superscript"/>
        </w:rPr>
        <w:t>-1</w:t>
      </w:r>
      <w:r>
        <w:t xml:space="preserve"> para el tipo axial. Una banda ancha extendida en el rango de 2500 a 3700 cm</w:t>
      </w:r>
      <w:r w:rsidRPr="00F44450">
        <w:rPr>
          <w:vertAlign w:val="superscript"/>
        </w:rPr>
        <w:t>-1</w:t>
      </w:r>
      <w:r>
        <w:t xml:space="preserve"> es observada. La misma se correspondería con vibraciones axiales de la molécula de agua (H</w:t>
      </w:r>
      <w:r w:rsidRPr="00F44450">
        <w:rPr>
          <w:vertAlign w:val="subscript"/>
        </w:rPr>
        <w:t>2</w:t>
      </w:r>
      <w:r>
        <w:t>O) y otro pequeño pico para 1620 cm</w:t>
      </w:r>
      <w:r w:rsidRPr="00F44450">
        <w:rPr>
          <w:vertAlign w:val="superscript"/>
        </w:rPr>
        <w:t>-1</w:t>
      </w:r>
      <w:r>
        <w:t xml:space="preserve"> para el modo de deformación angular de la misma molécula.</w:t>
      </w:r>
      <w:r w:rsidR="00450C10">
        <w:t xml:space="preserve"> </w:t>
      </w:r>
      <w:r>
        <w:t xml:space="preserve">Se observan picos adicionales correspondientes probablemente al grupo </w:t>
      </w:r>
      <w:r w:rsidRPr="00F51BD7">
        <w:t>CO</w:t>
      </w:r>
      <w:r w:rsidRPr="00F51BD7">
        <w:rPr>
          <w:vertAlign w:val="subscript"/>
        </w:rPr>
        <w:t>3</w:t>
      </w:r>
      <w:r w:rsidRPr="00F51BD7">
        <w:rPr>
          <w:vertAlign w:val="superscript"/>
        </w:rPr>
        <w:t>-2</w:t>
      </w:r>
      <w:r w:rsidRPr="00F51BD7">
        <w:t>, que</w:t>
      </w:r>
      <w:r>
        <w:t xml:space="preserve"> aparecen de 1415 a 1462 y un pico pequeño a 875 </w:t>
      </w:r>
      <w:r w:rsidRPr="00F51BD7">
        <w:t>cm</w:t>
      </w:r>
      <w:r w:rsidRPr="00F51BD7">
        <w:rPr>
          <w:vertAlign w:val="superscript"/>
        </w:rPr>
        <w:t>-1</w:t>
      </w:r>
      <w:r w:rsidRPr="00F51BD7">
        <w:t>, para</w:t>
      </w:r>
      <w:r>
        <w:t xml:space="preserve"> la Hap carbonatada tipo-B. Pero la banda del </w:t>
      </w:r>
      <w:r w:rsidRPr="00F51BD7">
        <w:t>grupo CO</w:t>
      </w:r>
      <w:r w:rsidRPr="00F51BD7">
        <w:rPr>
          <w:vertAlign w:val="subscript"/>
        </w:rPr>
        <w:t>3</w:t>
      </w:r>
      <w:r w:rsidRPr="00F51BD7">
        <w:rPr>
          <w:vertAlign w:val="superscript"/>
        </w:rPr>
        <w:t>-2</w:t>
      </w:r>
      <w:r w:rsidRPr="00F51BD7">
        <w:t xml:space="preserve"> se</w:t>
      </w:r>
      <w:r>
        <w:t xml:space="preserve"> extiende hasta 1550 cm</w:t>
      </w:r>
      <w:r w:rsidRPr="00F44450">
        <w:rPr>
          <w:vertAlign w:val="superscript"/>
        </w:rPr>
        <w:t>-1</w:t>
      </w:r>
      <w:r>
        <w:t xml:space="preserve"> lo que podría indicar también la presencia de Hap carbonatada tipo-A. [Santos</w:t>
      </w:r>
      <w:r w:rsidR="000A3FF2">
        <w:t>,</w:t>
      </w:r>
      <w:r>
        <w:t xml:space="preserve"> 1995</w:t>
      </w:r>
      <w:r w:rsidR="000A3FF2">
        <w:t>]</w:t>
      </w:r>
    </w:p>
    <w:p w:rsidR="008E59EE" w:rsidRDefault="008E59EE" w:rsidP="008E59EE">
      <w:pPr>
        <w:pStyle w:val="NormalWeb"/>
        <w:shd w:val="clear" w:color="auto" w:fill="FFFFFF"/>
        <w:spacing w:before="120" w:beforeAutospacing="0" w:after="120" w:afterAutospacing="0" w:line="360" w:lineRule="auto"/>
        <w:jc w:val="center"/>
        <w:rPr>
          <w:shd w:val="clear" w:color="auto" w:fill="FFFFFF"/>
        </w:rPr>
      </w:pPr>
      <w:r>
        <w:rPr>
          <w:noProof/>
          <w:shd w:val="clear" w:color="auto" w:fill="FFFFFF"/>
          <w:lang w:val="es-MX" w:eastAsia="es-MX"/>
        </w:rPr>
        <w:drawing>
          <wp:inline distT="0" distB="0" distL="0" distR="0">
            <wp:extent cx="4574153" cy="5086914"/>
            <wp:effectExtent l="19050" t="0" r="0" b="0"/>
            <wp:docPr id="5138" name="Imagen 5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8" name="Espectros.jpg"/>
                    <pic:cNvPicPr/>
                  </pic:nvPicPr>
                  <pic:blipFill>
                    <a:blip r:embed="rId36">
                      <a:extLst>
                        <a:ext uri="{28A0092B-C50C-407E-A947-70E740481C1C}">
                          <a14:useLocalDpi xmlns:a14="http://schemas.microsoft.com/office/drawing/2010/main" val="0"/>
                        </a:ext>
                      </a:extLst>
                    </a:blip>
                    <a:stretch>
                      <a:fillRect/>
                    </a:stretch>
                  </pic:blipFill>
                  <pic:spPr>
                    <a:xfrm>
                      <a:off x="0" y="0"/>
                      <a:ext cx="4580771" cy="5094274"/>
                    </a:xfrm>
                    <a:prstGeom prst="rect">
                      <a:avLst/>
                    </a:prstGeom>
                  </pic:spPr>
                </pic:pic>
              </a:graphicData>
            </a:graphic>
          </wp:inline>
        </w:drawing>
      </w:r>
    </w:p>
    <w:p w:rsidR="008E59EE" w:rsidRPr="00CF3D96" w:rsidRDefault="00CF3D96" w:rsidP="008E59EE">
      <w:pPr>
        <w:pStyle w:val="NormalWeb"/>
        <w:shd w:val="clear" w:color="auto" w:fill="FFFFFF"/>
        <w:spacing w:before="120" w:beforeAutospacing="0" w:after="120" w:afterAutospacing="0" w:line="360" w:lineRule="auto"/>
        <w:jc w:val="center"/>
        <w:rPr>
          <w:shd w:val="clear" w:color="auto" w:fill="FFFFFF"/>
        </w:rPr>
      </w:pPr>
      <w:r w:rsidRPr="00CF3D96">
        <w:rPr>
          <w:shd w:val="clear" w:color="auto" w:fill="FFFFFF"/>
        </w:rPr>
        <w:t>Figura 15.</w:t>
      </w:r>
      <w:r w:rsidR="008E59EE" w:rsidRPr="00CF3D96">
        <w:rPr>
          <w:shd w:val="clear" w:color="auto" w:fill="FFFFFF"/>
        </w:rPr>
        <w:t xml:space="preserve"> Espectros FTIR de muestras M1 y M2 de Hidroxiapatita.</w:t>
      </w:r>
    </w:p>
    <w:p w:rsidR="008E59EE" w:rsidRDefault="008E59EE" w:rsidP="008E59EE">
      <w:pPr>
        <w:pStyle w:val="NormalWeb"/>
        <w:shd w:val="clear" w:color="auto" w:fill="FFFFFF"/>
        <w:spacing w:before="120" w:beforeAutospacing="0" w:after="120" w:afterAutospacing="0" w:line="360" w:lineRule="auto"/>
        <w:jc w:val="center"/>
        <w:rPr>
          <w:color w:val="4F81BD" w:themeColor="accent1"/>
          <w:shd w:val="clear" w:color="auto" w:fill="FFFFFF"/>
        </w:rPr>
      </w:pPr>
      <w:r>
        <w:rPr>
          <w:noProof/>
          <w:color w:val="4F81BD" w:themeColor="accent1"/>
          <w:shd w:val="clear" w:color="auto" w:fill="FFFFFF"/>
          <w:lang w:val="es-MX" w:eastAsia="es-MX"/>
        </w:rPr>
        <w:drawing>
          <wp:inline distT="0" distB="0" distL="0" distR="0">
            <wp:extent cx="5105400" cy="5934075"/>
            <wp:effectExtent l="0" t="0" r="0" b="9525"/>
            <wp:docPr id="5139" name="Imagen 5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9" name="Espectro 2.jpg"/>
                    <pic:cNvPicPr/>
                  </pic:nvPicPr>
                  <pic:blipFill>
                    <a:blip r:embed="rId37">
                      <a:extLst>
                        <a:ext uri="{28A0092B-C50C-407E-A947-70E740481C1C}">
                          <a14:useLocalDpi xmlns:a14="http://schemas.microsoft.com/office/drawing/2010/main" val="0"/>
                        </a:ext>
                      </a:extLst>
                    </a:blip>
                    <a:stretch>
                      <a:fillRect/>
                    </a:stretch>
                  </pic:blipFill>
                  <pic:spPr>
                    <a:xfrm>
                      <a:off x="0" y="0"/>
                      <a:ext cx="5105400" cy="5934075"/>
                    </a:xfrm>
                    <a:prstGeom prst="rect">
                      <a:avLst/>
                    </a:prstGeom>
                  </pic:spPr>
                </pic:pic>
              </a:graphicData>
            </a:graphic>
          </wp:inline>
        </w:drawing>
      </w:r>
    </w:p>
    <w:p w:rsidR="008E59EE" w:rsidRPr="00884044" w:rsidRDefault="00CF3D96" w:rsidP="008E59EE">
      <w:pPr>
        <w:pStyle w:val="NormalWeb"/>
        <w:shd w:val="clear" w:color="auto" w:fill="FFFFFF"/>
        <w:spacing w:before="120" w:beforeAutospacing="0" w:after="120" w:afterAutospacing="0" w:line="360" w:lineRule="auto"/>
        <w:jc w:val="center"/>
        <w:rPr>
          <w:shd w:val="clear" w:color="auto" w:fill="FFFFFF"/>
        </w:rPr>
      </w:pPr>
      <w:r>
        <w:rPr>
          <w:shd w:val="clear" w:color="auto" w:fill="FFFFFF"/>
        </w:rPr>
        <w:t>Figura 16.</w:t>
      </w:r>
      <w:r w:rsidR="008E59EE" w:rsidRPr="00884044">
        <w:rPr>
          <w:shd w:val="clear" w:color="auto" w:fill="FFFFFF"/>
        </w:rPr>
        <w:t xml:space="preserve"> Espectros FTIR de muestras M3 y M4 de Hidroxiapatita.</w:t>
      </w:r>
    </w:p>
    <w:p w:rsidR="008E59EE" w:rsidRDefault="008E59EE" w:rsidP="008E59EE">
      <w:pPr>
        <w:pStyle w:val="NormalWeb"/>
        <w:shd w:val="clear" w:color="auto" w:fill="FFFFFF"/>
        <w:spacing w:before="120" w:beforeAutospacing="0" w:after="120" w:afterAutospacing="0" w:line="360" w:lineRule="auto"/>
        <w:jc w:val="center"/>
        <w:rPr>
          <w:color w:val="4F81BD" w:themeColor="accent1"/>
          <w:shd w:val="clear" w:color="auto" w:fill="FFFFFF"/>
        </w:rPr>
      </w:pPr>
    </w:p>
    <w:p w:rsidR="008E59EE" w:rsidRDefault="008E59EE" w:rsidP="008E59EE">
      <w:pPr>
        <w:pStyle w:val="NormalWeb"/>
        <w:shd w:val="clear" w:color="auto" w:fill="FFFFFF"/>
        <w:spacing w:before="120" w:beforeAutospacing="0" w:after="120" w:afterAutospacing="0" w:line="360" w:lineRule="auto"/>
        <w:jc w:val="both"/>
        <w:rPr>
          <w:b/>
          <w:color w:val="4F81BD" w:themeColor="accent1"/>
          <w:shd w:val="clear" w:color="auto" w:fill="FFFFFF"/>
        </w:rPr>
      </w:pPr>
    </w:p>
    <w:p w:rsidR="008E59EE" w:rsidRDefault="008E59EE" w:rsidP="008E59EE">
      <w:pPr>
        <w:pStyle w:val="NormalWeb"/>
        <w:shd w:val="clear" w:color="auto" w:fill="FFFFFF"/>
        <w:spacing w:before="120" w:beforeAutospacing="0" w:after="120" w:afterAutospacing="0" w:line="360" w:lineRule="auto"/>
        <w:jc w:val="both"/>
        <w:rPr>
          <w:b/>
          <w:color w:val="4F81BD" w:themeColor="accent1"/>
          <w:shd w:val="clear" w:color="auto" w:fill="FFFFFF"/>
        </w:rPr>
      </w:pPr>
    </w:p>
    <w:p w:rsidR="008E59EE" w:rsidRDefault="008E59EE" w:rsidP="008E59EE">
      <w:pPr>
        <w:pStyle w:val="NormalWeb"/>
        <w:shd w:val="clear" w:color="auto" w:fill="FFFFFF"/>
        <w:spacing w:before="120" w:beforeAutospacing="0" w:after="120" w:afterAutospacing="0" w:line="360" w:lineRule="auto"/>
        <w:jc w:val="both"/>
        <w:rPr>
          <w:b/>
          <w:color w:val="4F81BD" w:themeColor="accent1"/>
          <w:shd w:val="clear" w:color="auto" w:fill="FFFFFF"/>
        </w:rPr>
      </w:pPr>
    </w:p>
    <w:p w:rsidR="008E59EE" w:rsidRDefault="008E59EE" w:rsidP="008E59EE">
      <w:pPr>
        <w:pStyle w:val="NormalWeb"/>
        <w:shd w:val="clear" w:color="auto" w:fill="FFFFFF"/>
        <w:spacing w:before="120" w:beforeAutospacing="0" w:after="120" w:afterAutospacing="0" w:line="360" w:lineRule="auto"/>
        <w:jc w:val="both"/>
        <w:rPr>
          <w:b/>
          <w:color w:val="4F81BD" w:themeColor="accent1"/>
          <w:shd w:val="clear" w:color="auto" w:fill="FFFFFF"/>
        </w:rPr>
      </w:pPr>
    </w:p>
    <w:p w:rsidR="00CF3D96" w:rsidRPr="00857FC9" w:rsidRDefault="00CF3D96" w:rsidP="008E59EE">
      <w:pPr>
        <w:pStyle w:val="NormalWeb"/>
        <w:shd w:val="clear" w:color="auto" w:fill="FFFFFF"/>
        <w:spacing w:before="120" w:beforeAutospacing="0" w:after="120" w:afterAutospacing="0" w:line="360" w:lineRule="auto"/>
        <w:jc w:val="both"/>
        <w:rPr>
          <w:b/>
          <w:color w:val="4F81BD" w:themeColor="accent1"/>
          <w:shd w:val="clear" w:color="auto" w:fill="FFFFFF"/>
        </w:rPr>
      </w:pPr>
    </w:p>
    <w:p w:rsidR="008E59EE" w:rsidRPr="002858B7" w:rsidRDefault="00134D72" w:rsidP="008E59EE">
      <w:pPr>
        <w:pStyle w:val="NormalWeb"/>
        <w:shd w:val="clear" w:color="auto" w:fill="FFFFFF"/>
        <w:spacing w:before="120" w:beforeAutospacing="0" w:after="120" w:afterAutospacing="0" w:line="360" w:lineRule="auto"/>
        <w:jc w:val="both"/>
        <w:rPr>
          <w:b/>
          <w:szCs w:val="32"/>
          <w:shd w:val="clear" w:color="auto" w:fill="FFFFFF"/>
          <w:lang w:val="pt-BR"/>
        </w:rPr>
      </w:pPr>
      <w:r>
        <w:rPr>
          <w:b/>
          <w:szCs w:val="32"/>
          <w:shd w:val="clear" w:color="auto" w:fill="FFFFFF"/>
          <w:lang w:val="pt-BR"/>
        </w:rPr>
        <w:t>2</w:t>
      </w:r>
      <w:r w:rsidR="008E59EE" w:rsidRPr="002858B7">
        <w:rPr>
          <w:b/>
          <w:szCs w:val="32"/>
          <w:shd w:val="clear" w:color="auto" w:fill="FFFFFF"/>
          <w:lang w:val="pt-BR"/>
        </w:rPr>
        <w:t>.6.4 Microscopia electrónica de barrido (SEM)</w:t>
      </w:r>
    </w:p>
    <w:p w:rsidR="008E59EE" w:rsidRPr="00CC3098" w:rsidRDefault="008E59EE" w:rsidP="008E59EE">
      <w:pPr>
        <w:pStyle w:val="NormalWeb"/>
        <w:shd w:val="clear" w:color="auto" w:fill="FFFFFF"/>
        <w:spacing w:before="120" w:beforeAutospacing="0" w:after="120" w:afterAutospacing="0" w:line="360" w:lineRule="auto"/>
        <w:jc w:val="both"/>
      </w:pPr>
      <w:r w:rsidRPr="00CC3098">
        <w:rPr>
          <w:shd w:val="clear" w:color="auto" w:fill="FFFFFF"/>
        </w:rPr>
        <w:t>El Microscopio electrónico de barrido o SEM (Scanning Electron Microscopy), utiliza un haz de electrones en lugar de un haz de luz para formar una imagen ampliada de la</w:t>
      </w:r>
      <w:r w:rsidR="00801339">
        <w:rPr>
          <w:shd w:val="clear" w:color="auto" w:fill="FFFFFF"/>
        </w:rPr>
        <w:t xml:space="preserve"> superficie de un objeto (Fig.17</w:t>
      </w:r>
      <w:r w:rsidRPr="00CC3098">
        <w:rPr>
          <w:shd w:val="clear" w:color="auto" w:fill="FFFFFF"/>
        </w:rPr>
        <w:t xml:space="preserve">). Es un instrumento que permite la observación y caracterización superficial de sólidos inorgánicos y orgánicos. Tiene una gran profundidad de campo. (La profundidad de campo se puede definir como la distancia entre el punto más próximo y el más alejado del objeto que aparecen aceptablemente nítidos. </w:t>
      </w:r>
      <w:r w:rsidR="001126C9">
        <w:t>[Rosales, 2006</w:t>
      </w:r>
      <w:r w:rsidRPr="00CC3098">
        <w:t xml:space="preserve">] </w:t>
      </w:r>
    </w:p>
    <w:p w:rsidR="008E59EE" w:rsidRDefault="008E59EE" w:rsidP="008E59EE">
      <w:pPr>
        <w:pStyle w:val="NormalWeb"/>
        <w:shd w:val="clear" w:color="auto" w:fill="FFFFFF"/>
        <w:spacing w:before="120" w:beforeAutospacing="0" w:after="120" w:afterAutospacing="0" w:line="360" w:lineRule="auto"/>
        <w:jc w:val="center"/>
        <w:rPr>
          <w:noProof/>
          <w:lang w:val="es-US" w:eastAsia="es-US"/>
        </w:rPr>
      </w:pPr>
    </w:p>
    <w:p w:rsidR="008E59EE" w:rsidRDefault="008E59EE" w:rsidP="008E59EE">
      <w:pPr>
        <w:pStyle w:val="NormalWeb"/>
        <w:shd w:val="clear" w:color="auto" w:fill="FFFFFF"/>
        <w:spacing w:before="120" w:beforeAutospacing="0" w:after="120" w:afterAutospacing="0" w:line="360" w:lineRule="auto"/>
      </w:pPr>
    </w:p>
    <w:p w:rsidR="008E59EE" w:rsidRDefault="008E59EE" w:rsidP="008E59EE">
      <w:pPr>
        <w:pStyle w:val="NormalWeb"/>
        <w:shd w:val="clear" w:color="auto" w:fill="FFFFFF"/>
        <w:spacing w:before="120" w:beforeAutospacing="0" w:after="120" w:afterAutospacing="0" w:line="360" w:lineRule="auto"/>
        <w:jc w:val="center"/>
      </w:pPr>
    </w:p>
    <w:p w:rsidR="008E59EE" w:rsidRDefault="008E59EE" w:rsidP="008E59EE">
      <w:pPr>
        <w:pStyle w:val="NormalWeb"/>
        <w:shd w:val="clear" w:color="auto" w:fill="FFFFFF"/>
        <w:spacing w:before="120" w:beforeAutospacing="0" w:after="120" w:afterAutospacing="0" w:line="360" w:lineRule="auto"/>
        <w:jc w:val="center"/>
      </w:pPr>
      <w:r>
        <w:rPr>
          <w:noProof/>
          <w:lang w:val="es-MX" w:eastAsia="es-MX"/>
        </w:rPr>
        <w:drawing>
          <wp:inline distT="0" distB="0" distL="0" distR="0">
            <wp:extent cx="5240310" cy="36195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BEBA8EAE-BF5A-486C-A8C5-ECC9F3942E4B}">
                          <a14:imgProps xmlns:a14="http://schemas.microsoft.com/office/drawing/2010/main">
                            <a14:imgLayer r:embed="rId39">
                              <a14:imgEffect>
                                <a14:sharpenSoften amount="21000"/>
                              </a14:imgEffect>
                              <a14:imgEffect>
                                <a14:brightnessContrast bright="7000" contrast="5000"/>
                              </a14:imgEffect>
                            </a14:imgLayer>
                          </a14:imgProps>
                        </a:ext>
                        <a:ext uri="{28A0092B-C50C-407E-A947-70E740481C1C}">
                          <a14:useLocalDpi xmlns:a14="http://schemas.microsoft.com/office/drawing/2010/main" val="0"/>
                        </a:ext>
                      </a:extLst>
                    </a:blip>
                    <a:srcRect/>
                    <a:stretch>
                      <a:fillRect/>
                    </a:stretch>
                  </pic:blipFill>
                  <pic:spPr bwMode="auto">
                    <a:xfrm>
                      <a:off x="0" y="0"/>
                      <a:ext cx="5244279" cy="3622242"/>
                    </a:xfrm>
                    <a:prstGeom prst="rect">
                      <a:avLst/>
                    </a:prstGeom>
                    <a:noFill/>
                    <a:ln>
                      <a:noFill/>
                    </a:ln>
                  </pic:spPr>
                </pic:pic>
              </a:graphicData>
            </a:graphic>
          </wp:inline>
        </w:drawing>
      </w:r>
    </w:p>
    <w:p w:rsidR="008E59EE" w:rsidRPr="00C1253A" w:rsidRDefault="00CF3D96" w:rsidP="008E59EE">
      <w:pPr>
        <w:pStyle w:val="NormalWeb"/>
        <w:shd w:val="clear" w:color="auto" w:fill="FFFFFF"/>
        <w:spacing w:before="120" w:beforeAutospacing="0" w:after="120" w:afterAutospacing="0" w:line="360" w:lineRule="auto"/>
        <w:jc w:val="center"/>
      </w:pPr>
      <w:r>
        <w:t>Figura 17.</w:t>
      </w:r>
      <w:r w:rsidR="008E59EE" w:rsidRPr="00884044">
        <w:t xml:space="preserve"> </w:t>
      </w:r>
      <w:r w:rsidR="0029202C">
        <w:t xml:space="preserve">Imagen </w:t>
      </w:r>
      <w:r w:rsidR="008E59EE" w:rsidRPr="0029202C">
        <w:t>de</w:t>
      </w:r>
      <w:r w:rsidR="008E59EE" w:rsidRPr="00884044">
        <w:t xml:space="preserve"> funcionamiento de la microscopia electrónica de barrido.</w:t>
      </w:r>
    </w:p>
    <w:p w:rsidR="009D7F31" w:rsidRDefault="009D7F31">
      <w:pPr>
        <w:rPr>
          <w:rFonts w:ascii="Times New Roman" w:eastAsia="Times New Roman" w:hAnsi="Times New Roman"/>
          <w:sz w:val="24"/>
          <w:szCs w:val="24"/>
          <w:lang w:eastAsia="es-SV"/>
        </w:rPr>
      </w:pPr>
      <w:r>
        <w:br w:type="page"/>
      </w:r>
    </w:p>
    <w:p w:rsidR="00CF3D96" w:rsidRDefault="00CF3D96" w:rsidP="008E59EE">
      <w:pPr>
        <w:pStyle w:val="NormalWeb"/>
        <w:shd w:val="clear" w:color="auto" w:fill="FFFFFF"/>
        <w:spacing w:before="120" w:beforeAutospacing="0" w:after="120" w:afterAutospacing="0" w:line="360" w:lineRule="auto"/>
        <w:jc w:val="both"/>
      </w:pPr>
    </w:p>
    <w:p w:rsidR="008E59EE" w:rsidRDefault="008E59EE" w:rsidP="008E59EE">
      <w:pPr>
        <w:pStyle w:val="NormalWeb"/>
        <w:shd w:val="clear" w:color="auto" w:fill="FFFFFF"/>
        <w:spacing w:before="120" w:beforeAutospacing="0" w:after="120" w:afterAutospacing="0" w:line="360" w:lineRule="auto"/>
        <w:jc w:val="both"/>
      </w:pPr>
      <w:r>
        <w:t>Esta técnica permite realizar los siguientes estudios:</w:t>
      </w:r>
    </w:p>
    <w:p w:rsidR="008E59EE" w:rsidRPr="00046457" w:rsidRDefault="008E59EE" w:rsidP="008E59EE">
      <w:pPr>
        <w:pStyle w:val="NormalWeb"/>
        <w:numPr>
          <w:ilvl w:val="0"/>
          <w:numId w:val="7"/>
        </w:numPr>
        <w:spacing w:before="120" w:beforeAutospacing="0" w:after="120" w:afterAutospacing="0" w:line="360" w:lineRule="auto"/>
        <w:jc w:val="both"/>
        <w:rPr>
          <w:shd w:val="clear" w:color="auto" w:fill="FFFFFF"/>
        </w:rPr>
      </w:pPr>
      <w:r w:rsidRPr="00046457">
        <w:rPr>
          <w:shd w:val="clear" w:color="auto" w:fill="FFFFFF"/>
        </w:rPr>
        <w:t>Análisis morfológico superficial mediante imagen de electrones secundarios (SE) y análisis de composición y topografía mediante imagen de electrones retrodispersados (BSE).</w:t>
      </w:r>
    </w:p>
    <w:p w:rsidR="008E59EE" w:rsidRPr="00046457" w:rsidRDefault="008E59EE" w:rsidP="008E59EE">
      <w:pPr>
        <w:pStyle w:val="NormalWeb"/>
        <w:numPr>
          <w:ilvl w:val="0"/>
          <w:numId w:val="7"/>
        </w:numPr>
        <w:spacing w:before="120" w:beforeAutospacing="0" w:after="120" w:afterAutospacing="0" w:line="360" w:lineRule="auto"/>
        <w:jc w:val="both"/>
        <w:rPr>
          <w:shd w:val="clear" w:color="auto" w:fill="FFFFFF"/>
        </w:rPr>
      </w:pPr>
      <w:r w:rsidRPr="00046457">
        <w:rPr>
          <w:shd w:val="clear" w:color="auto" w:fill="FFFFFF"/>
        </w:rPr>
        <w:t>Análisis morfológico y químico de: a) materiales conductores en modo</w:t>
      </w:r>
      <w:r>
        <w:rPr>
          <w:shd w:val="clear" w:color="auto" w:fill="FFFFFF"/>
        </w:rPr>
        <w:t xml:space="preserve"> de</w:t>
      </w:r>
      <w:r w:rsidRPr="00046457">
        <w:rPr>
          <w:shd w:val="clear" w:color="auto" w:fill="FFFFFF"/>
        </w:rPr>
        <w:t xml:space="preserve"> alto vacío, b) materiales no conductores en modo </w:t>
      </w:r>
      <w:r>
        <w:rPr>
          <w:shd w:val="clear" w:color="auto" w:fill="FFFFFF"/>
        </w:rPr>
        <w:t xml:space="preserve">de </w:t>
      </w:r>
      <w:r w:rsidRPr="00046457">
        <w:rPr>
          <w:shd w:val="clear" w:color="auto" w:fill="FFFFFF"/>
        </w:rPr>
        <w:t>bajo vacío y c) modo de transmisión (STEM).</w:t>
      </w:r>
    </w:p>
    <w:p w:rsidR="008E59EE" w:rsidRPr="00046457" w:rsidRDefault="008E59EE" w:rsidP="008E59EE">
      <w:pPr>
        <w:pStyle w:val="NormalWeb"/>
        <w:numPr>
          <w:ilvl w:val="0"/>
          <w:numId w:val="7"/>
        </w:numPr>
        <w:spacing w:before="120" w:beforeAutospacing="0" w:after="120" w:afterAutospacing="0" w:line="360" w:lineRule="auto"/>
        <w:jc w:val="both"/>
        <w:rPr>
          <w:shd w:val="clear" w:color="auto" w:fill="FFFFFF"/>
        </w:rPr>
      </w:pPr>
      <w:r w:rsidRPr="00046457">
        <w:rPr>
          <w:shd w:val="clear" w:color="auto" w:fill="FFFFFF"/>
        </w:rPr>
        <w:t>Media y alta resolución hasta 500,000 X de magnificación y 1 nm de resolución.</w:t>
      </w:r>
    </w:p>
    <w:p w:rsidR="008E59EE" w:rsidRPr="00C1253A" w:rsidRDefault="008E59EE" w:rsidP="008E59EE">
      <w:pPr>
        <w:pStyle w:val="NormalWeb"/>
        <w:numPr>
          <w:ilvl w:val="0"/>
          <w:numId w:val="7"/>
        </w:numPr>
        <w:spacing w:before="120" w:beforeAutospacing="0" w:after="120" w:afterAutospacing="0" w:line="360" w:lineRule="auto"/>
        <w:jc w:val="both"/>
        <w:rPr>
          <w:shd w:val="clear" w:color="auto" w:fill="FFFFFF"/>
        </w:rPr>
      </w:pPr>
      <w:r w:rsidRPr="00C1253A">
        <w:rPr>
          <w:shd w:val="clear" w:color="auto" w:fill="FFFFFF"/>
        </w:rPr>
        <w:t>Análisis elemental por EDS (se pueden identificar elementos desde 1% wt, desde el carbono hasta einstenio).</w:t>
      </w:r>
    </w:p>
    <w:p w:rsidR="008E59EE" w:rsidRPr="00046457" w:rsidRDefault="008E59EE" w:rsidP="008E59EE">
      <w:pPr>
        <w:pStyle w:val="NormalWeb"/>
        <w:numPr>
          <w:ilvl w:val="0"/>
          <w:numId w:val="7"/>
        </w:numPr>
        <w:spacing w:before="120" w:beforeAutospacing="0" w:after="120" w:afterAutospacing="0" w:line="360" w:lineRule="auto"/>
        <w:jc w:val="both"/>
        <w:rPr>
          <w:shd w:val="clear" w:color="auto" w:fill="FFFFFF"/>
        </w:rPr>
      </w:pPr>
      <w:r w:rsidRPr="00046457">
        <w:rPr>
          <w:shd w:val="clear" w:color="auto" w:fill="FFFFFF"/>
        </w:rPr>
        <w:t>Determinación de tamaño de partícula.</w:t>
      </w:r>
    </w:p>
    <w:p w:rsidR="008E59EE" w:rsidRPr="00046457" w:rsidRDefault="008E59EE" w:rsidP="008E59EE">
      <w:pPr>
        <w:pStyle w:val="NormalWeb"/>
        <w:numPr>
          <w:ilvl w:val="0"/>
          <w:numId w:val="7"/>
        </w:numPr>
        <w:spacing w:before="120" w:beforeAutospacing="0" w:after="120" w:afterAutospacing="0" w:line="360" w:lineRule="auto"/>
        <w:jc w:val="both"/>
        <w:rPr>
          <w:shd w:val="clear" w:color="auto" w:fill="FFFFFF"/>
        </w:rPr>
      </w:pPr>
      <w:r w:rsidRPr="00046457">
        <w:rPr>
          <w:shd w:val="clear" w:color="auto" w:fill="FFFFFF"/>
        </w:rPr>
        <w:t>Análisis de falla de materiales en general.</w:t>
      </w:r>
    </w:p>
    <w:p w:rsidR="008E59EE" w:rsidRPr="00046457" w:rsidRDefault="008E59EE" w:rsidP="008E59EE">
      <w:pPr>
        <w:pStyle w:val="NormalWeb"/>
        <w:numPr>
          <w:ilvl w:val="0"/>
          <w:numId w:val="7"/>
        </w:numPr>
        <w:spacing w:before="120" w:beforeAutospacing="0" w:after="120" w:afterAutospacing="0" w:line="360" w:lineRule="auto"/>
        <w:jc w:val="both"/>
        <w:rPr>
          <w:shd w:val="clear" w:color="auto" w:fill="FFFFFF"/>
        </w:rPr>
      </w:pPr>
      <w:r w:rsidRPr="00046457">
        <w:rPr>
          <w:shd w:val="clear" w:color="auto" w:fill="FFFFFF"/>
        </w:rPr>
        <w:t>Determinación elemental de contaminantes en materiales sólidos (cerámicos, metálicos, polímeros, dispositivos electrónicos, recubrimientos, etc.).</w:t>
      </w:r>
    </w:p>
    <w:p w:rsidR="008E59EE" w:rsidRPr="00C1253A" w:rsidRDefault="008E59EE" w:rsidP="008E59EE">
      <w:pPr>
        <w:pStyle w:val="NormalWeb"/>
        <w:numPr>
          <w:ilvl w:val="0"/>
          <w:numId w:val="7"/>
        </w:numPr>
        <w:spacing w:before="120" w:beforeAutospacing="0" w:after="120" w:afterAutospacing="0" w:line="360" w:lineRule="auto"/>
        <w:jc w:val="both"/>
        <w:rPr>
          <w:shd w:val="clear" w:color="auto" w:fill="FFFFFF"/>
        </w:rPr>
      </w:pPr>
      <w:r w:rsidRPr="00C1253A">
        <w:rPr>
          <w:shd w:val="clear" w:color="auto" w:fill="FFFFFF"/>
        </w:rPr>
        <w:t xml:space="preserve">Mapas de Rayos-X  </w:t>
      </w:r>
      <w:r>
        <w:rPr>
          <w:shd w:val="clear" w:color="auto" w:fill="FFFFFF"/>
        </w:rPr>
        <w:t xml:space="preserve"> </w:t>
      </w:r>
      <w:r w:rsidRPr="00C1253A">
        <w:rPr>
          <w:shd w:val="clear" w:color="auto" w:fill="FFFFFF"/>
        </w:rPr>
        <w:t>en imagen de electrones secundarios o retrodispersados, los cuales permiten conocer la distribución de elementos presentes.</w:t>
      </w:r>
    </w:p>
    <w:p w:rsidR="008E59EE" w:rsidRPr="00046457" w:rsidRDefault="008E59EE" w:rsidP="008E59EE">
      <w:pPr>
        <w:pStyle w:val="NormalWeb"/>
        <w:numPr>
          <w:ilvl w:val="0"/>
          <w:numId w:val="7"/>
        </w:numPr>
        <w:spacing w:before="120" w:beforeAutospacing="0" w:after="120" w:afterAutospacing="0" w:line="360" w:lineRule="auto"/>
        <w:jc w:val="both"/>
        <w:rPr>
          <w:shd w:val="clear" w:color="auto" w:fill="FFFFFF"/>
        </w:rPr>
      </w:pPr>
      <w:r w:rsidRPr="00046457">
        <w:rPr>
          <w:shd w:val="clear" w:color="auto" w:fill="FFFFFF"/>
        </w:rPr>
        <w:t>Determinación de textura en materiales cristalinos (se requiere conocer la cristalografía del material a analizar y una preparación especial).</w:t>
      </w:r>
    </w:p>
    <w:p w:rsidR="008E59EE" w:rsidRPr="00046457" w:rsidRDefault="008E59EE" w:rsidP="008E59EE">
      <w:pPr>
        <w:pStyle w:val="NormalWeb"/>
        <w:numPr>
          <w:ilvl w:val="0"/>
          <w:numId w:val="7"/>
        </w:numPr>
        <w:spacing w:before="120" w:beforeAutospacing="0" w:after="120" w:afterAutospacing="0" w:line="360" w:lineRule="auto"/>
        <w:jc w:val="both"/>
        <w:rPr>
          <w:shd w:val="clear" w:color="auto" w:fill="FFFFFF"/>
        </w:rPr>
      </w:pPr>
      <w:r w:rsidRPr="00046457">
        <w:rPr>
          <w:shd w:val="clear" w:color="auto" w:fill="FFFFFF"/>
        </w:rPr>
        <w:t>Estudio de interfa</w:t>
      </w:r>
      <w:r w:rsidR="009D7F31">
        <w:rPr>
          <w:shd w:val="clear" w:color="auto" w:fill="FFFFFF"/>
        </w:rPr>
        <w:t>s</w:t>
      </w:r>
      <w:r w:rsidRPr="00046457">
        <w:rPr>
          <w:shd w:val="clear" w:color="auto" w:fill="FFFFFF"/>
        </w:rPr>
        <w:t>e en materiales, valoración del deterioro de materiales.</w:t>
      </w:r>
    </w:p>
    <w:p w:rsidR="008E59EE" w:rsidRPr="001C78D3" w:rsidRDefault="008E59EE" w:rsidP="008E59EE">
      <w:pPr>
        <w:pStyle w:val="NormalWeb"/>
        <w:numPr>
          <w:ilvl w:val="0"/>
          <w:numId w:val="7"/>
        </w:numPr>
        <w:spacing w:before="120" w:beforeAutospacing="0" w:after="120" w:afterAutospacing="0" w:line="360" w:lineRule="auto"/>
        <w:jc w:val="both"/>
        <w:rPr>
          <w:shd w:val="clear" w:color="auto" w:fill="FFFFFF"/>
        </w:rPr>
      </w:pPr>
      <w:r w:rsidRPr="00046457">
        <w:rPr>
          <w:shd w:val="clear" w:color="auto" w:fill="FFFFFF"/>
        </w:rPr>
        <w:t>Comparación morfológica y de composición química de materias primas, materiales, productos finales, etc.</w:t>
      </w:r>
    </w:p>
    <w:p w:rsidR="008E59EE" w:rsidRPr="006D5272" w:rsidRDefault="008E59EE" w:rsidP="008E59EE">
      <w:pPr>
        <w:pStyle w:val="NormalWeb"/>
        <w:shd w:val="clear" w:color="auto" w:fill="FFFFFF"/>
        <w:spacing w:before="120" w:after="120" w:line="360" w:lineRule="auto"/>
        <w:jc w:val="both"/>
        <w:rPr>
          <w:color w:val="4F81BD" w:themeColor="accent1"/>
          <w:shd w:val="clear" w:color="auto" w:fill="FFFFFF"/>
        </w:rPr>
      </w:pPr>
      <w:r w:rsidRPr="00EC4F6F">
        <w:rPr>
          <w:shd w:val="clear" w:color="auto" w:fill="FFFFFF"/>
        </w:rPr>
        <w:t xml:space="preserve">La microscopía electrónica de barrido y de transmisión son utilizadas como </w:t>
      </w:r>
      <w:r w:rsidR="009D7F31">
        <w:rPr>
          <w:shd w:val="clear" w:color="auto" w:fill="FFFFFF"/>
        </w:rPr>
        <w:t xml:space="preserve">las </w:t>
      </w:r>
      <w:r w:rsidRPr="00EC4F6F">
        <w:rPr>
          <w:shd w:val="clear" w:color="auto" w:fill="FFFFFF"/>
        </w:rPr>
        <w:t>técnicas más versátiles en el estudio y análisis de las características microestructurales de objetos sólidos. Estas técnicas</w:t>
      </w:r>
      <w:r w:rsidR="00A55156">
        <w:rPr>
          <w:shd w:val="clear" w:color="auto" w:fill="FFFFFF"/>
        </w:rPr>
        <w:t xml:space="preserve"> </w:t>
      </w:r>
      <w:r w:rsidRPr="00EC4F6F">
        <w:rPr>
          <w:shd w:val="clear" w:color="auto" w:fill="FFFFFF"/>
        </w:rPr>
        <w:t>permiten observar muestras relacionadas con el campo de la ciencia de materiales y de materiales biológicos. Otra característica importante de microscopía electrónica de barrido (SEM) es que</w:t>
      </w:r>
      <w:r w:rsidR="00A55156">
        <w:rPr>
          <w:shd w:val="clear" w:color="auto" w:fill="FFFFFF"/>
        </w:rPr>
        <w:t xml:space="preserve"> se </w:t>
      </w:r>
      <w:r w:rsidRPr="00EC4F6F">
        <w:rPr>
          <w:shd w:val="clear" w:color="auto" w:fill="FFFFFF"/>
        </w:rPr>
        <w:t xml:space="preserve">observar muestras en tres dimensiones  (En el microscopio de barrido el haz de electrones se utiliza como una sonda que recorre (escanea) la superficie externa de la muestra y se genera una imagen construida con las lecturas de dicho haz mientras recorre la muestra, lo que da lugar a una imagen que da la sensación de profundidad en contraste con la Microscopía Electrónica de Transmisión (TEM) en donde las muestras son observadas en dos dimensiones (En el microscopio de transmisión el haz de electrones atraviesa la muestra igual que la luz atraviesa un porta objetos en el microscopio óptico, y en la pantalla fluorescente o cámara digital se proyecta una imagen bidimensional de la estructura interna), lo cual representa una pérdida en información relacionada con el espesor. Además de que para ésta última técnica </w:t>
      </w:r>
      <w:r w:rsidRPr="007863FA">
        <w:rPr>
          <w:shd w:val="clear" w:color="auto" w:fill="FFFFFF"/>
        </w:rPr>
        <w:t>la preparación de la muestra debe ser lo suficientemente delgada como para ser transparente al haz de electrones.</w:t>
      </w:r>
      <w:r>
        <w:rPr>
          <w:color w:val="FF0000"/>
          <w:shd w:val="clear" w:color="auto" w:fill="FFFFFF"/>
        </w:rPr>
        <w:t xml:space="preserve"> </w:t>
      </w:r>
      <w:r w:rsidRPr="007863FA">
        <w:rPr>
          <w:shd w:val="clear" w:color="auto" w:fill="FFFFFF"/>
        </w:rPr>
        <w:t xml:space="preserve">La versatilidad de la microscopía electrónica de barrido respecto a transmisión </w:t>
      </w:r>
      <w:r>
        <w:rPr>
          <w:shd w:val="clear" w:color="auto" w:fill="FFFFFF"/>
        </w:rPr>
        <w:t>es debida</w:t>
      </w:r>
      <w:r w:rsidRPr="007863FA">
        <w:rPr>
          <w:shd w:val="clear" w:color="auto" w:fill="FFFFFF"/>
        </w:rPr>
        <w:t xml:space="preserve"> la gran variedad de interacciones que sufre el haz de electrones en el espécimen y la preparación. </w:t>
      </w:r>
      <w:r w:rsidRPr="00F211FC">
        <w:rPr>
          <w:shd w:val="clear" w:color="auto" w:fill="FFFFFF"/>
        </w:rPr>
        <w:t>Las interacciones pueden dar información sobre la composición del espécimen, topografía, cristalografía</w:t>
      </w:r>
      <w:r>
        <w:rPr>
          <w:shd w:val="clear" w:color="auto" w:fill="FFFFFF"/>
        </w:rPr>
        <w:t xml:space="preserve">, </w:t>
      </w:r>
      <w:r w:rsidRPr="00F211FC">
        <w:rPr>
          <w:shd w:val="clear" w:color="auto" w:fill="FFFFFF"/>
        </w:rPr>
        <w:t>potencial eléctrico, campo magnético local, etc.</w:t>
      </w:r>
      <w:r>
        <w:rPr>
          <w:shd w:val="clear" w:color="auto" w:fill="FFFFFF"/>
        </w:rPr>
        <w:t xml:space="preserve"> </w:t>
      </w:r>
    </w:p>
    <w:p w:rsidR="008E59EE" w:rsidRDefault="008E59EE" w:rsidP="008E59EE">
      <w:pPr>
        <w:pStyle w:val="NormalWeb"/>
        <w:shd w:val="clear" w:color="auto" w:fill="FFFFFF"/>
        <w:spacing w:before="120" w:after="120" w:line="360" w:lineRule="auto"/>
        <w:jc w:val="center"/>
        <w:rPr>
          <w:shd w:val="clear" w:color="auto" w:fill="FFFFFF"/>
        </w:rPr>
      </w:pPr>
      <w:r>
        <w:rPr>
          <w:noProof/>
          <w:shd w:val="clear" w:color="auto" w:fill="FFFFFF"/>
          <w:lang w:val="es-MX" w:eastAsia="es-MX"/>
        </w:rPr>
        <w:drawing>
          <wp:inline distT="0" distB="0" distL="0" distR="0">
            <wp:extent cx="5019048" cy="3352381"/>
            <wp:effectExtent l="0" t="0" r="0" b="635"/>
            <wp:docPr id="10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01.png"/>
                    <pic:cNvPicPr/>
                  </pic:nvPicPr>
                  <pic:blipFill>
                    <a:blip r:embed="rId40">
                      <a:extLst>
                        <a:ext uri="{28A0092B-C50C-407E-A947-70E740481C1C}">
                          <a14:useLocalDpi xmlns:a14="http://schemas.microsoft.com/office/drawing/2010/main" val="0"/>
                        </a:ext>
                      </a:extLst>
                    </a:blip>
                    <a:stretch>
                      <a:fillRect/>
                    </a:stretch>
                  </pic:blipFill>
                  <pic:spPr>
                    <a:xfrm>
                      <a:off x="0" y="0"/>
                      <a:ext cx="5019048" cy="3352381"/>
                    </a:xfrm>
                    <a:prstGeom prst="rect">
                      <a:avLst/>
                    </a:prstGeom>
                  </pic:spPr>
                </pic:pic>
              </a:graphicData>
            </a:graphic>
          </wp:inline>
        </w:drawing>
      </w:r>
    </w:p>
    <w:p w:rsidR="008E59EE" w:rsidRPr="00EC4F6F" w:rsidRDefault="008E59EE" w:rsidP="006F673D">
      <w:pPr>
        <w:pStyle w:val="NormalWeb"/>
        <w:shd w:val="clear" w:color="auto" w:fill="FFFFFF"/>
        <w:spacing w:before="120" w:after="120" w:line="360" w:lineRule="auto"/>
        <w:jc w:val="both"/>
        <w:rPr>
          <w:shd w:val="clear" w:color="auto" w:fill="FFFFFF"/>
        </w:rPr>
      </w:pPr>
      <w:r>
        <w:rPr>
          <w:shd w:val="clear" w:color="auto" w:fill="FFFFFF"/>
        </w:rPr>
        <w:t xml:space="preserve">Figura </w:t>
      </w:r>
      <w:r w:rsidR="00CF3D96">
        <w:rPr>
          <w:shd w:val="clear" w:color="auto" w:fill="FFFFFF"/>
        </w:rPr>
        <w:t>18</w:t>
      </w:r>
      <w:r>
        <w:rPr>
          <w:shd w:val="clear" w:color="auto" w:fill="FFFFFF"/>
        </w:rPr>
        <w:t>.</w:t>
      </w:r>
      <w:r w:rsidRPr="00884044">
        <w:rPr>
          <w:shd w:val="clear" w:color="auto" w:fill="FFFFFF"/>
        </w:rPr>
        <w:t xml:space="preserve"> Interacción de los electrones con la muestra en Microscopia Electrónica de Barrido </w:t>
      </w:r>
      <w:r w:rsidRPr="00EC4F6F">
        <w:rPr>
          <w:shd w:val="clear" w:color="auto" w:fill="FFFFFF"/>
        </w:rPr>
        <w:t>(SEM).</w:t>
      </w:r>
    </w:p>
    <w:p w:rsidR="008E59EE" w:rsidRDefault="008E59EE" w:rsidP="008E59EE">
      <w:pPr>
        <w:pStyle w:val="NormalWeb"/>
        <w:shd w:val="clear" w:color="auto" w:fill="FFFFFF"/>
        <w:spacing w:before="120" w:beforeAutospacing="0" w:after="120" w:afterAutospacing="0" w:line="360" w:lineRule="auto"/>
        <w:jc w:val="both"/>
        <w:rPr>
          <w:shd w:val="clear" w:color="auto" w:fill="FFFFFF"/>
        </w:rPr>
      </w:pPr>
    </w:p>
    <w:p w:rsidR="009B2447" w:rsidRDefault="009B2447" w:rsidP="008E59EE">
      <w:pPr>
        <w:pStyle w:val="NormalWeb"/>
        <w:shd w:val="clear" w:color="auto" w:fill="FFFFFF"/>
        <w:spacing w:before="120" w:beforeAutospacing="0" w:after="120" w:afterAutospacing="0" w:line="360" w:lineRule="auto"/>
        <w:jc w:val="both"/>
        <w:rPr>
          <w:shd w:val="clear" w:color="auto" w:fill="FFFFFF"/>
        </w:rPr>
      </w:pPr>
    </w:p>
    <w:p w:rsidR="008E59EE" w:rsidRPr="00EC4F6F" w:rsidRDefault="00801339" w:rsidP="00A31C1D">
      <w:pPr>
        <w:pStyle w:val="NormalWeb"/>
        <w:shd w:val="clear" w:color="auto" w:fill="FFFFFF"/>
        <w:spacing w:before="0" w:beforeAutospacing="0" w:after="0" w:afterAutospacing="0" w:line="360" w:lineRule="auto"/>
        <w:jc w:val="both"/>
        <w:rPr>
          <w:shd w:val="clear" w:color="auto" w:fill="FFFFFF"/>
        </w:rPr>
      </w:pPr>
      <w:r>
        <w:rPr>
          <w:shd w:val="clear" w:color="auto" w:fill="FFFFFF"/>
        </w:rPr>
        <w:t>A partir de la figura 18</w:t>
      </w:r>
      <w:r w:rsidR="008E59EE" w:rsidRPr="00EC4F6F">
        <w:rPr>
          <w:shd w:val="clear" w:color="auto" w:fill="FFFFFF"/>
        </w:rPr>
        <w:t xml:space="preserve"> se definen los siguientes aspectos:</w:t>
      </w:r>
    </w:p>
    <w:p w:rsidR="008E59EE" w:rsidRPr="0029202C" w:rsidRDefault="008E59EE" w:rsidP="00A31C1D">
      <w:pPr>
        <w:pStyle w:val="NormalWeb"/>
        <w:shd w:val="clear" w:color="auto" w:fill="FFFFFF"/>
        <w:spacing w:before="0" w:beforeAutospacing="0" w:after="0" w:afterAutospacing="0" w:line="360" w:lineRule="auto"/>
        <w:jc w:val="both"/>
        <w:rPr>
          <w:color w:val="1D1B11" w:themeColor="background2" w:themeShade="1A"/>
          <w:shd w:val="clear" w:color="auto" w:fill="FFFFFF"/>
        </w:rPr>
      </w:pPr>
      <w:r>
        <w:rPr>
          <w:b/>
          <w:color w:val="1D1B11" w:themeColor="background2" w:themeShade="1A"/>
          <w:shd w:val="clear" w:color="auto" w:fill="FFFFFF"/>
        </w:rPr>
        <w:t xml:space="preserve">Electrones secundarios: </w:t>
      </w:r>
      <w:r>
        <w:rPr>
          <w:color w:val="1D1B11" w:themeColor="background2" w:themeShade="1A"/>
          <w:shd w:val="clear" w:color="auto" w:fill="FFFFFF"/>
        </w:rPr>
        <w:t>S</w:t>
      </w:r>
      <w:r w:rsidRPr="000B2159">
        <w:rPr>
          <w:color w:val="1D1B11" w:themeColor="background2" w:themeShade="1A"/>
          <w:shd w:val="clear" w:color="auto" w:fill="FFFFFF"/>
        </w:rPr>
        <w:t xml:space="preserve">on electrones de baja energía (decenas de eV) que resultan de la emisión por parte de los átomos constituyentes de la muestra (los más cercanos a la superficie) </w:t>
      </w:r>
      <w:r w:rsidRPr="0029202C">
        <w:rPr>
          <w:color w:val="1D1B11" w:themeColor="background2" w:themeShade="1A"/>
          <w:shd w:val="clear" w:color="auto" w:fill="FFFFFF"/>
        </w:rPr>
        <w:t>debido a la colisión con el haz incidente.</w:t>
      </w:r>
      <w:r w:rsidR="00730C38">
        <w:rPr>
          <w:color w:val="1D1B11" w:themeColor="background2" w:themeShade="1A"/>
          <w:shd w:val="clear" w:color="auto" w:fill="FFFFFF"/>
        </w:rPr>
        <w:t xml:space="preserve"> Permiten obtener una imagen</w:t>
      </w:r>
      <w:r w:rsidR="00A31C1D">
        <w:rPr>
          <w:color w:val="1D1B11" w:themeColor="background2" w:themeShade="1A"/>
          <w:shd w:val="clear" w:color="auto" w:fill="FFFFFF"/>
        </w:rPr>
        <w:t xml:space="preserve"> de topografía “iluminada” desde el detector.</w:t>
      </w:r>
    </w:p>
    <w:p w:rsidR="008E59EE" w:rsidRDefault="008E59EE" w:rsidP="00A31C1D">
      <w:pPr>
        <w:pStyle w:val="NormalWeb"/>
        <w:shd w:val="clear" w:color="auto" w:fill="FFFFFF"/>
        <w:spacing w:before="0" w:beforeAutospacing="0" w:after="0" w:afterAutospacing="0" w:line="360" w:lineRule="auto"/>
        <w:jc w:val="both"/>
        <w:rPr>
          <w:color w:val="1D1B11" w:themeColor="background2" w:themeShade="1A"/>
          <w:shd w:val="clear" w:color="auto" w:fill="FFFFFF"/>
        </w:rPr>
      </w:pPr>
      <w:r w:rsidRPr="0029202C">
        <w:rPr>
          <w:b/>
          <w:color w:val="1D1B11" w:themeColor="background2" w:themeShade="1A"/>
          <w:shd w:val="clear" w:color="auto" w:fill="FFFFFF"/>
        </w:rPr>
        <w:t>Electrones retrodispersados</w:t>
      </w:r>
      <w:r>
        <w:rPr>
          <w:b/>
          <w:color w:val="1D1B11" w:themeColor="background2" w:themeShade="1A"/>
          <w:shd w:val="clear" w:color="auto" w:fill="FFFFFF"/>
        </w:rPr>
        <w:t xml:space="preserve">: </w:t>
      </w:r>
      <w:r>
        <w:rPr>
          <w:color w:val="1D1B11" w:themeColor="background2" w:themeShade="1A"/>
          <w:shd w:val="clear" w:color="auto" w:fill="FFFFFF"/>
        </w:rPr>
        <w:t>S</w:t>
      </w:r>
      <w:r w:rsidRPr="000B2159">
        <w:rPr>
          <w:color w:val="1D1B11" w:themeColor="background2" w:themeShade="1A"/>
          <w:shd w:val="clear" w:color="auto" w:fill="FFFFFF"/>
        </w:rPr>
        <w:t>on electrones del haz incidente que han interaccionado (colisionado) con los átomos de la muestra y han sido reflejados. La intensidad de ambas emisiones varía en función del ángulo que forma el haz incidente con la superficie del material, es decir depende de la topografía de la muestra.</w:t>
      </w:r>
      <w:r w:rsidR="00A31C1D">
        <w:rPr>
          <w:color w:val="1D1B11" w:themeColor="background2" w:themeShade="1A"/>
          <w:shd w:val="clear" w:color="auto" w:fill="FFFFFF"/>
        </w:rPr>
        <w:t xml:space="preserve"> Permiten obtener una imagen topográfica además de composicional.  </w:t>
      </w:r>
    </w:p>
    <w:p w:rsidR="008E59EE" w:rsidRPr="00532CCD" w:rsidRDefault="008E59EE" w:rsidP="00A31C1D">
      <w:pPr>
        <w:pStyle w:val="NormalWeb"/>
        <w:shd w:val="clear" w:color="auto" w:fill="FFFFFF"/>
        <w:spacing w:before="0" w:beforeAutospacing="0" w:after="0" w:afterAutospacing="0" w:line="360" w:lineRule="auto"/>
        <w:jc w:val="both"/>
        <w:rPr>
          <w:shd w:val="clear" w:color="auto" w:fill="FFFFFF"/>
        </w:rPr>
      </w:pPr>
      <w:r w:rsidRPr="00532CCD">
        <w:rPr>
          <w:b/>
          <w:shd w:val="clear" w:color="auto" w:fill="FFFFFF"/>
        </w:rPr>
        <w:t xml:space="preserve">Electrones Auger: </w:t>
      </w:r>
      <w:r w:rsidRPr="00532CCD">
        <w:rPr>
          <w:shd w:val="clear" w:color="auto" w:fill="FFFFFF"/>
        </w:rPr>
        <w:t>Cuando un átomo pierde un electrón de sus niveles más internos, cercanos al núcleo, debido a la acción de un bombardeo mediante rayos X, otro electrón, de un nivel superior, pasa a ocupar el lugar del primer electrón; emitiendo una energía en forma de fotón característica, o directamente se pierde un segundo electrón, perteneciente a las capas exteriores de dicho átomo. Este es el denominado efecto</w:t>
      </w:r>
      <w:r w:rsidRPr="00532CCD">
        <w:rPr>
          <w:b/>
          <w:shd w:val="clear" w:color="auto" w:fill="FFFFFF"/>
        </w:rPr>
        <w:t xml:space="preserve"> </w:t>
      </w:r>
      <w:r w:rsidRPr="00532CCD">
        <w:rPr>
          <w:shd w:val="clear" w:color="auto" w:fill="FFFFFF"/>
        </w:rPr>
        <w:t>Auger. El electrón emitido como consecuencia de la pérdida del primer electrón, es llamado electrón Auger.</w:t>
      </w:r>
    </w:p>
    <w:p w:rsidR="008E59EE" w:rsidRDefault="008E59EE" w:rsidP="00A31C1D">
      <w:pPr>
        <w:pStyle w:val="NormalWeb"/>
        <w:shd w:val="clear" w:color="auto" w:fill="FFFFFF"/>
        <w:spacing w:before="0" w:beforeAutospacing="0" w:after="0" w:afterAutospacing="0" w:line="360" w:lineRule="auto"/>
        <w:jc w:val="both"/>
        <w:rPr>
          <w:shd w:val="clear" w:color="auto" w:fill="FFFFFF"/>
        </w:rPr>
      </w:pPr>
      <w:r w:rsidRPr="007863FA">
        <w:rPr>
          <w:shd w:val="clear" w:color="auto" w:fill="FFFFFF"/>
        </w:rPr>
        <w:t xml:space="preserve">Los dos tipos de microscopía </w:t>
      </w:r>
      <w:r>
        <w:rPr>
          <w:shd w:val="clear" w:color="auto" w:fill="FFFFFF"/>
        </w:rPr>
        <w:t xml:space="preserve">(SEM y TEM) </w:t>
      </w:r>
      <w:r w:rsidRPr="007863FA">
        <w:rPr>
          <w:shd w:val="clear" w:color="auto" w:fill="FFFFFF"/>
        </w:rPr>
        <w:t>deben trabajar en un sistema de vacío tal que permita el viaje del haz de electrones a través de la columna. El sistema de vacío en general es similar. Dependiendo de las necesidades del equipo y las técnicas a utilizar será el nivel de vacío requerido.</w:t>
      </w:r>
    </w:p>
    <w:p w:rsidR="008E59EE" w:rsidRPr="000B2159" w:rsidRDefault="008E59EE" w:rsidP="00A31C1D">
      <w:pPr>
        <w:pStyle w:val="NormalWeb"/>
        <w:shd w:val="clear" w:color="auto" w:fill="FFFFFF"/>
        <w:spacing w:before="0" w:beforeAutospacing="0" w:after="0" w:afterAutospacing="0" w:line="360" w:lineRule="auto"/>
        <w:jc w:val="both"/>
        <w:rPr>
          <w:shd w:val="clear" w:color="auto" w:fill="FFFFFF"/>
        </w:rPr>
      </w:pPr>
    </w:p>
    <w:p w:rsidR="008E59EE" w:rsidRDefault="008E59EE" w:rsidP="00A31C1D">
      <w:pPr>
        <w:pStyle w:val="NormalWeb"/>
        <w:shd w:val="clear" w:color="auto" w:fill="FFFFFF"/>
        <w:spacing w:before="0" w:beforeAutospacing="0" w:after="0" w:afterAutospacing="0" w:line="360" w:lineRule="auto"/>
        <w:jc w:val="both"/>
        <w:rPr>
          <w:b/>
          <w:shd w:val="clear" w:color="auto" w:fill="FFFFFF"/>
        </w:rPr>
      </w:pPr>
      <w:r>
        <w:rPr>
          <w:b/>
          <w:shd w:val="clear" w:color="auto" w:fill="FFFFFF"/>
        </w:rPr>
        <w:t>Determinación de distribución y tamaños de poro</w:t>
      </w:r>
      <w:r w:rsidR="00A31C1D">
        <w:rPr>
          <w:b/>
          <w:shd w:val="clear" w:color="auto" w:fill="FFFFFF"/>
        </w:rPr>
        <w:t xml:space="preserve"> mediante SEM.</w:t>
      </w:r>
    </w:p>
    <w:p w:rsidR="008E59EE" w:rsidRPr="00EE69E5" w:rsidRDefault="008E59EE" w:rsidP="00A31C1D">
      <w:pPr>
        <w:pStyle w:val="NormalWeb"/>
        <w:shd w:val="clear" w:color="auto" w:fill="FFFFFF"/>
        <w:spacing w:before="0" w:beforeAutospacing="0" w:after="0" w:afterAutospacing="0" w:line="360" w:lineRule="auto"/>
        <w:jc w:val="both"/>
        <w:rPr>
          <w:shd w:val="clear" w:color="auto" w:fill="FFFFFF"/>
        </w:rPr>
      </w:pPr>
      <w:r>
        <w:rPr>
          <w:shd w:val="clear" w:color="auto" w:fill="FFFFFF"/>
        </w:rPr>
        <w:t>Utilizando una escala, puede determinarse el tamaño de los poros presentes en una muestra haciendo uso de una micrografía,</w:t>
      </w:r>
      <w:r w:rsidR="00AD6912">
        <w:rPr>
          <w:shd w:val="clear" w:color="auto" w:fill="FFFFFF"/>
        </w:rPr>
        <w:t xml:space="preserve"> como se muestra en la figura 19</w:t>
      </w:r>
      <w:r>
        <w:rPr>
          <w:shd w:val="clear" w:color="auto" w:fill="FFFFFF"/>
        </w:rPr>
        <w:t>.</w:t>
      </w:r>
    </w:p>
    <w:p w:rsidR="008E59EE" w:rsidRDefault="008E59EE" w:rsidP="00A31C1D">
      <w:pPr>
        <w:pStyle w:val="NormalWeb"/>
        <w:shd w:val="clear" w:color="auto" w:fill="FFFFFF"/>
        <w:spacing w:before="0" w:beforeAutospacing="0" w:after="0" w:afterAutospacing="0" w:line="360" w:lineRule="auto"/>
        <w:jc w:val="both"/>
        <w:rPr>
          <w:b/>
          <w:noProof/>
          <w:shd w:val="clear" w:color="auto" w:fill="FFFFFF"/>
          <w:lang w:val="es-US" w:eastAsia="es-US"/>
        </w:rPr>
      </w:pPr>
    </w:p>
    <w:p w:rsidR="008E59EE" w:rsidRDefault="008E59EE" w:rsidP="008E59EE">
      <w:pPr>
        <w:pStyle w:val="NormalWeb"/>
        <w:shd w:val="clear" w:color="auto" w:fill="FFFFFF"/>
        <w:spacing w:before="120" w:beforeAutospacing="0" w:after="120" w:afterAutospacing="0" w:line="360" w:lineRule="auto"/>
        <w:jc w:val="both"/>
        <w:rPr>
          <w:b/>
          <w:shd w:val="clear" w:color="auto" w:fill="FFFFFF"/>
        </w:rPr>
      </w:pPr>
      <w:r>
        <w:rPr>
          <w:b/>
          <w:noProof/>
          <w:shd w:val="clear" w:color="auto" w:fill="FFFFFF"/>
          <w:lang w:val="es-MX" w:eastAsia="es-MX"/>
        </w:rPr>
        <w:drawing>
          <wp:inline distT="0" distB="0" distL="0" distR="0">
            <wp:extent cx="5943600" cy="4895850"/>
            <wp:effectExtent l="0" t="0" r="0" b="0"/>
            <wp:docPr id="105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f5.jpg"/>
                    <pic:cNvPicPr/>
                  </pic:nvPicPr>
                  <pic:blipFill rotWithShape="1">
                    <a:blip r:embed="rId41">
                      <a:extLst>
                        <a:ext uri="{28A0092B-C50C-407E-A947-70E740481C1C}">
                          <a14:useLocalDpi xmlns:a14="http://schemas.microsoft.com/office/drawing/2010/main" val="0"/>
                        </a:ext>
                      </a:extLst>
                    </a:blip>
                    <a:srcRect b="4626"/>
                    <a:stretch/>
                  </pic:blipFill>
                  <pic:spPr bwMode="auto">
                    <a:xfrm>
                      <a:off x="0" y="0"/>
                      <a:ext cx="5943600" cy="4895850"/>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9131B8" w:rsidRDefault="00CF3D96" w:rsidP="008E59EE">
      <w:pPr>
        <w:pStyle w:val="NormalWeb"/>
        <w:shd w:val="clear" w:color="auto" w:fill="FFFFFF"/>
        <w:spacing w:before="120" w:beforeAutospacing="0" w:after="120" w:afterAutospacing="0" w:line="360" w:lineRule="auto"/>
        <w:jc w:val="both"/>
        <w:rPr>
          <w:shd w:val="clear" w:color="auto" w:fill="FFFFFF"/>
        </w:rPr>
      </w:pPr>
      <w:r>
        <w:rPr>
          <w:shd w:val="clear" w:color="auto" w:fill="FFFFFF"/>
        </w:rPr>
        <w:t>Figura 19.</w:t>
      </w:r>
      <w:r w:rsidR="008E59EE" w:rsidRPr="009131B8">
        <w:rPr>
          <w:shd w:val="clear" w:color="auto" w:fill="FFFFFF"/>
        </w:rPr>
        <w:t xml:space="preserve"> Distribución de poros y tamaño de partícula en una muestra de hidroxiapatita.</w:t>
      </w:r>
    </w:p>
    <w:p w:rsidR="008E59EE" w:rsidRDefault="008E59EE" w:rsidP="008E59EE">
      <w:pPr>
        <w:pStyle w:val="NormalWeb"/>
        <w:shd w:val="clear" w:color="auto" w:fill="FFFFFF"/>
        <w:spacing w:before="120" w:beforeAutospacing="0" w:after="120" w:afterAutospacing="0" w:line="360" w:lineRule="auto"/>
        <w:jc w:val="both"/>
        <w:rPr>
          <w:shd w:val="clear" w:color="auto" w:fill="FFFFFF"/>
        </w:rPr>
      </w:pPr>
    </w:p>
    <w:p w:rsidR="008E59EE" w:rsidRDefault="00AD6912" w:rsidP="008E59EE">
      <w:pPr>
        <w:pStyle w:val="NormalWeb"/>
        <w:shd w:val="clear" w:color="auto" w:fill="FFFFFF"/>
        <w:spacing w:before="120" w:beforeAutospacing="0" w:after="120" w:afterAutospacing="0" w:line="360" w:lineRule="auto"/>
        <w:jc w:val="both"/>
        <w:rPr>
          <w:color w:val="4F81BD" w:themeColor="accent1"/>
          <w:shd w:val="clear" w:color="auto" w:fill="FFFFFF"/>
        </w:rPr>
      </w:pPr>
      <w:r>
        <w:rPr>
          <w:shd w:val="clear" w:color="auto" w:fill="FFFFFF"/>
        </w:rPr>
        <w:t>La figura 19</w:t>
      </w:r>
      <w:r w:rsidR="008E59EE">
        <w:rPr>
          <w:shd w:val="clear" w:color="auto" w:fill="FFFFFF"/>
        </w:rPr>
        <w:t xml:space="preserve">, muestra morfologías diferentes, en los que la </w:t>
      </w:r>
      <w:r w:rsidR="008E59EE" w:rsidRPr="00F33D90">
        <w:rPr>
          <w:color w:val="1D1B11" w:themeColor="background2" w:themeShade="1A"/>
          <w:shd w:val="clear" w:color="auto" w:fill="FFFFFF"/>
        </w:rPr>
        <w:t xml:space="preserve">muestra </w:t>
      </w:r>
      <w:r w:rsidR="00685D39">
        <w:rPr>
          <w:color w:val="1D1B11" w:themeColor="background2" w:themeShade="1A"/>
          <w:shd w:val="clear" w:color="auto" w:fill="FFFFFF"/>
        </w:rPr>
        <w:t>(b)</w:t>
      </w:r>
      <w:r w:rsidR="008E59EE" w:rsidRPr="00F33D90">
        <w:rPr>
          <w:color w:val="1D1B11" w:themeColor="background2" w:themeShade="1A"/>
          <w:shd w:val="clear" w:color="auto" w:fill="FFFFFF"/>
        </w:rPr>
        <w:t xml:space="preserve"> </w:t>
      </w:r>
      <w:r w:rsidR="008E59EE">
        <w:rPr>
          <w:shd w:val="clear" w:color="auto" w:fill="FFFFFF"/>
        </w:rPr>
        <w:t xml:space="preserve">está constituida por aglomerados de 3-10 </w:t>
      </w:r>
      <w:r w:rsidR="008E59EE" w:rsidRPr="003552A3">
        <w:rPr>
          <w:color w:val="000000"/>
          <w:sz w:val="20"/>
          <w:szCs w:val="20"/>
          <w:shd w:val="clear" w:color="auto" w:fill="FFFFFF"/>
        </w:rPr>
        <w:t>μm</w:t>
      </w:r>
      <w:r w:rsidR="008E59EE" w:rsidRPr="003552A3">
        <w:rPr>
          <w:shd w:val="clear" w:color="auto" w:fill="FFFFFF"/>
        </w:rPr>
        <w:t xml:space="preserve"> </w:t>
      </w:r>
      <w:r w:rsidR="008E59EE">
        <w:rPr>
          <w:shd w:val="clear" w:color="auto" w:fill="FFFFFF"/>
        </w:rPr>
        <w:t xml:space="preserve">a su vez formados por partículas de 1 </w:t>
      </w:r>
      <w:r w:rsidR="008E59EE" w:rsidRPr="003552A3">
        <w:rPr>
          <w:color w:val="000000"/>
          <w:sz w:val="20"/>
          <w:szCs w:val="20"/>
          <w:shd w:val="clear" w:color="auto" w:fill="FFFFFF"/>
        </w:rPr>
        <w:t>μm</w:t>
      </w:r>
      <w:r w:rsidR="008E59EE">
        <w:rPr>
          <w:color w:val="000000"/>
          <w:sz w:val="20"/>
          <w:szCs w:val="20"/>
          <w:shd w:val="clear" w:color="auto" w:fill="FFFFFF"/>
        </w:rPr>
        <w:t xml:space="preserve"> </w:t>
      </w:r>
      <w:r w:rsidR="008E59EE">
        <w:rPr>
          <w:color w:val="000000"/>
          <w:szCs w:val="20"/>
          <w:shd w:val="clear" w:color="auto" w:fill="FFFFFF"/>
        </w:rPr>
        <w:t xml:space="preserve">y la muestra </w:t>
      </w:r>
      <w:r w:rsidR="00685D39">
        <w:rPr>
          <w:color w:val="000000"/>
          <w:szCs w:val="20"/>
          <w:shd w:val="clear" w:color="auto" w:fill="FFFFFF"/>
        </w:rPr>
        <w:t>(a)</w:t>
      </w:r>
      <w:r w:rsidR="008E59EE">
        <w:rPr>
          <w:color w:val="000000"/>
          <w:szCs w:val="20"/>
          <w:shd w:val="clear" w:color="auto" w:fill="FFFFFF"/>
        </w:rPr>
        <w:t xml:space="preserve"> contiene aglomerados</w:t>
      </w:r>
      <w:r w:rsidR="008E59EE" w:rsidRPr="005E7B0F">
        <w:rPr>
          <w:color w:val="000000"/>
          <w:szCs w:val="20"/>
          <w:shd w:val="clear" w:color="auto" w:fill="FFFFFF"/>
        </w:rPr>
        <w:t xml:space="preserve"> de más de 50 μm formados de partículas de 5 μm</w:t>
      </w:r>
      <w:r w:rsidR="008E59EE">
        <w:rPr>
          <w:color w:val="1D1B11" w:themeColor="background2" w:themeShade="1A"/>
          <w:szCs w:val="20"/>
          <w:shd w:val="clear" w:color="auto" w:fill="FFFFFF"/>
        </w:rPr>
        <w:t xml:space="preserve">. La determinación se realiza a través del software incluido en el equipo o se calcula utilizando la escala de la imagen. </w:t>
      </w:r>
    </w:p>
    <w:p w:rsidR="008E59EE" w:rsidRPr="00685D39" w:rsidRDefault="00685D39" w:rsidP="00685D39">
      <w:pPr>
        <w:rPr>
          <w:rFonts w:ascii="Times New Roman" w:eastAsia="Times New Roman" w:hAnsi="Times New Roman"/>
          <w:color w:val="4F81BD" w:themeColor="accent1"/>
          <w:sz w:val="24"/>
          <w:szCs w:val="24"/>
          <w:shd w:val="clear" w:color="auto" w:fill="FFFFFF"/>
          <w:lang w:eastAsia="es-SV"/>
        </w:rPr>
      </w:pPr>
      <w:r>
        <w:rPr>
          <w:color w:val="4F81BD" w:themeColor="accent1"/>
          <w:shd w:val="clear" w:color="auto" w:fill="FFFFFF"/>
        </w:rPr>
        <w:br w:type="page"/>
      </w:r>
    </w:p>
    <w:p w:rsidR="008E59EE" w:rsidRPr="00936428" w:rsidRDefault="00134D72" w:rsidP="00685D39">
      <w:pPr>
        <w:pStyle w:val="NormalWeb"/>
        <w:shd w:val="clear" w:color="auto" w:fill="FFFFFF"/>
        <w:spacing w:before="0" w:beforeAutospacing="0" w:after="0" w:afterAutospacing="0" w:line="360" w:lineRule="auto"/>
        <w:jc w:val="both"/>
        <w:rPr>
          <w:b/>
          <w:sz w:val="32"/>
          <w:szCs w:val="32"/>
          <w:shd w:val="clear" w:color="auto" w:fill="FFFFFF"/>
        </w:rPr>
      </w:pPr>
      <w:r>
        <w:rPr>
          <w:b/>
          <w:szCs w:val="32"/>
          <w:shd w:val="clear" w:color="auto" w:fill="FFFFFF"/>
        </w:rPr>
        <w:t>2</w:t>
      </w:r>
      <w:r w:rsidR="008E59EE" w:rsidRPr="00F211FC">
        <w:rPr>
          <w:b/>
          <w:szCs w:val="32"/>
          <w:shd w:val="clear" w:color="auto" w:fill="FFFFFF"/>
        </w:rPr>
        <w:t>.6.5 Porosimetría de Mercurio</w:t>
      </w:r>
    </w:p>
    <w:p w:rsidR="00685D39" w:rsidRDefault="00685D39" w:rsidP="00685D39">
      <w:pPr>
        <w:pStyle w:val="NormalWeb"/>
        <w:shd w:val="clear" w:color="auto" w:fill="FFFFFF"/>
        <w:spacing w:before="0" w:beforeAutospacing="0" w:after="0" w:afterAutospacing="0" w:line="360" w:lineRule="auto"/>
        <w:jc w:val="both"/>
        <w:rPr>
          <w:shd w:val="clear" w:color="auto" w:fill="FFFFFF"/>
        </w:rPr>
      </w:pPr>
    </w:p>
    <w:p w:rsidR="008E59EE" w:rsidRPr="00685D39" w:rsidRDefault="008E59EE" w:rsidP="00685D39">
      <w:pPr>
        <w:pStyle w:val="NormalWeb"/>
        <w:shd w:val="clear" w:color="auto" w:fill="FFFFFF"/>
        <w:spacing w:before="0" w:beforeAutospacing="0" w:after="0" w:afterAutospacing="0" w:line="360" w:lineRule="auto"/>
        <w:jc w:val="both"/>
        <w:rPr>
          <w:color w:val="4F81BD" w:themeColor="accent1"/>
          <w:shd w:val="clear" w:color="auto" w:fill="FFFFFF"/>
        </w:rPr>
      </w:pPr>
      <w:r w:rsidRPr="008369BF">
        <w:rPr>
          <w:shd w:val="clear" w:color="auto" w:fill="FFFFFF"/>
        </w:rPr>
        <w:t>La Porosimetría por inyección de Hg es una técnica utilizada en la caracterización del sistema macroporoso de los materiales. Se basa en la aplicaci</w:t>
      </w:r>
      <w:r>
        <w:rPr>
          <w:shd w:val="clear" w:color="auto" w:fill="FFFFFF"/>
        </w:rPr>
        <w:t xml:space="preserve">ón de presión para </w:t>
      </w:r>
      <w:r w:rsidRPr="008369BF">
        <w:rPr>
          <w:shd w:val="clear" w:color="auto" w:fill="FFFFFF"/>
        </w:rPr>
        <w:t xml:space="preserve">forzar la entrada del mercurio en el entramado poroso del sólido. Esta técnica se utiliza en el estudio de materiales que presentan </w:t>
      </w:r>
      <w:r>
        <w:rPr>
          <w:shd w:val="clear" w:color="auto" w:fill="FFFFFF"/>
        </w:rPr>
        <w:t>poros de diversos tamaños</w:t>
      </w:r>
      <w:r w:rsidRPr="008369BF">
        <w:rPr>
          <w:shd w:val="clear" w:color="auto" w:fill="FFFFFF"/>
        </w:rPr>
        <w:t xml:space="preserve">; con este análisis se determina el área, el volumen </w:t>
      </w:r>
      <w:r>
        <w:rPr>
          <w:shd w:val="clear" w:color="auto" w:fill="FFFFFF"/>
        </w:rPr>
        <w:t xml:space="preserve">de los poros </w:t>
      </w:r>
      <w:r w:rsidRPr="008369BF">
        <w:rPr>
          <w:shd w:val="clear" w:color="auto" w:fill="FFFFFF"/>
        </w:rPr>
        <w:t>y se calcula la distribución de la porosidad del material.</w:t>
      </w:r>
      <w:r>
        <w:rPr>
          <w:shd w:val="clear" w:color="auto" w:fill="FFFFFF"/>
        </w:rPr>
        <w:t xml:space="preserve"> [Javier, 2002]</w:t>
      </w:r>
      <w:r w:rsidR="00685D39">
        <w:rPr>
          <w:shd w:val="clear" w:color="auto" w:fill="FFFFFF"/>
        </w:rPr>
        <w:t xml:space="preserve">. </w:t>
      </w:r>
      <w:r w:rsidRPr="00493681">
        <w:rPr>
          <w:shd w:val="clear" w:color="auto" w:fill="FFFFFF"/>
        </w:rPr>
        <w:t>Se basa en los fenómenos de capilaridad generado</w:t>
      </w:r>
      <w:r>
        <w:rPr>
          <w:shd w:val="clear" w:color="auto" w:fill="FFFFFF"/>
        </w:rPr>
        <w:t xml:space="preserve">s por los líquidos que no mojan </w:t>
      </w:r>
      <w:r w:rsidRPr="00493681">
        <w:rPr>
          <w:shd w:val="clear" w:color="auto" w:fill="FFFFFF"/>
        </w:rPr>
        <w:t xml:space="preserve">los sólidos con los que están en contacto. Así, un </w:t>
      </w:r>
      <w:r>
        <w:rPr>
          <w:shd w:val="clear" w:color="auto" w:fill="FFFFFF"/>
        </w:rPr>
        <w:t xml:space="preserve">líquido como el mercurio que no </w:t>
      </w:r>
      <w:r w:rsidRPr="00493681">
        <w:rPr>
          <w:shd w:val="clear" w:color="auto" w:fill="FFFFFF"/>
        </w:rPr>
        <w:t xml:space="preserve">penetra espontáneamente en los conductos </w:t>
      </w:r>
      <w:r w:rsidR="00737EF6" w:rsidRPr="00493681">
        <w:rPr>
          <w:shd w:val="clear" w:color="auto" w:fill="FFFFFF"/>
        </w:rPr>
        <w:t>capilares</w:t>
      </w:r>
      <w:r w:rsidRPr="00493681">
        <w:rPr>
          <w:shd w:val="clear" w:color="auto" w:fill="FFFFFF"/>
        </w:rPr>
        <w:t xml:space="preserve"> </w:t>
      </w:r>
      <w:r>
        <w:rPr>
          <w:shd w:val="clear" w:color="auto" w:fill="FFFFFF"/>
        </w:rPr>
        <w:t xml:space="preserve">precisa una presión "p" para su </w:t>
      </w:r>
      <w:r w:rsidRPr="00493681">
        <w:rPr>
          <w:shd w:val="clear" w:color="auto" w:fill="FFFFFF"/>
        </w:rPr>
        <w:t>introducción que es inversamente proporcional al radio "r" de los mismos:</w:t>
      </w:r>
    </w:p>
    <w:p w:rsidR="008E59EE" w:rsidRPr="00493681" w:rsidRDefault="008E59EE" w:rsidP="008E59EE">
      <w:pPr>
        <w:pStyle w:val="NormalWeb"/>
        <w:shd w:val="clear" w:color="auto" w:fill="FFFFFF"/>
        <w:spacing w:before="120" w:after="120" w:line="360" w:lineRule="auto"/>
        <w:jc w:val="both"/>
        <w:rPr>
          <w:shd w:val="clear" w:color="auto" w:fill="FFFFFF"/>
        </w:rPr>
      </w:pPr>
      <m:oMathPara>
        <m:oMath>
          <m:r>
            <w:rPr>
              <w:rFonts w:ascii="Cambria Math" w:hAnsi="Cambria Math"/>
              <w:shd w:val="clear" w:color="auto" w:fill="FFFFFF"/>
            </w:rPr>
            <m:t>r=2 σ</m:t>
          </m:r>
          <m:func>
            <m:funcPr>
              <m:ctrlPr>
                <w:rPr>
                  <w:rFonts w:ascii="Cambria Math" w:hAnsi="Cambria Math"/>
                  <w:i/>
                  <w:shd w:val="clear" w:color="auto" w:fill="FFFFFF"/>
                </w:rPr>
              </m:ctrlPr>
            </m:funcPr>
            <m:fName>
              <m:r>
                <m:rPr>
                  <m:sty m:val="p"/>
                </m:rPr>
                <w:rPr>
                  <w:rFonts w:ascii="Cambria Math" w:hAnsi="Cambria Math"/>
                  <w:shd w:val="clear" w:color="auto" w:fill="FFFFFF"/>
                </w:rPr>
                <m:t>cos</m:t>
              </m:r>
            </m:fName>
            <m:e>
              <m:r>
                <w:rPr>
                  <w:rFonts w:ascii="Cambria Math" w:hAnsi="Cambria Math"/>
                  <w:shd w:val="clear" w:color="auto" w:fill="FFFFFF"/>
                </w:rPr>
                <m:t>α/p</m:t>
              </m:r>
            </m:e>
          </m:func>
        </m:oMath>
      </m:oMathPara>
    </w:p>
    <w:p w:rsidR="008E59EE" w:rsidRDefault="008E59EE" w:rsidP="008E59EE">
      <w:pPr>
        <w:pStyle w:val="NormalWeb"/>
        <w:shd w:val="clear" w:color="auto" w:fill="FFFFFF"/>
        <w:spacing w:before="120" w:after="120" w:line="360" w:lineRule="auto"/>
        <w:jc w:val="both"/>
        <w:rPr>
          <w:shd w:val="clear" w:color="auto" w:fill="FFFFFF"/>
        </w:rPr>
      </w:pPr>
      <w:r w:rsidRPr="00493681">
        <w:rPr>
          <w:shd w:val="clear" w:color="auto" w:fill="FFFFFF"/>
        </w:rPr>
        <w:t>Dónde</w:t>
      </w:r>
      <w:r>
        <w:rPr>
          <w:shd w:val="clear" w:color="auto" w:fill="FFFFFF"/>
        </w:rPr>
        <w:t>: "</w:t>
      </w:r>
      <w:r w:rsidRPr="00493681">
        <w:t xml:space="preserve"> </w:t>
      </w:r>
      <w:r w:rsidRPr="00493681">
        <w:rPr>
          <w:shd w:val="clear" w:color="auto" w:fill="FFFFFF"/>
        </w:rPr>
        <w:t>σ " es la tens</w:t>
      </w:r>
      <w:r>
        <w:rPr>
          <w:shd w:val="clear" w:color="auto" w:fill="FFFFFF"/>
        </w:rPr>
        <w:t>ión superficial del mercurio, y "</w:t>
      </w:r>
      <w:r w:rsidRPr="00493681">
        <w:t xml:space="preserve"> </w:t>
      </w:r>
      <w:r w:rsidRPr="00493681">
        <w:rPr>
          <w:shd w:val="clear" w:color="auto" w:fill="FFFFFF"/>
        </w:rPr>
        <w:t>α " el ángulo de contacto sólido-líquido.</w:t>
      </w:r>
    </w:p>
    <w:p w:rsidR="008E59EE" w:rsidRDefault="008E59EE" w:rsidP="008E59EE">
      <w:pPr>
        <w:pStyle w:val="NormalWeb"/>
        <w:shd w:val="clear" w:color="auto" w:fill="FFFFFF"/>
        <w:spacing w:before="120" w:after="120" w:line="360" w:lineRule="auto"/>
        <w:jc w:val="center"/>
        <w:rPr>
          <w:shd w:val="clear" w:color="auto" w:fill="FFFFFF"/>
        </w:rPr>
      </w:pPr>
      <w:r>
        <w:rPr>
          <w:noProof/>
          <w:shd w:val="clear" w:color="auto" w:fill="FFFFFF"/>
          <w:lang w:val="es-MX" w:eastAsia="es-MX"/>
        </w:rPr>
        <w:drawing>
          <wp:inline distT="0" distB="0" distL="0" distR="0">
            <wp:extent cx="4953000" cy="2886075"/>
            <wp:effectExtent l="0" t="0" r="0" b="9525"/>
            <wp:docPr id="4119" name="Imagen 4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9" name="img_pes_mic2.gif"/>
                    <pic:cNvPicPr/>
                  </pic:nvPicPr>
                  <pic:blipFill rotWithShape="1">
                    <a:blip r:embed="rId42">
                      <a:extLst>
                        <a:ext uri="{28A0092B-C50C-407E-A947-70E740481C1C}">
                          <a14:useLocalDpi xmlns:a14="http://schemas.microsoft.com/office/drawing/2010/main" val="0"/>
                        </a:ext>
                      </a:extLst>
                    </a:blip>
                    <a:srcRect t="5607"/>
                    <a:stretch/>
                  </pic:blipFill>
                  <pic:spPr bwMode="auto">
                    <a:xfrm>
                      <a:off x="0" y="0"/>
                      <a:ext cx="4953000" cy="2886075"/>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835901" w:rsidRDefault="00CF3D96" w:rsidP="008E59EE">
      <w:pPr>
        <w:pStyle w:val="NormalWeb"/>
        <w:shd w:val="clear" w:color="auto" w:fill="FFFFFF"/>
        <w:spacing w:before="120" w:after="120" w:line="360" w:lineRule="auto"/>
        <w:jc w:val="center"/>
        <w:rPr>
          <w:shd w:val="clear" w:color="auto" w:fill="FFFFFF"/>
        </w:rPr>
      </w:pPr>
      <w:r>
        <w:rPr>
          <w:shd w:val="clear" w:color="auto" w:fill="FFFFFF"/>
        </w:rPr>
        <w:t>Figura 20.</w:t>
      </w:r>
      <w:r w:rsidR="008E59EE" w:rsidRPr="00835901">
        <w:rPr>
          <w:shd w:val="clear" w:color="auto" w:fill="FFFFFF"/>
        </w:rPr>
        <w:t xml:space="preserve"> Distribución de poros de diferentes materiales utilizando Porosimetría de mercurio.</w:t>
      </w:r>
    </w:p>
    <w:p w:rsidR="008E59EE" w:rsidRDefault="008E59EE" w:rsidP="008E59EE">
      <w:pPr>
        <w:pStyle w:val="NormalWeb"/>
        <w:shd w:val="clear" w:color="auto" w:fill="FFFFFF"/>
        <w:spacing w:before="120" w:beforeAutospacing="0" w:after="120" w:afterAutospacing="0" w:line="360" w:lineRule="auto"/>
        <w:jc w:val="both"/>
        <w:rPr>
          <w:color w:val="4F81BD" w:themeColor="accent1"/>
          <w:shd w:val="clear" w:color="auto" w:fill="FFFFFF"/>
        </w:rPr>
      </w:pPr>
      <w:r w:rsidRPr="00CE1A58">
        <w:rPr>
          <w:color w:val="4F81BD" w:themeColor="accent1"/>
          <w:shd w:val="clear" w:color="auto" w:fill="FFFFFF"/>
        </w:rPr>
        <w:t>.</w:t>
      </w:r>
    </w:p>
    <w:p w:rsidR="004576FE" w:rsidRDefault="004576FE" w:rsidP="008E59EE">
      <w:pPr>
        <w:pStyle w:val="NormalWeb"/>
        <w:shd w:val="clear" w:color="auto" w:fill="FFFFFF"/>
        <w:spacing w:before="120" w:beforeAutospacing="0" w:after="120" w:afterAutospacing="0" w:line="360" w:lineRule="auto"/>
        <w:jc w:val="both"/>
        <w:rPr>
          <w:color w:val="4F81BD" w:themeColor="accent1"/>
          <w:shd w:val="clear" w:color="auto" w:fill="FFFFFF"/>
        </w:rPr>
      </w:pPr>
    </w:p>
    <w:p w:rsidR="004576FE" w:rsidRDefault="004576FE" w:rsidP="008E59EE">
      <w:pPr>
        <w:pStyle w:val="NormalWeb"/>
        <w:shd w:val="clear" w:color="auto" w:fill="FFFFFF"/>
        <w:spacing w:before="120" w:beforeAutospacing="0" w:after="120" w:afterAutospacing="0" w:line="360" w:lineRule="auto"/>
        <w:jc w:val="both"/>
        <w:rPr>
          <w:color w:val="4F81BD" w:themeColor="accent1"/>
          <w:shd w:val="clear" w:color="auto" w:fill="FFFFFF"/>
        </w:rPr>
      </w:pPr>
    </w:p>
    <w:p w:rsidR="008E59EE" w:rsidRDefault="00134D72" w:rsidP="00685D39">
      <w:pPr>
        <w:pStyle w:val="NormalWeb"/>
        <w:shd w:val="clear" w:color="auto" w:fill="FFFFFF"/>
        <w:spacing w:before="0" w:beforeAutospacing="0" w:after="0" w:afterAutospacing="0" w:line="360" w:lineRule="auto"/>
        <w:jc w:val="both"/>
        <w:rPr>
          <w:b/>
          <w:szCs w:val="32"/>
          <w:shd w:val="clear" w:color="auto" w:fill="FFFFFF"/>
        </w:rPr>
      </w:pPr>
      <w:r>
        <w:rPr>
          <w:b/>
          <w:szCs w:val="32"/>
          <w:shd w:val="clear" w:color="auto" w:fill="FFFFFF"/>
        </w:rPr>
        <w:t>2</w:t>
      </w:r>
      <w:r w:rsidR="008E59EE">
        <w:rPr>
          <w:b/>
          <w:szCs w:val="32"/>
          <w:shd w:val="clear" w:color="auto" w:fill="FFFFFF"/>
        </w:rPr>
        <w:t>.6.6</w:t>
      </w:r>
      <w:r w:rsidR="008E59EE" w:rsidRPr="00F211FC">
        <w:rPr>
          <w:b/>
          <w:szCs w:val="32"/>
          <w:shd w:val="clear" w:color="auto" w:fill="FFFFFF"/>
        </w:rPr>
        <w:t xml:space="preserve"> Espectroscopia de absorción atómica. (AAS)</w:t>
      </w:r>
    </w:p>
    <w:p w:rsidR="00AB2332" w:rsidRDefault="00AB2332" w:rsidP="00685D39">
      <w:pPr>
        <w:pStyle w:val="NormalWeb"/>
        <w:shd w:val="clear" w:color="auto" w:fill="FFFFFF"/>
        <w:spacing w:before="0" w:beforeAutospacing="0" w:after="0" w:afterAutospacing="0" w:line="360" w:lineRule="auto"/>
        <w:jc w:val="both"/>
        <w:rPr>
          <w:shd w:val="clear" w:color="auto" w:fill="FFFFFF"/>
        </w:rPr>
      </w:pPr>
    </w:p>
    <w:p w:rsidR="008E59EE" w:rsidRPr="00AB2332" w:rsidRDefault="008E59EE" w:rsidP="00AB2332">
      <w:pPr>
        <w:pStyle w:val="NormalWeb"/>
        <w:shd w:val="clear" w:color="auto" w:fill="FFFFFF"/>
        <w:spacing w:before="0" w:beforeAutospacing="0" w:after="0" w:afterAutospacing="0" w:line="360" w:lineRule="auto"/>
        <w:jc w:val="both"/>
      </w:pPr>
      <w:r w:rsidRPr="008956D7">
        <w:rPr>
          <w:shd w:val="clear" w:color="auto" w:fill="FFFFFF"/>
        </w:rPr>
        <w:t>La</w:t>
      </w:r>
      <w:r>
        <w:t xml:space="preserve"> espectroscopia</w:t>
      </w:r>
      <w:r>
        <w:rPr>
          <w:rStyle w:val="apple-converted-space"/>
          <w:rFonts w:eastAsiaTheme="majorEastAsia"/>
          <w:shd w:val="clear" w:color="auto" w:fill="FFFFFF"/>
        </w:rPr>
        <w:t xml:space="preserve"> </w:t>
      </w:r>
      <w:r w:rsidRPr="008956D7">
        <w:rPr>
          <w:bCs/>
          <w:shd w:val="clear" w:color="auto" w:fill="FFFFFF"/>
        </w:rPr>
        <w:t>de absorción atómica</w:t>
      </w:r>
      <w:r>
        <w:rPr>
          <w:rStyle w:val="apple-converted-space"/>
          <w:rFonts w:eastAsiaTheme="majorEastAsia"/>
          <w:shd w:val="clear" w:color="auto" w:fill="FFFFFF"/>
        </w:rPr>
        <w:t xml:space="preserve"> </w:t>
      </w:r>
      <w:r w:rsidRPr="008956D7">
        <w:rPr>
          <w:shd w:val="clear" w:color="auto" w:fill="FFFFFF"/>
        </w:rPr>
        <w:t>(a menudo llamada</w:t>
      </w:r>
      <w:r>
        <w:rPr>
          <w:rStyle w:val="apple-converted-space"/>
          <w:rFonts w:eastAsiaTheme="majorEastAsia"/>
          <w:shd w:val="clear" w:color="auto" w:fill="FFFFFF"/>
        </w:rPr>
        <w:t xml:space="preserve"> </w:t>
      </w:r>
      <w:r w:rsidRPr="008956D7">
        <w:rPr>
          <w:bCs/>
          <w:shd w:val="clear" w:color="auto" w:fill="FFFFFF"/>
        </w:rPr>
        <w:t>espectroscopia AA</w:t>
      </w:r>
      <w:r>
        <w:rPr>
          <w:rStyle w:val="apple-converted-space"/>
          <w:rFonts w:eastAsiaTheme="majorEastAsia"/>
          <w:shd w:val="clear" w:color="auto" w:fill="FFFFFF"/>
        </w:rPr>
        <w:t xml:space="preserve"> </w:t>
      </w:r>
      <w:r w:rsidRPr="008956D7">
        <w:rPr>
          <w:shd w:val="clear" w:color="auto" w:fill="FFFFFF"/>
        </w:rPr>
        <w:t>o</w:t>
      </w:r>
      <w:r>
        <w:rPr>
          <w:rStyle w:val="apple-converted-space"/>
          <w:rFonts w:eastAsiaTheme="majorEastAsia"/>
          <w:shd w:val="clear" w:color="auto" w:fill="FFFFFF"/>
        </w:rPr>
        <w:t xml:space="preserve"> </w:t>
      </w:r>
      <w:r w:rsidRPr="008956D7">
        <w:rPr>
          <w:bCs/>
          <w:shd w:val="clear" w:color="auto" w:fill="FFFFFF"/>
        </w:rPr>
        <w:t>AAS</w:t>
      </w:r>
      <w:r w:rsidRPr="008956D7">
        <w:rPr>
          <w:shd w:val="clear" w:color="auto" w:fill="FFFFFF"/>
        </w:rPr>
        <w:t>, por</w:t>
      </w:r>
      <w:r>
        <w:rPr>
          <w:rStyle w:val="apple-converted-space"/>
          <w:rFonts w:eastAsiaTheme="majorEastAsia"/>
          <w:shd w:val="clear" w:color="auto" w:fill="FFFFFF"/>
        </w:rPr>
        <w:t xml:space="preserve"> </w:t>
      </w:r>
      <w:r w:rsidRPr="008956D7">
        <w:rPr>
          <w:bCs/>
          <w:iCs/>
          <w:shd w:val="clear" w:color="auto" w:fill="FFFFFF"/>
        </w:rPr>
        <w:t>A</w:t>
      </w:r>
      <w:r w:rsidRPr="008956D7">
        <w:rPr>
          <w:iCs/>
          <w:shd w:val="clear" w:color="auto" w:fill="FFFFFF"/>
        </w:rPr>
        <w:t>tomic</w:t>
      </w:r>
      <w:r>
        <w:rPr>
          <w:rStyle w:val="apple-converted-space"/>
          <w:rFonts w:eastAsiaTheme="majorEastAsia"/>
          <w:iCs/>
          <w:shd w:val="clear" w:color="auto" w:fill="FFFFFF"/>
        </w:rPr>
        <w:t xml:space="preserve"> </w:t>
      </w:r>
      <w:r w:rsidRPr="008956D7">
        <w:rPr>
          <w:bCs/>
          <w:iCs/>
          <w:shd w:val="clear" w:color="auto" w:fill="FFFFFF"/>
        </w:rPr>
        <w:t>a</w:t>
      </w:r>
      <w:r w:rsidRPr="008956D7">
        <w:rPr>
          <w:iCs/>
          <w:shd w:val="clear" w:color="auto" w:fill="FFFFFF"/>
        </w:rPr>
        <w:t xml:space="preserve">bsorption </w:t>
      </w:r>
      <w:r w:rsidRPr="008956D7">
        <w:rPr>
          <w:bCs/>
          <w:iCs/>
          <w:shd w:val="clear" w:color="auto" w:fill="FFFFFF"/>
        </w:rPr>
        <w:t>s</w:t>
      </w:r>
      <w:r w:rsidRPr="008956D7">
        <w:rPr>
          <w:iCs/>
          <w:shd w:val="clear" w:color="auto" w:fill="FFFFFF"/>
        </w:rPr>
        <w:t>pectroscopy</w:t>
      </w:r>
      <w:r w:rsidRPr="008956D7">
        <w:rPr>
          <w:shd w:val="clear" w:color="auto" w:fill="FFFFFF"/>
        </w:rPr>
        <w:t>) es un método instrumental que permite medir las concentraciones específicas de un material en una mezcla y determinar una gran variedad de</w:t>
      </w:r>
      <w:r>
        <w:t xml:space="preserve"> elementos</w:t>
      </w:r>
      <w:r w:rsidRPr="008956D7">
        <w:rPr>
          <w:shd w:val="clear" w:color="auto" w:fill="FFFFFF"/>
        </w:rPr>
        <w:t>. Esta técnica se utiliza para determinar la concentración de un elemento particular (</w:t>
      </w:r>
      <w:r>
        <w:rPr>
          <w:shd w:val="clear" w:color="auto" w:fill="FFFFFF"/>
        </w:rPr>
        <w:t>el analito</w:t>
      </w:r>
      <w:r w:rsidRPr="008956D7">
        <w:rPr>
          <w:shd w:val="clear" w:color="auto" w:fill="FFFFFF"/>
        </w:rPr>
        <w:t>) en una muestra y puede determinar más de 70 elementos diferentes en solución o directamente en muestras sólidas utilizadas en farmacología, biofísica o investigación toxicológica.</w:t>
      </w:r>
      <w:r w:rsidRPr="00554EEB">
        <w:t xml:space="preserve"> </w:t>
      </w:r>
      <w:r w:rsidRPr="006D6B86">
        <w:rPr>
          <w:shd w:val="clear" w:color="auto" w:fill="FFFFFF"/>
        </w:rPr>
        <w:t>Es un método instrumental que está basado en la atomización del analito en matriz líquida y que utiliza comúnmente un nebulizador pre-quemador (o cámara de nebulización) para crear una niebla de la muestra y un quemador con forma de ranura que da una llama con una longitud de trayecto más larga, en caso de que la transmisión de energía inicial al analito sea por el método "de llama". La niebla atómica es desolvatada y expuesta a una energía a una determinada longitu</w:t>
      </w:r>
      <w:r>
        <w:rPr>
          <w:shd w:val="clear" w:color="auto" w:fill="FFFFFF"/>
        </w:rPr>
        <w:t xml:space="preserve">d de onda emitida ya sea por </w:t>
      </w:r>
      <w:r w:rsidRPr="006D6B86">
        <w:rPr>
          <w:shd w:val="clear" w:color="auto" w:fill="FFFFFF"/>
        </w:rPr>
        <w:t xml:space="preserve">dicha llama, o una Lámpara de Cátodo hueco construida con el mismo analito a determinar o una Lámpara </w:t>
      </w:r>
      <w:r>
        <w:rPr>
          <w:shd w:val="clear" w:color="auto" w:fill="FFFFFF"/>
        </w:rPr>
        <w:t xml:space="preserve">de Descarga de Electrones (EDL). </w:t>
      </w:r>
      <w:r w:rsidRPr="006D6B86">
        <w:rPr>
          <w:shd w:val="clear" w:color="auto" w:fill="FFFFFF"/>
        </w:rPr>
        <w:t>En AA la cantidad de luz absorbida después de pasar a través de la llama determina la cantidad de analito existente en la muestra. Hoy día se utiliza frecuentemente horno de grafito para calentar la muestra a fin de desolvatarla y atomizarla, aumentando la sensibilidad.</w:t>
      </w:r>
      <w:r w:rsidR="00AB2332">
        <w:t xml:space="preserve"> </w:t>
      </w:r>
      <w:r w:rsidRPr="006D6B86">
        <w:rPr>
          <w:shd w:val="clear" w:color="auto" w:fill="FFFFFF"/>
        </w:rPr>
        <w:t>El método del horno de grafito puede también analizar algunas muestras sólidas o semisólidas. Debido a su buena sensibilidad y selectividad, sigue siendo un método de análisis comúnmente usado para ciertos eleme</w:t>
      </w:r>
      <w:r>
        <w:rPr>
          <w:shd w:val="clear" w:color="auto" w:fill="FFFFFF"/>
        </w:rPr>
        <w:t>ntos traza en muestras acuosas.</w:t>
      </w:r>
      <w:r w:rsidRPr="006D6B86">
        <w:t xml:space="preserve"> </w:t>
      </w:r>
      <w:r w:rsidR="002C29EC">
        <w:rPr>
          <w:shd w:val="clear" w:color="auto" w:fill="FFFFFF"/>
        </w:rPr>
        <w:t>[Piñeda, 1998</w:t>
      </w:r>
      <w:r w:rsidRPr="006D6B86">
        <w:rPr>
          <w:shd w:val="clear" w:color="auto" w:fill="FFFFFF"/>
        </w:rPr>
        <w:t>]</w:t>
      </w:r>
    </w:p>
    <w:p w:rsidR="008E59EE" w:rsidRDefault="008E59EE" w:rsidP="008E59EE">
      <w:pPr>
        <w:pStyle w:val="NormalWeb"/>
        <w:shd w:val="clear" w:color="auto" w:fill="FFFFFF"/>
        <w:spacing w:before="120" w:after="120" w:line="360" w:lineRule="auto"/>
        <w:jc w:val="both"/>
        <w:rPr>
          <w:shd w:val="clear" w:color="auto" w:fill="FFFFFF"/>
        </w:rPr>
      </w:pPr>
      <w:r w:rsidRPr="008956D7">
        <w:rPr>
          <w:shd w:val="clear" w:color="auto" w:fill="FFFFFF"/>
        </w:rPr>
        <w:t>Mediante esta técnica se determinará concentraciones de plomo en aguas para comprobar si la espuma de hidroxiapatita ha captado dicho metal presente en el agua contaminada</w:t>
      </w:r>
      <w:r>
        <w:rPr>
          <w:shd w:val="clear" w:color="auto" w:fill="FFFFFF"/>
        </w:rPr>
        <w:t>.</w:t>
      </w:r>
    </w:p>
    <w:p w:rsidR="008E59EE" w:rsidRDefault="008E59EE" w:rsidP="008E59EE">
      <w:pPr>
        <w:pStyle w:val="NormalWeb"/>
        <w:shd w:val="clear" w:color="auto" w:fill="FFFFFF"/>
        <w:spacing w:before="120" w:beforeAutospacing="0" w:after="120" w:afterAutospacing="0" w:line="360" w:lineRule="auto"/>
        <w:jc w:val="center"/>
        <w:rPr>
          <w:shd w:val="clear" w:color="auto" w:fill="FFFFFF"/>
        </w:rPr>
      </w:pPr>
      <w:r>
        <w:rPr>
          <w:noProof/>
          <w:shd w:val="clear" w:color="auto" w:fill="FFFFFF"/>
          <w:lang w:val="es-MX" w:eastAsia="es-MX"/>
        </w:rPr>
        <w:drawing>
          <wp:inline distT="0" distB="0" distL="0" distR="0">
            <wp:extent cx="5057775" cy="2838450"/>
            <wp:effectExtent l="0" t="0" r="9525" b="0"/>
            <wp:docPr id="326" name="Imagen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 name="bscw.gmd.de_bscw_bscw.cgi_d32817116-1___absor_atom.gif"/>
                    <pic:cNvPicPr/>
                  </pic:nvPicPr>
                  <pic:blipFill>
                    <a:blip r:embed="rId43">
                      <a:extLst>
                        <a:ext uri="{28A0092B-C50C-407E-A947-70E740481C1C}">
                          <a14:useLocalDpi xmlns:a14="http://schemas.microsoft.com/office/drawing/2010/main" val="0"/>
                        </a:ext>
                      </a:extLst>
                    </a:blip>
                    <a:stretch>
                      <a:fillRect/>
                    </a:stretch>
                  </pic:blipFill>
                  <pic:spPr>
                    <a:xfrm>
                      <a:off x="0" y="0"/>
                      <a:ext cx="5057775" cy="2838450"/>
                    </a:xfrm>
                    <a:prstGeom prst="rect">
                      <a:avLst/>
                    </a:prstGeom>
                  </pic:spPr>
                </pic:pic>
              </a:graphicData>
            </a:graphic>
          </wp:inline>
        </w:drawing>
      </w:r>
    </w:p>
    <w:p w:rsidR="008E59EE" w:rsidRPr="009131B8" w:rsidRDefault="00845699" w:rsidP="008E59EE">
      <w:pPr>
        <w:pStyle w:val="NormalWeb"/>
        <w:shd w:val="clear" w:color="auto" w:fill="FFFFFF"/>
        <w:spacing w:before="120" w:beforeAutospacing="0" w:after="120" w:afterAutospacing="0" w:line="360" w:lineRule="auto"/>
        <w:jc w:val="center"/>
        <w:rPr>
          <w:color w:val="4F81BD" w:themeColor="accent1"/>
          <w:shd w:val="clear" w:color="auto" w:fill="FFFFFF"/>
        </w:rPr>
      </w:pPr>
      <w:r>
        <w:rPr>
          <w:shd w:val="clear" w:color="auto" w:fill="FFFFFF"/>
        </w:rPr>
        <w:t>Figura 21.</w:t>
      </w:r>
      <w:r w:rsidR="008E59EE" w:rsidRPr="009131B8">
        <w:rPr>
          <w:shd w:val="clear" w:color="auto" w:fill="FFFFFF"/>
        </w:rPr>
        <w:t xml:space="preserve"> Esquema de funcionamiento del equipo de espectroscopia de absorción atómica. </w:t>
      </w:r>
    </w:p>
    <w:p w:rsidR="008E59EE" w:rsidRPr="00CE1A58" w:rsidRDefault="008E59EE" w:rsidP="008E59EE">
      <w:pPr>
        <w:pStyle w:val="NormalWeb"/>
        <w:shd w:val="clear" w:color="auto" w:fill="FFFFFF"/>
        <w:spacing w:before="120" w:beforeAutospacing="0" w:after="120" w:afterAutospacing="0" w:line="360" w:lineRule="auto"/>
        <w:jc w:val="both"/>
        <w:rPr>
          <w:color w:val="4F81BD" w:themeColor="accent1"/>
          <w:shd w:val="clear" w:color="auto" w:fill="FFFFFF"/>
        </w:rPr>
      </w:pPr>
    </w:p>
    <w:p w:rsidR="008E59EE" w:rsidRDefault="00134D72" w:rsidP="008E59EE">
      <w:pPr>
        <w:pStyle w:val="NormalWeb"/>
        <w:shd w:val="clear" w:color="auto" w:fill="FFFFFF"/>
        <w:spacing w:before="120" w:beforeAutospacing="0" w:after="120" w:afterAutospacing="0" w:line="360" w:lineRule="auto"/>
        <w:jc w:val="both"/>
        <w:rPr>
          <w:b/>
          <w:shd w:val="clear" w:color="auto" w:fill="FFFFFF"/>
        </w:rPr>
      </w:pPr>
      <w:r>
        <w:rPr>
          <w:b/>
          <w:shd w:val="clear" w:color="auto" w:fill="FFFFFF"/>
        </w:rPr>
        <w:t>2</w:t>
      </w:r>
      <w:r w:rsidR="008E59EE">
        <w:rPr>
          <w:b/>
          <w:shd w:val="clear" w:color="auto" w:fill="FFFFFF"/>
        </w:rPr>
        <w:t>.6.7 Espectroscopia de masas con plasma de acoplamiento inductivo (ICP-MS)</w:t>
      </w:r>
    </w:p>
    <w:p w:rsidR="008E59EE" w:rsidRPr="00AD6912" w:rsidRDefault="008E59EE" w:rsidP="008E59EE">
      <w:pPr>
        <w:pStyle w:val="NormalWeb"/>
        <w:shd w:val="clear" w:color="auto" w:fill="FFFFFF"/>
        <w:spacing w:before="120" w:beforeAutospacing="0" w:after="120" w:afterAutospacing="0" w:line="360" w:lineRule="auto"/>
        <w:jc w:val="both"/>
        <w:rPr>
          <w:b/>
          <w:shd w:val="clear" w:color="auto" w:fill="FFFFFF"/>
        </w:rPr>
      </w:pPr>
    </w:p>
    <w:p w:rsidR="008E59EE" w:rsidRDefault="008E59EE" w:rsidP="008E59EE">
      <w:pPr>
        <w:pStyle w:val="NormalWeb"/>
        <w:shd w:val="clear" w:color="auto" w:fill="FFFFFF"/>
        <w:spacing w:before="120" w:beforeAutospacing="0" w:after="120" w:afterAutospacing="0" w:line="360" w:lineRule="auto"/>
        <w:jc w:val="both"/>
        <w:rPr>
          <w:color w:val="000000" w:themeColor="text1"/>
          <w:szCs w:val="27"/>
        </w:rPr>
      </w:pPr>
      <w:r w:rsidRPr="00AD6912">
        <w:rPr>
          <w:szCs w:val="27"/>
        </w:rPr>
        <w:t>La técnica de espectro</w:t>
      </w:r>
      <w:r w:rsidR="00655CCE">
        <w:rPr>
          <w:szCs w:val="27"/>
        </w:rPr>
        <w:t>scopia</w:t>
      </w:r>
      <w:r w:rsidRPr="00AD6912">
        <w:rPr>
          <w:szCs w:val="27"/>
        </w:rPr>
        <w:t xml:space="preserve"> de masas con plasma de acoplamiento inductivo ICP-MS (del inglés: Inductively</w:t>
      </w:r>
      <w:r w:rsidRPr="00AD6912">
        <w:rPr>
          <w:rStyle w:val="apple-converted-space"/>
          <w:rFonts w:eastAsiaTheme="majorEastAsia"/>
          <w:szCs w:val="27"/>
        </w:rPr>
        <w:t xml:space="preserve"> </w:t>
      </w:r>
      <w:r w:rsidRPr="00320E2B">
        <w:rPr>
          <w:color w:val="000000" w:themeColor="text1"/>
          <w:szCs w:val="27"/>
        </w:rPr>
        <w:t>C</w:t>
      </w:r>
      <w:r w:rsidRPr="002A03C7">
        <w:rPr>
          <w:color w:val="000000" w:themeColor="text1"/>
          <w:szCs w:val="27"/>
        </w:rPr>
        <w:t>oupled</w:t>
      </w:r>
      <w:r>
        <w:rPr>
          <w:rStyle w:val="apple-converted-space"/>
          <w:rFonts w:eastAsiaTheme="majorEastAsia"/>
          <w:color w:val="000000" w:themeColor="text1"/>
          <w:szCs w:val="27"/>
        </w:rPr>
        <w:t xml:space="preserve"> </w:t>
      </w:r>
      <w:r w:rsidRPr="00320E2B">
        <w:rPr>
          <w:color w:val="000000" w:themeColor="text1"/>
          <w:szCs w:val="27"/>
        </w:rPr>
        <w:t>P</w:t>
      </w:r>
      <w:r w:rsidRPr="002A03C7">
        <w:rPr>
          <w:color w:val="000000" w:themeColor="text1"/>
          <w:szCs w:val="27"/>
        </w:rPr>
        <w:t>lasma</w:t>
      </w:r>
      <w:r w:rsidRPr="00320E2B">
        <w:rPr>
          <w:rStyle w:val="apple-converted-space"/>
          <w:rFonts w:eastAsiaTheme="majorEastAsia"/>
          <w:color w:val="000000" w:themeColor="text1"/>
          <w:szCs w:val="27"/>
        </w:rPr>
        <w:t xml:space="preserve"> </w:t>
      </w:r>
      <w:r w:rsidRPr="00320E2B">
        <w:rPr>
          <w:color w:val="000000" w:themeColor="text1"/>
          <w:szCs w:val="27"/>
        </w:rPr>
        <w:t>M</w:t>
      </w:r>
      <w:r w:rsidRPr="002A03C7">
        <w:rPr>
          <w:color w:val="000000" w:themeColor="text1"/>
          <w:szCs w:val="27"/>
        </w:rPr>
        <w:t>ass</w:t>
      </w:r>
      <w:r>
        <w:rPr>
          <w:rStyle w:val="apple-converted-space"/>
          <w:rFonts w:eastAsiaTheme="majorEastAsia"/>
          <w:color w:val="000000" w:themeColor="text1"/>
          <w:szCs w:val="27"/>
        </w:rPr>
        <w:t xml:space="preserve"> </w:t>
      </w:r>
      <w:r w:rsidRPr="00320E2B">
        <w:rPr>
          <w:color w:val="000000" w:themeColor="text1"/>
          <w:szCs w:val="27"/>
        </w:rPr>
        <w:t>Sp</w:t>
      </w:r>
      <w:r w:rsidRPr="002A03C7">
        <w:rPr>
          <w:color w:val="000000" w:themeColor="text1"/>
          <w:szCs w:val="27"/>
        </w:rPr>
        <w:t>ectrometry) es una variante de las técnicas de análisis por espectrometría de masas.</w:t>
      </w:r>
    </w:p>
    <w:p w:rsidR="008E59EE" w:rsidRDefault="008E59EE" w:rsidP="008E59EE">
      <w:pPr>
        <w:pStyle w:val="NormalWeb"/>
        <w:shd w:val="clear" w:color="auto" w:fill="FFFFFF"/>
        <w:spacing w:before="120" w:beforeAutospacing="0" w:after="120" w:afterAutospacing="0" w:line="360" w:lineRule="auto"/>
        <w:jc w:val="both"/>
        <w:rPr>
          <w:color w:val="000000" w:themeColor="text1"/>
          <w:szCs w:val="27"/>
        </w:rPr>
      </w:pPr>
    </w:p>
    <w:p w:rsidR="008E59EE" w:rsidRDefault="008E59EE" w:rsidP="008E59EE">
      <w:pPr>
        <w:pStyle w:val="NormalWeb"/>
        <w:shd w:val="clear" w:color="auto" w:fill="FFFFFF"/>
        <w:spacing w:before="120" w:beforeAutospacing="0" w:after="120" w:afterAutospacing="0" w:line="360" w:lineRule="auto"/>
        <w:jc w:val="both"/>
        <w:rPr>
          <w:color w:val="000000" w:themeColor="text1"/>
          <w:szCs w:val="27"/>
        </w:rPr>
      </w:pPr>
      <w:r w:rsidRPr="002A03C7">
        <w:rPr>
          <w:color w:val="000000" w:themeColor="text1"/>
          <w:szCs w:val="27"/>
        </w:rPr>
        <w:t>Las ventajas principales de esta técnica radican en la alta precisión, bajos límites de detección y bajo</w:t>
      </w:r>
      <w:r>
        <w:rPr>
          <w:color w:val="000000" w:themeColor="text1"/>
          <w:szCs w:val="27"/>
        </w:rPr>
        <w:t xml:space="preserve"> costo</w:t>
      </w:r>
      <w:r w:rsidRPr="002A03C7">
        <w:rPr>
          <w:color w:val="000000" w:themeColor="text1"/>
          <w:szCs w:val="27"/>
        </w:rPr>
        <w:t xml:space="preserve"> económico, analizando la mayoría de los elementos e isótopos presentes en la tabla periódica de manera simultánea en no más de un par de minutos. Es por lo tanto una técnica ideal en el análisis de aguas, lixiviados de ro</w:t>
      </w:r>
      <w:r>
        <w:rPr>
          <w:color w:val="000000" w:themeColor="text1"/>
          <w:szCs w:val="27"/>
        </w:rPr>
        <w:t>cas y minerales, alimentos etc.</w:t>
      </w:r>
    </w:p>
    <w:p w:rsidR="008E59EE" w:rsidRDefault="008E59EE" w:rsidP="008E59EE">
      <w:pPr>
        <w:pStyle w:val="NormalWeb"/>
        <w:shd w:val="clear" w:color="auto" w:fill="FFFFFF"/>
        <w:spacing w:before="120" w:beforeAutospacing="0" w:after="120" w:afterAutospacing="0" w:line="360" w:lineRule="auto"/>
        <w:jc w:val="both"/>
        <w:rPr>
          <w:color w:val="000000" w:themeColor="text1"/>
          <w:szCs w:val="27"/>
        </w:rPr>
      </w:pPr>
    </w:p>
    <w:p w:rsidR="008E59EE" w:rsidRPr="00E57DE9" w:rsidRDefault="008E59EE" w:rsidP="008E59EE">
      <w:pPr>
        <w:pStyle w:val="NormalWeb"/>
        <w:shd w:val="clear" w:color="auto" w:fill="FFFFFF"/>
        <w:spacing w:before="120" w:beforeAutospacing="0" w:after="120" w:afterAutospacing="0" w:line="360" w:lineRule="auto"/>
        <w:jc w:val="both"/>
        <w:rPr>
          <w:szCs w:val="27"/>
        </w:rPr>
      </w:pPr>
      <w:r w:rsidRPr="00390571">
        <w:rPr>
          <w:szCs w:val="27"/>
        </w:rPr>
        <w:t>Además, desde los últimos años la utilización del LASER (del inglés: Light Amplification by Stimulated Emission of Radiation), acoplado al ICP-MS, permite el análisis de elementos trazas y tierras raras en minerales, fósiles, metales, semiconductores, etc., en un área de muestra de hasta 50 µm, aspecto de interés en el presente trabajo para el estudio de remoción de iones de plomo.</w:t>
      </w:r>
    </w:p>
    <w:p w:rsidR="008E59EE" w:rsidRPr="00390571" w:rsidRDefault="008E59EE" w:rsidP="008E59EE">
      <w:pPr>
        <w:pStyle w:val="NormalWeb"/>
        <w:shd w:val="clear" w:color="auto" w:fill="FFFFFF"/>
        <w:spacing w:before="120" w:beforeAutospacing="0" w:after="120" w:afterAutospacing="0" w:line="360" w:lineRule="auto"/>
        <w:jc w:val="both"/>
        <w:rPr>
          <w:szCs w:val="27"/>
        </w:rPr>
      </w:pPr>
      <w:r w:rsidRPr="00390571">
        <w:rPr>
          <w:szCs w:val="27"/>
        </w:rPr>
        <w:t>La técnica de ICP-MS combina dos propiedades analíticas que la convierten en un potente auxilio en el campo del análisis de trazas multielementos. Por una parte, obtiene una matriz libre de interferencias debido a la eficiencia de ionización del plasma de Ar y por otra parte presenta una alta relación señal-ruido característica en las técnicas de espectrometría de masas.</w:t>
      </w:r>
    </w:p>
    <w:p w:rsidR="008E59EE" w:rsidRPr="00390571" w:rsidRDefault="008E59EE" w:rsidP="008E59EE">
      <w:pPr>
        <w:pStyle w:val="NormalWeb"/>
        <w:shd w:val="clear" w:color="auto" w:fill="FFFFFF"/>
        <w:spacing w:before="120" w:beforeAutospacing="0" w:after="120" w:afterAutospacing="0" w:line="360" w:lineRule="auto"/>
        <w:jc w:val="both"/>
        <w:rPr>
          <w:b/>
          <w:sz w:val="22"/>
          <w:shd w:val="clear" w:color="auto" w:fill="FFFFFF"/>
        </w:rPr>
      </w:pPr>
      <w:r w:rsidRPr="00390571">
        <w:rPr>
          <w:szCs w:val="27"/>
        </w:rPr>
        <w:t>El plasma de acoplamiento inductivo de argón es usado como una fuente muy eficaz de iones en su estado M</w:t>
      </w:r>
      <w:r w:rsidRPr="00390571">
        <w:rPr>
          <w:szCs w:val="27"/>
          <w:vertAlign w:val="superscript"/>
        </w:rPr>
        <w:t>+</w:t>
      </w:r>
      <w:r w:rsidRPr="00390571">
        <w:rPr>
          <w:szCs w:val="27"/>
        </w:rPr>
        <w:t>. El espectro de masas de esta fuente de iones es medido por medio de un espectrómet</w:t>
      </w:r>
      <w:r w:rsidR="00AD6912">
        <w:rPr>
          <w:szCs w:val="27"/>
        </w:rPr>
        <w:t>ro de masas cuadrupolar (Fig.22</w:t>
      </w:r>
      <w:r w:rsidRPr="00390571">
        <w:rPr>
          <w:szCs w:val="27"/>
        </w:rPr>
        <w:t>). Esto es posible mediante una zona de interface capaz de introducir los iones del plasma a través de un orificio (Cono) por medio de una unidad de vacío diferencial y posteriormente dentro del filtro cuadrupolar de masa (Skimmer).</w:t>
      </w:r>
    </w:p>
    <w:p w:rsidR="008E59EE" w:rsidRDefault="008E59EE" w:rsidP="008E59EE">
      <w:pPr>
        <w:pStyle w:val="NormalWeb"/>
        <w:shd w:val="clear" w:color="auto" w:fill="FFFFFF"/>
        <w:spacing w:before="120" w:beforeAutospacing="0" w:after="120" w:afterAutospacing="0" w:line="360" w:lineRule="auto"/>
        <w:jc w:val="both"/>
        <w:rPr>
          <w:b/>
          <w:shd w:val="clear" w:color="auto" w:fill="FFFFFF"/>
        </w:rPr>
      </w:pPr>
    </w:p>
    <w:p w:rsidR="008E59EE" w:rsidRDefault="008E59EE" w:rsidP="008E59EE">
      <w:pPr>
        <w:pStyle w:val="NormalWeb"/>
        <w:shd w:val="clear" w:color="auto" w:fill="FFFFFF"/>
        <w:spacing w:before="120" w:beforeAutospacing="0" w:after="120" w:afterAutospacing="0" w:line="360" w:lineRule="auto"/>
        <w:jc w:val="center"/>
        <w:rPr>
          <w:b/>
          <w:noProof/>
          <w:shd w:val="clear" w:color="auto" w:fill="FFFFFF"/>
          <w:lang w:val="es-US" w:eastAsia="es-US"/>
        </w:rPr>
      </w:pPr>
    </w:p>
    <w:p w:rsidR="008E59EE" w:rsidRDefault="008E59EE" w:rsidP="008E59EE">
      <w:pPr>
        <w:pStyle w:val="NormalWeb"/>
        <w:shd w:val="clear" w:color="auto" w:fill="FFFFFF"/>
        <w:spacing w:before="120" w:beforeAutospacing="0" w:after="120" w:afterAutospacing="0" w:line="360" w:lineRule="auto"/>
        <w:jc w:val="center"/>
        <w:rPr>
          <w:b/>
          <w:shd w:val="clear" w:color="auto" w:fill="FFFFFF"/>
        </w:rPr>
      </w:pPr>
      <w:r>
        <w:rPr>
          <w:b/>
          <w:noProof/>
          <w:shd w:val="clear" w:color="auto" w:fill="FFFFFF"/>
          <w:lang w:val="es-MX" w:eastAsia="es-MX"/>
        </w:rPr>
        <w:drawing>
          <wp:inline distT="0" distB="0" distL="0" distR="0">
            <wp:extent cx="5943600" cy="3581400"/>
            <wp:effectExtent l="0" t="0" r="0" b="0"/>
            <wp:docPr id="1049" name="Imagen 1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9" name="img32.png"/>
                    <pic:cNvPicPr/>
                  </pic:nvPicPr>
                  <pic:blipFill rotWithShape="1">
                    <a:blip r:embed="rId44">
                      <a:extLst>
                        <a:ext uri="{28A0092B-C50C-407E-A947-70E740481C1C}">
                          <a14:useLocalDpi xmlns:a14="http://schemas.microsoft.com/office/drawing/2010/main" val="0"/>
                        </a:ext>
                      </a:extLst>
                    </a:blip>
                    <a:srcRect t="19658"/>
                    <a:stretch/>
                  </pic:blipFill>
                  <pic:spPr bwMode="auto">
                    <a:xfrm>
                      <a:off x="0" y="0"/>
                      <a:ext cx="5943600" cy="3581400"/>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390571" w:rsidRDefault="008E59EE" w:rsidP="008E59EE">
      <w:pPr>
        <w:pStyle w:val="NormalWeb"/>
        <w:shd w:val="clear" w:color="auto" w:fill="FFFFFF"/>
        <w:spacing w:before="120" w:beforeAutospacing="0" w:after="120" w:afterAutospacing="0" w:line="360" w:lineRule="auto"/>
        <w:jc w:val="center"/>
        <w:rPr>
          <w:shd w:val="clear" w:color="auto" w:fill="FFFFFF"/>
        </w:rPr>
      </w:pPr>
      <w:r>
        <w:rPr>
          <w:shd w:val="clear" w:color="auto" w:fill="FFFFFF"/>
        </w:rPr>
        <w:t>Figura</w:t>
      </w:r>
      <w:r w:rsidR="00845699">
        <w:rPr>
          <w:shd w:val="clear" w:color="auto" w:fill="FFFFFF"/>
        </w:rPr>
        <w:t xml:space="preserve"> 22</w:t>
      </w:r>
      <w:r w:rsidRPr="0029202C">
        <w:rPr>
          <w:shd w:val="clear" w:color="auto" w:fill="FFFFFF"/>
        </w:rPr>
        <w:t xml:space="preserve">. </w:t>
      </w:r>
      <w:r w:rsidR="0029202C">
        <w:rPr>
          <w:shd w:val="clear" w:color="auto" w:fill="FFFFFF"/>
        </w:rPr>
        <w:t>Imagen de</w:t>
      </w:r>
      <w:r w:rsidR="00311D70" w:rsidRPr="0029202C">
        <w:rPr>
          <w:shd w:val="clear" w:color="auto" w:fill="FFFFFF"/>
        </w:rPr>
        <w:t xml:space="preserve"> </w:t>
      </w:r>
      <w:r w:rsidRPr="0029202C">
        <w:rPr>
          <w:shd w:val="clear" w:color="auto" w:fill="FFFFFF"/>
        </w:rPr>
        <w:t>Espectrómetro de masas con plasma de acoplamiento inductivo.</w:t>
      </w:r>
    </w:p>
    <w:p w:rsidR="008E59EE" w:rsidRPr="00636364" w:rsidRDefault="008E59EE" w:rsidP="008E59EE">
      <w:pPr>
        <w:rPr>
          <w:rFonts w:ascii="Times New Roman" w:hAnsi="Times New Roman"/>
          <w:b/>
          <w:sz w:val="24"/>
          <w:szCs w:val="24"/>
          <w:lang w:val="es-SV"/>
        </w:rPr>
      </w:pPr>
      <w:r>
        <w:rPr>
          <w:rFonts w:ascii="Times New Roman" w:hAnsi="Times New Roman"/>
          <w:b/>
          <w:sz w:val="24"/>
          <w:szCs w:val="24"/>
          <w:lang w:val="es-SV"/>
        </w:rPr>
        <w:br w:type="page"/>
      </w:r>
      <w:r w:rsidR="00134D72">
        <w:rPr>
          <w:rFonts w:ascii="Times New Roman" w:hAnsi="Times New Roman"/>
          <w:b/>
          <w:sz w:val="24"/>
          <w:szCs w:val="24"/>
          <w:lang w:val="es-SV"/>
        </w:rPr>
        <w:t>3</w:t>
      </w:r>
      <w:r>
        <w:rPr>
          <w:rFonts w:ascii="Times New Roman" w:hAnsi="Times New Roman"/>
          <w:b/>
          <w:sz w:val="24"/>
          <w:szCs w:val="24"/>
          <w:lang w:val="es-SV"/>
        </w:rPr>
        <w:t>. PARTE EXPERIMENTAL</w:t>
      </w:r>
    </w:p>
    <w:p w:rsidR="008E59EE" w:rsidRDefault="00134D72" w:rsidP="008E59EE">
      <w:pPr>
        <w:jc w:val="both"/>
        <w:rPr>
          <w:rFonts w:ascii="Times New Roman" w:hAnsi="Times New Roman"/>
          <w:b/>
          <w:sz w:val="24"/>
          <w:szCs w:val="24"/>
          <w:lang w:val="es-SV"/>
        </w:rPr>
      </w:pPr>
      <w:r>
        <w:rPr>
          <w:rFonts w:ascii="Times New Roman" w:hAnsi="Times New Roman"/>
          <w:b/>
          <w:sz w:val="24"/>
          <w:szCs w:val="24"/>
          <w:lang w:val="es-SV"/>
        </w:rPr>
        <w:t>3</w:t>
      </w:r>
      <w:r w:rsidR="008E59EE" w:rsidRPr="007F2A00">
        <w:rPr>
          <w:rFonts w:ascii="Times New Roman" w:hAnsi="Times New Roman"/>
          <w:b/>
          <w:sz w:val="24"/>
          <w:szCs w:val="24"/>
          <w:lang w:val="es-SV"/>
        </w:rPr>
        <w:t>.1 Recolección, lavado y trituración de conchas de molusco y cascarones de huevo de gallina.</w:t>
      </w:r>
    </w:p>
    <w:p w:rsidR="008E59EE" w:rsidRDefault="008E59EE" w:rsidP="008E59EE">
      <w:pPr>
        <w:spacing w:line="360" w:lineRule="auto"/>
        <w:jc w:val="both"/>
        <w:rPr>
          <w:rFonts w:ascii="Times New Roman" w:hAnsi="Times New Roman"/>
          <w:sz w:val="24"/>
          <w:szCs w:val="24"/>
          <w:lang w:val="es-SV"/>
        </w:rPr>
      </w:pPr>
      <w:r>
        <w:rPr>
          <w:rFonts w:ascii="Times New Roman" w:hAnsi="Times New Roman"/>
          <w:sz w:val="24"/>
          <w:szCs w:val="24"/>
          <w:lang w:val="es-SV"/>
        </w:rPr>
        <w:t>El proceso experimental inicia con la toma de decisión del tipo de materia prima, como fuente de carbonato de calcio (CaCO</w:t>
      </w:r>
      <w:r>
        <w:rPr>
          <w:rFonts w:ascii="Times New Roman" w:hAnsi="Times New Roman"/>
          <w:sz w:val="24"/>
          <w:szCs w:val="24"/>
          <w:vertAlign w:val="subscript"/>
          <w:lang w:val="es-SV"/>
        </w:rPr>
        <w:t>3</w:t>
      </w:r>
      <w:r>
        <w:rPr>
          <w:rFonts w:ascii="Times New Roman" w:hAnsi="Times New Roman"/>
          <w:sz w:val="24"/>
          <w:szCs w:val="24"/>
          <w:lang w:val="es-SV"/>
        </w:rPr>
        <w:t xml:space="preserve">), escogiéndose la concha de molusco y cascarón de huevo de gallina. </w:t>
      </w:r>
    </w:p>
    <w:p w:rsidR="008E59EE" w:rsidRPr="00AE39AC" w:rsidRDefault="008E59EE" w:rsidP="008E59EE">
      <w:pPr>
        <w:spacing w:line="360" w:lineRule="auto"/>
        <w:jc w:val="both"/>
        <w:rPr>
          <w:rFonts w:ascii="Times New Roman" w:hAnsi="Times New Roman"/>
          <w:color w:val="FF0000"/>
          <w:sz w:val="24"/>
          <w:szCs w:val="24"/>
          <w:lang w:val="es-SV"/>
        </w:rPr>
      </w:pPr>
      <w:r>
        <w:rPr>
          <w:rFonts w:ascii="Times New Roman" w:hAnsi="Times New Roman"/>
          <w:sz w:val="24"/>
          <w:szCs w:val="24"/>
          <w:lang w:val="es-SV"/>
        </w:rPr>
        <w:t xml:space="preserve">Además de ubicar los sitios de recolección: playa El Palmarcito, ubicada en el departamento de La Libertad, en la zona costera de El Salvador. Los cascarones de huevo en diferentes viviendas de la cabecera departamental de Santa Ana, en el occidente del país. Se recolectaron 5 Lb de exoesqueletos de molusco </w:t>
      </w:r>
      <w:r w:rsidRPr="009F2E4E">
        <w:rPr>
          <w:rFonts w:ascii="Times New Roman" w:hAnsi="Times New Roman"/>
          <w:i/>
          <w:sz w:val="24"/>
          <w:szCs w:val="24"/>
          <w:lang w:val="es-SV"/>
        </w:rPr>
        <w:t xml:space="preserve">Anadara </w:t>
      </w:r>
      <w:r w:rsidRPr="0029202C">
        <w:rPr>
          <w:rFonts w:ascii="Times New Roman" w:hAnsi="Times New Roman"/>
          <w:i/>
          <w:sz w:val="24"/>
          <w:szCs w:val="24"/>
          <w:lang w:val="es-SV"/>
        </w:rPr>
        <w:t xml:space="preserve">tuberculosa </w:t>
      </w:r>
      <w:r w:rsidR="003A508E" w:rsidRPr="0029202C">
        <w:rPr>
          <w:rFonts w:ascii="Times New Roman" w:hAnsi="Times New Roman"/>
          <w:sz w:val="24"/>
          <w:szCs w:val="24"/>
          <w:lang w:val="es-SV"/>
        </w:rPr>
        <w:t>(Fig. 23</w:t>
      </w:r>
      <w:r w:rsidRPr="0029202C">
        <w:rPr>
          <w:rFonts w:ascii="Times New Roman" w:hAnsi="Times New Roman"/>
          <w:sz w:val="24"/>
          <w:szCs w:val="24"/>
          <w:lang w:val="es-SV"/>
        </w:rPr>
        <w:t xml:space="preserve">) e igual cantidad de cascarones </w:t>
      </w:r>
      <w:r w:rsidR="00E934CB">
        <w:rPr>
          <w:rFonts w:ascii="Times New Roman" w:hAnsi="Times New Roman"/>
          <w:sz w:val="24"/>
          <w:szCs w:val="24"/>
          <w:lang w:val="es-SV"/>
        </w:rPr>
        <w:t>blancos</w:t>
      </w:r>
      <w:r w:rsidR="00135645" w:rsidRPr="0029202C">
        <w:rPr>
          <w:rFonts w:ascii="Times New Roman" w:hAnsi="Times New Roman"/>
          <w:sz w:val="24"/>
          <w:szCs w:val="24"/>
          <w:lang w:val="es-SV"/>
        </w:rPr>
        <w:t xml:space="preserve"> </w:t>
      </w:r>
      <w:r w:rsidRPr="0029202C">
        <w:rPr>
          <w:rFonts w:ascii="Times New Roman" w:hAnsi="Times New Roman"/>
          <w:sz w:val="24"/>
          <w:szCs w:val="24"/>
          <w:lang w:val="es-SV"/>
        </w:rPr>
        <w:t>de h</w:t>
      </w:r>
      <w:r w:rsidR="003A508E" w:rsidRPr="0029202C">
        <w:rPr>
          <w:rFonts w:ascii="Times New Roman" w:hAnsi="Times New Roman"/>
          <w:sz w:val="24"/>
          <w:szCs w:val="24"/>
          <w:lang w:val="es-SV"/>
        </w:rPr>
        <w:t>uevo de gallina (Fig.24</w:t>
      </w:r>
      <w:r w:rsidRPr="0029202C">
        <w:rPr>
          <w:rFonts w:ascii="Times New Roman" w:hAnsi="Times New Roman"/>
          <w:sz w:val="24"/>
          <w:szCs w:val="24"/>
          <w:lang w:val="es-SV"/>
        </w:rPr>
        <w:t>)</w:t>
      </w:r>
      <w:r>
        <w:rPr>
          <w:rFonts w:ascii="Times New Roman" w:hAnsi="Times New Roman"/>
          <w:color w:val="FF0000"/>
          <w:sz w:val="24"/>
          <w:szCs w:val="24"/>
          <w:lang w:val="es-SV"/>
        </w:rPr>
        <w:t xml:space="preserve"> </w:t>
      </w:r>
    </w:p>
    <w:p w:rsidR="008E59EE" w:rsidRDefault="008E59EE" w:rsidP="008E59EE">
      <w:pPr>
        <w:spacing w:after="0" w:line="240" w:lineRule="auto"/>
        <w:rPr>
          <w:rFonts w:ascii="Times New Roman" w:hAnsi="Times New Roman"/>
          <w:sz w:val="24"/>
          <w:szCs w:val="24"/>
          <w:lang w:val="es-SV"/>
        </w:rPr>
      </w:pPr>
    </w:p>
    <w:p w:rsidR="008E59EE" w:rsidRDefault="008E59EE" w:rsidP="008E59EE">
      <w:pPr>
        <w:spacing w:after="0" w:line="240" w:lineRule="auto"/>
        <w:jc w:val="center"/>
        <w:rPr>
          <w:rFonts w:ascii="Times New Roman" w:hAnsi="Times New Roman"/>
          <w:noProof/>
          <w:sz w:val="24"/>
          <w:szCs w:val="24"/>
          <w:lang w:val="es-SV" w:eastAsia="es-SV"/>
        </w:rPr>
      </w:pPr>
      <w:r>
        <w:rPr>
          <w:rFonts w:ascii="Times New Roman" w:hAnsi="Times New Roman"/>
          <w:noProof/>
          <w:sz w:val="24"/>
          <w:szCs w:val="24"/>
          <w:lang w:val="es-MX" w:eastAsia="es-MX"/>
        </w:rPr>
        <w:drawing>
          <wp:inline distT="0" distB="0" distL="0" distR="0">
            <wp:extent cx="1993898" cy="1495425"/>
            <wp:effectExtent l="0" t="0" r="698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41118-00215.jpg"/>
                    <pic:cNvPicPr/>
                  </pic:nvPicPr>
                  <pic:blipFill>
                    <a:blip r:embed="rId45" cstate="print">
                      <a:extLst>
                        <a:ext uri="{BEBA8EAE-BF5A-486C-A8C5-ECC9F3942E4B}">
                          <a14:imgProps xmlns:a14="http://schemas.microsoft.com/office/drawing/2010/main">
                            <a14:imgLayer r:embed="rId46">
                              <a14:imgEffect>
                                <a14:sharpenSoften amount="66000"/>
                              </a14:imgEffect>
                              <a14:imgEffect>
                                <a14:brightnessContrast bright="4000" contrast="43000"/>
                              </a14:imgEffect>
                            </a14:imgLayer>
                          </a14:imgProps>
                        </a:ext>
                        <a:ext uri="{28A0092B-C50C-407E-A947-70E740481C1C}">
                          <a14:useLocalDpi xmlns:a14="http://schemas.microsoft.com/office/drawing/2010/main" val="0"/>
                        </a:ext>
                      </a:extLst>
                    </a:blip>
                    <a:stretch>
                      <a:fillRect/>
                    </a:stretch>
                  </pic:blipFill>
                  <pic:spPr>
                    <a:xfrm>
                      <a:off x="0" y="0"/>
                      <a:ext cx="2000765" cy="1500575"/>
                    </a:xfrm>
                    <a:prstGeom prst="rect">
                      <a:avLst/>
                    </a:prstGeom>
                    <a:ln>
                      <a:noFill/>
                    </a:ln>
                    <a:effectLst>
                      <a:softEdge rad="112500"/>
                    </a:effectLst>
                  </pic:spPr>
                </pic:pic>
              </a:graphicData>
            </a:graphic>
          </wp:inline>
        </w:drawing>
      </w:r>
      <w:r>
        <w:rPr>
          <w:rFonts w:ascii="Times New Roman" w:hAnsi="Times New Roman"/>
          <w:noProof/>
          <w:sz w:val="24"/>
          <w:szCs w:val="24"/>
          <w:lang w:val="es-SV" w:eastAsia="es-SV"/>
        </w:rPr>
        <w:tab/>
      </w:r>
      <w:r>
        <w:rPr>
          <w:rFonts w:ascii="Times New Roman" w:hAnsi="Times New Roman"/>
          <w:noProof/>
          <w:sz w:val="24"/>
          <w:szCs w:val="24"/>
          <w:lang w:val="es-SV" w:eastAsia="es-SV"/>
        </w:rPr>
        <w:tab/>
      </w:r>
      <w:r>
        <w:rPr>
          <w:rFonts w:ascii="Times New Roman" w:hAnsi="Times New Roman"/>
          <w:noProof/>
          <w:sz w:val="24"/>
          <w:szCs w:val="24"/>
          <w:lang w:val="es-MX" w:eastAsia="es-MX"/>
        </w:rPr>
        <w:drawing>
          <wp:inline distT="0" distB="0" distL="0" distR="0">
            <wp:extent cx="2295359" cy="1495425"/>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299593" cy="1498184"/>
                    </a:xfrm>
                    <a:prstGeom prst="rect">
                      <a:avLst/>
                    </a:prstGeom>
                    <a:noFill/>
                  </pic:spPr>
                </pic:pic>
              </a:graphicData>
            </a:graphic>
          </wp:inline>
        </w:drawing>
      </w:r>
    </w:p>
    <w:p w:rsidR="008E59EE" w:rsidRDefault="00EA1492" w:rsidP="008E59EE">
      <w:pPr>
        <w:spacing w:after="0" w:line="240" w:lineRule="auto"/>
        <w:jc w:val="center"/>
        <w:rPr>
          <w:rFonts w:ascii="Times New Roman" w:hAnsi="Times New Roman"/>
          <w:sz w:val="24"/>
          <w:szCs w:val="24"/>
          <w:lang w:val="es-SV"/>
        </w:rPr>
      </w:pPr>
      <w:r w:rsidRPr="0029202C">
        <w:rPr>
          <w:rFonts w:ascii="Times New Roman" w:hAnsi="Times New Roman"/>
          <w:noProof/>
          <w:sz w:val="24"/>
          <w:szCs w:val="24"/>
          <w:lang w:val="es-SV" w:eastAsia="es-SV"/>
        </w:rPr>
        <w:t>Fig</w:t>
      </w:r>
      <w:r w:rsidR="0029202C" w:rsidRPr="0029202C">
        <w:rPr>
          <w:rFonts w:ascii="Times New Roman" w:hAnsi="Times New Roman"/>
          <w:noProof/>
          <w:sz w:val="24"/>
          <w:szCs w:val="24"/>
          <w:lang w:val="es-SV" w:eastAsia="es-SV"/>
        </w:rPr>
        <w:t>ura</w:t>
      </w:r>
      <w:r w:rsidRPr="0029202C">
        <w:rPr>
          <w:rFonts w:ascii="Times New Roman" w:hAnsi="Times New Roman"/>
          <w:noProof/>
          <w:sz w:val="24"/>
          <w:szCs w:val="24"/>
          <w:lang w:val="es-SV" w:eastAsia="es-SV"/>
        </w:rPr>
        <w:t xml:space="preserve"> 23</w:t>
      </w:r>
      <w:r w:rsidR="008E59EE" w:rsidRPr="0029202C">
        <w:rPr>
          <w:rFonts w:ascii="Times New Roman" w:hAnsi="Times New Roman"/>
          <w:noProof/>
          <w:sz w:val="24"/>
          <w:szCs w:val="24"/>
          <w:lang w:val="es-SV" w:eastAsia="es-SV"/>
        </w:rPr>
        <w:t xml:space="preserve"> Conchas</w:t>
      </w:r>
      <w:r w:rsidR="008E59EE" w:rsidRPr="00AE39AC">
        <w:rPr>
          <w:rFonts w:ascii="Times New Roman" w:hAnsi="Times New Roman"/>
          <w:noProof/>
          <w:sz w:val="24"/>
          <w:szCs w:val="24"/>
          <w:lang w:val="es-SV" w:eastAsia="es-SV"/>
        </w:rPr>
        <w:t xml:space="preserve"> de molusco</w:t>
      </w:r>
      <w:r w:rsidR="008E59EE">
        <w:rPr>
          <w:rFonts w:ascii="Times New Roman" w:hAnsi="Times New Roman"/>
          <w:noProof/>
          <w:sz w:val="24"/>
          <w:szCs w:val="24"/>
          <w:lang w:val="es-SV" w:eastAsia="es-SV"/>
        </w:rPr>
        <w:t>,</w:t>
      </w:r>
      <w:r w:rsidR="008E59EE" w:rsidRPr="00AE39AC">
        <w:rPr>
          <w:rFonts w:ascii="Times New Roman" w:hAnsi="Times New Roman"/>
          <w:noProof/>
          <w:sz w:val="24"/>
          <w:szCs w:val="24"/>
          <w:lang w:val="es-SV" w:eastAsia="es-SV"/>
        </w:rPr>
        <w:t xml:space="preserve"> sin lavar</w:t>
      </w:r>
      <w:r w:rsidR="008E59EE">
        <w:rPr>
          <w:rFonts w:ascii="Times New Roman" w:hAnsi="Times New Roman"/>
          <w:noProof/>
          <w:sz w:val="24"/>
          <w:szCs w:val="24"/>
          <w:lang w:val="es-SV" w:eastAsia="es-SV"/>
        </w:rPr>
        <w:tab/>
      </w:r>
      <w:r w:rsidR="008E59EE">
        <w:rPr>
          <w:rFonts w:ascii="Times New Roman" w:hAnsi="Times New Roman"/>
          <w:noProof/>
          <w:sz w:val="24"/>
          <w:szCs w:val="24"/>
          <w:lang w:val="es-SV" w:eastAsia="es-SV"/>
        </w:rPr>
        <w:tab/>
      </w:r>
      <w:r>
        <w:rPr>
          <w:rFonts w:ascii="Times New Roman" w:hAnsi="Times New Roman"/>
          <w:sz w:val="24"/>
          <w:szCs w:val="24"/>
          <w:lang w:val="es-SV"/>
        </w:rPr>
        <w:t>Fig. 24</w:t>
      </w:r>
      <w:r w:rsidR="008E59EE" w:rsidRPr="00AE39AC">
        <w:rPr>
          <w:rFonts w:ascii="Times New Roman" w:hAnsi="Times New Roman"/>
          <w:sz w:val="24"/>
          <w:szCs w:val="24"/>
          <w:lang w:val="es-SV"/>
        </w:rPr>
        <w:t xml:space="preserve"> Cascarones de huevo de </w:t>
      </w:r>
      <w:r w:rsidR="008E59EE">
        <w:rPr>
          <w:rFonts w:ascii="Times New Roman" w:hAnsi="Times New Roman"/>
          <w:sz w:val="24"/>
          <w:szCs w:val="24"/>
          <w:lang w:val="es-SV"/>
        </w:rPr>
        <w:t>gallina</w:t>
      </w:r>
    </w:p>
    <w:p w:rsidR="008E59EE" w:rsidRPr="00AE39AC" w:rsidRDefault="008E59EE" w:rsidP="008E59EE">
      <w:pPr>
        <w:spacing w:after="0" w:line="240" w:lineRule="auto"/>
        <w:jc w:val="center"/>
        <w:rPr>
          <w:rFonts w:ascii="Times New Roman" w:hAnsi="Times New Roman"/>
          <w:sz w:val="24"/>
          <w:szCs w:val="24"/>
          <w:lang w:val="es-SV"/>
        </w:rPr>
      </w:pPr>
      <w:r w:rsidRPr="00AE39AC">
        <w:rPr>
          <w:rFonts w:ascii="Times New Roman" w:hAnsi="Times New Roman"/>
          <w:sz w:val="24"/>
          <w:szCs w:val="24"/>
          <w:lang w:val="es-SV"/>
        </w:rPr>
        <w:t>(</w:t>
      </w:r>
      <w:r>
        <w:rPr>
          <w:rFonts w:ascii="Times New Roman" w:hAnsi="Times New Roman"/>
          <w:sz w:val="24"/>
          <w:szCs w:val="24"/>
          <w:lang w:val="es-SV"/>
        </w:rPr>
        <w:t>oscura</w:t>
      </w:r>
      <w:r w:rsidRPr="00AE39AC">
        <w:rPr>
          <w:rFonts w:ascii="Times New Roman" w:hAnsi="Times New Roman"/>
          <w:sz w:val="24"/>
          <w:szCs w:val="24"/>
          <w:lang w:val="es-SV"/>
        </w:rPr>
        <w:t>) y lavada (blanca).</w:t>
      </w:r>
      <w:r>
        <w:rPr>
          <w:rFonts w:ascii="Times New Roman" w:hAnsi="Times New Roman"/>
          <w:sz w:val="24"/>
          <w:szCs w:val="24"/>
          <w:lang w:val="es-SV"/>
        </w:rPr>
        <w:tab/>
      </w:r>
      <w:r>
        <w:rPr>
          <w:rFonts w:ascii="Times New Roman" w:hAnsi="Times New Roman"/>
          <w:sz w:val="24"/>
          <w:szCs w:val="24"/>
          <w:lang w:val="es-SV"/>
        </w:rPr>
        <w:tab/>
      </w:r>
      <w:r>
        <w:rPr>
          <w:rFonts w:ascii="Times New Roman" w:hAnsi="Times New Roman"/>
          <w:sz w:val="24"/>
          <w:szCs w:val="24"/>
          <w:lang w:val="es-SV"/>
        </w:rPr>
        <w:tab/>
      </w:r>
      <w:r>
        <w:rPr>
          <w:rFonts w:ascii="Times New Roman" w:hAnsi="Times New Roman"/>
          <w:sz w:val="24"/>
          <w:szCs w:val="24"/>
          <w:lang w:val="es-SV"/>
        </w:rPr>
        <w:tab/>
      </w:r>
      <w:r w:rsidRPr="00AE39AC">
        <w:rPr>
          <w:rFonts w:ascii="Times New Roman" w:hAnsi="Times New Roman"/>
          <w:i/>
          <w:sz w:val="24"/>
          <w:szCs w:val="24"/>
          <w:lang w:val="es-SV"/>
        </w:rPr>
        <w:t xml:space="preserve"> Anadara </w:t>
      </w:r>
      <w:r w:rsidR="00DE6AF4">
        <w:rPr>
          <w:rFonts w:ascii="Times New Roman" w:hAnsi="Times New Roman"/>
          <w:i/>
          <w:sz w:val="24"/>
          <w:szCs w:val="24"/>
          <w:lang w:val="es-SV"/>
        </w:rPr>
        <w:t>t</w:t>
      </w:r>
      <w:r w:rsidRPr="00AE39AC">
        <w:rPr>
          <w:rFonts w:ascii="Times New Roman" w:hAnsi="Times New Roman"/>
          <w:i/>
          <w:sz w:val="24"/>
          <w:szCs w:val="24"/>
          <w:lang w:val="es-SV"/>
        </w:rPr>
        <w:t>uberculosa.</w:t>
      </w:r>
    </w:p>
    <w:p w:rsidR="008E59EE" w:rsidRDefault="008E59EE" w:rsidP="008E59EE">
      <w:pPr>
        <w:jc w:val="both"/>
        <w:rPr>
          <w:rFonts w:ascii="Times New Roman" w:hAnsi="Times New Roman"/>
          <w:sz w:val="24"/>
          <w:szCs w:val="24"/>
          <w:lang w:val="es-SV"/>
        </w:rPr>
      </w:pPr>
    </w:p>
    <w:p w:rsidR="002F2019" w:rsidRDefault="008E59EE" w:rsidP="008E59EE">
      <w:pPr>
        <w:spacing w:line="360" w:lineRule="auto"/>
        <w:jc w:val="both"/>
        <w:rPr>
          <w:rFonts w:ascii="Times New Roman" w:hAnsi="Times New Roman"/>
          <w:sz w:val="24"/>
          <w:szCs w:val="24"/>
          <w:lang w:val="es-SV"/>
        </w:rPr>
      </w:pPr>
      <w:r>
        <w:rPr>
          <w:rFonts w:ascii="Times New Roman" w:hAnsi="Times New Roman"/>
          <w:sz w:val="24"/>
          <w:szCs w:val="24"/>
          <w:lang w:val="es-SV"/>
        </w:rPr>
        <w:t>Después de recolectados los materiales de partida</w:t>
      </w:r>
      <w:r w:rsidR="004A504E">
        <w:rPr>
          <w:rFonts w:ascii="Times New Roman" w:hAnsi="Times New Roman"/>
          <w:sz w:val="24"/>
          <w:szCs w:val="24"/>
          <w:lang w:val="es-SV"/>
        </w:rPr>
        <w:t xml:space="preserve"> (aproximadamente 10 libras de cada uno para todo el trabajo)</w:t>
      </w:r>
      <w:r>
        <w:rPr>
          <w:rFonts w:ascii="Times New Roman" w:hAnsi="Times New Roman"/>
          <w:sz w:val="24"/>
          <w:szCs w:val="24"/>
          <w:lang w:val="es-SV"/>
        </w:rPr>
        <w:t xml:space="preserve"> se lavaron con agua</w:t>
      </w:r>
      <w:r w:rsidRPr="008956D7">
        <w:rPr>
          <w:rFonts w:ascii="Times New Roman" w:hAnsi="Times New Roman"/>
          <w:sz w:val="24"/>
          <w:szCs w:val="24"/>
          <w:lang w:val="es-SV"/>
        </w:rPr>
        <w:t xml:space="preserve"> para eliminar de partículas presentes y </w:t>
      </w:r>
      <w:r>
        <w:rPr>
          <w:rFonts w:ascii="Times New Roman" w:hAnsi="Times New Roman"/>
          <w:sz w:val="24"/>
          <w:szCs w:val="24"/>
          <w:lang w:val="es-SV"/>
        </w:rPr>
        <w:t xml:space="preserve">después fueron </w:t>
      </w:r>
      <w:r w:rsidRPr="008956D7">
        <w:rPr>
          <w:rFonts w:ascii="Times New Roman" w:hAnsi="Times New Roman"/>
          <w:sz w:val="24"/>
          <w:szCs w:val="24"/>
          <w:lang w:val="es-SV"/>
        </w:rPr>
        <w:t>tratados con</w:t>
      </w:r>
      <w:r w:rsidR="00213B35">
        <w:rPr>
          <w:rFonts w:ascii="Times New Roman" w:hAnsi="Times New Roman"/>
          <w:sz w:val="24"/>
          <w:szCs w:val="24"/>
          <w:lang w:val="es-SV"/>
        </w:rPr>
        <w:t xml:space="preserve"> </w:t>
      </w:r>
      <w:r w:rsidR="004A504E">
        <w:rPr>
          <w:rFonts w:ascii="Times New Roman" w:hAnsi="Times New Roman"/>
          <w:sz w:val="24"/>
          <w:szCs w:val="24"/>
          <w:lang w:val="es-SV"/>
        </w:rPr>
        <w:t>1 litro de</w:t>
      </w:r>
      <w:r w:rsidRPr="008956D7">
        <w:rPr>
          <w:rFonts w:ascii="Times New Roman" w:hAnsi="Times New Roman"/>
          <w:sz w:val="24"/>
          <w:szCs w:val="24"/>
          <w:lang w:val="es-SV"/>
        </w:rPr>
        <w:t xml:space="preserve"> peróxido de hidrógeno</w:t>
      </w:r>
      <w:r w:rsidR="006A728D">
        <w:rPr>
          <w:rFonts w:ascii="Times New Roman" w:hAnsi="Times New Roman"/>
          <w:sz w:val="24"/>
          <w:szCs w:val="24"/>
          <w:lang w:val="es-SV"/>
        </w:rPr>
        <w:t xml:space="preserve"> al 30% </w:t>
      </w:r>
      <w:r w:rsidR="004A504E">
        <w:rPr>
          <w:rFonts w:ascii="Times New Roman" w:hAnsi="Times New Roman"/>
          <w:sz w:val="24"/>
          <w:szCs w:val="24"/>
          <w:lang w:val="es-SV"/>
        </w:rPr>
        <w:t xml:space="preserve"> durante 24 horas</w:t>
      </w:r>
      <w:r>
        <w:rPr>
          <w:rFonts w:ascii="Times New Roman" w:hAnsi="Times New Roman"/>
          <w:sz w:val="24"/>
          <w:szCs w:val="24"/>
          <w:lang w:val="es-SV"/>
        </w:rPr>
        <w:t>. Luego de esto se trituraron</w:t>
      </w:r>
      <w:r w:rsidRPr="008956D7">
        <w:rPr>
          <w:rFonts w:ascii="Times New Roman" w:hAnsi="Times New Roman"/>
          <w:sz w:val="24"/>
          <w:szCs w:val="24"/>
          <w:lang w:val="es-SV"/>
        </w:rPr>
        <w:t xml:space="preserve"> en un mortero con pistilo.</w:t>
      </w:r>
      <w:r w:rsidR="003A508E">
        <w:rPr>
          <w:rFonts w:ascii="Times New Roman" w:hAnsi="Times New Roman"/>
          <w:sz w:val="24"/>
          <w:szCs w:val="24"/>
          <w:lang w:val="es-SV"/>
        </w:rPr>
        <w:t xml:space="preserve"> (Fig. 25</w:t>
      </w:r>
      <w:r>
        <w:rPr>
          <w:rFonts w:ascii="Times New Roman" w:hAnsi="Times New Roman"/>
          <w:sz w:val="24"/>
          <w:szCs w:val="24"/>
          <w:lang w:val="es-SV"/>
        </w:rPr>
        <w:t>)</w:t>
      </w:r>
    </w:p>
    <w:p w:rsidR="00E514E1" w:rsidRDefault="00E514E1" w:rsidP="008E59EE">
      <w:pPr>
        <w:spacing w:line="360" w:lineRule="auto"/>
        <w:jc w:val="both"/>
        <w:rPr>
          <w:rFonts w:ascii="Times New Roman" w:hAnsi="Times New Roman"/>
          <w:sz w:val="24"/>
          <w:szCs w:val="24"/>
          <w:lang w:val="es-SV"/>
        </w:rPr>
      </w:pPr>
    </w:p>
    <w:p w:rsidR="00E514E1" w:rsidRDefault="00E514E1" w:rsidP="008E59EE">
      <w:pPr>
        <w:spacing w:line="360" w:lineRule="auto"/>
        <w:jc w:val="both"/>
        <w:rPr>
          <w:rFonts w:ascii="Times New Roman" w:hAnsi="Times New Roman"/>
          <w:sz w:val="24"/>
          <w:szCs w:val="24"/>
          <w:lang w:val="es-SV"/>
        </w:rPr>
      </w:pPr>
    </w:p>
    <w:p w:rsidR="00E514E1" w:rsidRDefault="00E514E1" w:rsidP="008E59EE">
      <w:pPr>
        <w:spacing w:line="360" w:lineRule="auto"/>
        <w:jc w:val="both"/>
        <w:rPr>
          <w:rFonts w:ascii="Times New Roman" w:hAnsi="Times New Roman"/>
          <w:sz w:val="24"/>
          <w:szCs w:val="24"/>
          <w:lang w:val="es-SV"/>
        </w:rPr>
      </w:pPr>
    </w:p>
    <w:p w:rsidR="00E514E1" w:rsidRPr="00E514E1" w:rsidRDefault="00E514E1" w:rsidP="008E59EE">
      <w:pPr>
        <w:spacing w:line="360" w:lineRule="auto"/>
        <w:jc w:val="both"/>
        <w:rPr>
          <w:rFonts w:ascii="Times New Roman" w:hAnsi="Times New Roman"/>
          <w:sz w:val="24"/>
          <w:szCs w:val="24"/>
          <w:lang w:val="es-SV"/>
        </w:rPr>
      </w:pPr>
    </w:p>
    <w:p w:rsidR="008E59EE" w:rsidRDefault="00C56178" w:rsidP="008E59EE">
      <w:pPr>
        <w:spacing w:line="360" w:lineRule="auto"/>
        <w:jc w:val="both"/>
        <w:rPr>
          <w:rFonts w:ascii="Times New Roman" w:hAnsi="Times New Roman"/>
          <w:b/>
          <w:sz w:val="24"/>
          <w:szCs w:val="24"/>
          <w:lang w:val="es-SV"/>
        </w:rPr>
      </w:pPr>
      <w:r>
        <w:rPr>
          <w:rFonts w:ascii="Times New Roman" w:hAnsi="Times New Roman"/>
          <w:b/>
          <w:sz w:val="24"/>
          <w:szCs w:val="24"/>
          <w:lang w:val="es-SV"/>
        </w:rPr>
        <w:t>3</w:t>
      </w:r>
      <w:r w:rsidR="008E59EE" w:rsidRPr="00FF57AF">
        <w:rPr>
          <w:rFonts w:ascii="Times New Roman" w:hAnsi="Times New Roman"/>
          <w:b/>
          <w:sz w:val="24"/>
          <w:szCs w:val="24"/>
          <w:lang w:val="es-SV"/>
        </w:rPr>
        <w:t>.2 Tamizado</w:t>
      </w:r>
    </w:p>
    <w:p w:rsidR="008E59EE" w:rsidRPr="009F2E4E" w:rsidRDefault="008E59EE" w:rsidP="008E59EE">
      <w:pPr>
        <w:spacing w:line="360" w:lineRule="auto"/>
        <w:jc w:val="both"/>
        <w:rPr>
          <w:rFonts w:ascii="Times New Roman" w:hAnsi="Times New Roman"/>
          <w:b/>
          <w:sz w:val="24"/>
          <w:szCs w:val="24"/>
          <w:lang w:val="es-SV"/>
        </w:rPr>
      </w:pPr>
      <w:r>
        <w:rPr>
          <w:rFonts w:ascii="Times New Roman" w:hAnsi="Times New Roman"/>
          <w:sz w:val="24"/>
          <w:szCs w:val="24"/>
          <w:lang w:val="es-SV"/>
        </w:rPr>
        <w:t>El material triturado se tamizó</w:t>
      </w:r>
      <w:r w:rsidRPr="008956D7">
        <w:rPr>
          <w:rFonts w:ascii="Times New Roman" w:hAnsi="Times New Roman"/>
          <w:sz w:val="24"/>
          <w:szCs w:val="24"/>
          <w:lang w:val="es-SV"/>
        </w:rPr>
        <w:t xml:space="preserve"> hasta un tamaño</w:t>
      </w:r>
      <w:r w:rsidR="00135645">
        <w:rPr>
          <w:rFonts w:ascii="Times New Roman" w:hAnsi="Times New Roman"/>
          <w:sz w:val="24"/>
          <w:szCs w:val="24"/>
          <w:lang w:val="es-SV"/>
        </w:rPr>
        <w:t xml:space="preserve"> de partícula </w:t>
      </w:r>
      <w:r w:rsidR="00135645" w:rsidRPr="0029202C">
        <w:rPr>
          <w:rFonts w:ascii="Times New Roman" w:hAnsi="Times New Roman"/>
          <w:sz w:val="24"/>
          <w:szCs w:val="24"/>
          <w:lang w:val="es-SV"/>
        </w:rPr>
        <w:t xml:space="preserve">de 63 </w:t>
      </w:r>
      <w:r w:rsidRPr="0029202C">
        <w:rPr>
          <w:rFonts w:ascii="Times New Roman" w:hAnsi="Times New Roman"/>
          <w:sz w:val="24"/>
          <w:szCs w:val="24"/>
          <w:lang w:val="es-SV"/>
        </w:rPr>
        <w:t>µm.</w:t>
      </w:r>
      <w:r w:rsidRPr="008956D7">
        <w:rPr>
          <w:rFonts w:ascii="Times New Roman" w:hAnsi="Times New Roman"/>
          <w:sz w:val="24"/>
          <w:szCs w:val="24"/>
          <w:lang w:val="es-SV"/>
        </w:rPr>
        <w:t xml:space="preserve"> </w:t>
      </w:r>
      <w:r w:rsidR="003A508E">
        <w:rPr>
          <w:rFonts w:ascii="Times New Roman" w:hAnsi="Times New Roman"/>
          <w:sz w:val="24"/>
          <w:szCs w:val="24"/>
          <w:lang w:val="es-SV"/>
        </w:rPr>
        <w:t>(Fig. 26</w:t>
      </w:r>
      <w:r>
        <w:rPr>
          <w:rFonts w:ascii="Times New Roman" w:hAnsi="Times New Roman"/>
          <w:sz w:val="24"/>
          <w:szCs w:val="24"/>
          <w:lang w:val="es-SV"/>
        </w:rPr>
        <w:t>)</w:t>
      </w:r>
    </w:p>
    <w:p w:rsidR="008E59EE" w:rsidRPr="008956D7" w:rsidRDefault="008E59EE" w:rsidP="008E59EE">
      <w:pPr>
        <w:jc w:val="both"/>
        <w:rPr>
          <w:rFonts w:ascii="Times New Roman" w:hAnsi="Times New Roman"/>
          <w:sz w:val="24"/>
          <w:szCs w:val="24"/>
          <w:lang w:val="es-SV"/>
        </w:rPr>
      </w:pPr>
    </w:p>
    <w:p w:rsidR="008E59EE" w:rsidRPr="00C651FF" w:rsidRDefault="008E59EE" w:rsidP="008E59EE">
      <w:pPr>
        <w:spacing w:after="0" w:line="240" w:lineRule="auto"/>
        <w:jc w:val="center"/>
        <w:rPr>
          <w:rFonts w:ascii="Times New Roman" w:hAnsi="Times New Roman"/>
          <w:b/>
          <w:sz w:val="24"/>
          <w:szCs w:val="24"/>
          <w:lang w:val="pt-BR"/>
        </w:rPr>
      </w:pPr>
      <w:r>
        <w:rPr>
          <w:rFonts w:ascii="Times New Roman" w:hAnsi="Times New Roman"/>
          <w:b/>
          <w:noProof/>
          <w:sz w:val="24"/>
          <w:szCs w:val="24"/>
          <w:lang w:val="es-MX" w:eastAsia="es-MX"/>
        </w:rPr>
        <w:drawing>
          <wp:inline distT="0" distB="0" distL="0" distR="0">
            <wp:extent cx="2336800" cy="1752600"/>
            <wp:effectExtent l="0" t="0" r="635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69344_10152739627889899_1261290481_n.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338901" cy="1754176"/>
                    </a:xfrm>
                    <a:prstGeom prst="rect">
                      <a:avLst/>
                    </a:prstGeom>
                  </pic:spPr>
                </pic:pic>
              </a:graphicData>
            </a:graphic>
          </wp:inline>
        </w:drawing>
      </w:r>
      <w:r>
        <w:rPr>
          <w:rFonts w:ascii="Times New Roman" w:hAnsi="Times New Roman"/>
          <w:b/>
          <w:sz w:val="24"/>
          <w:szCs w:val="24"/>
          <w:lang w:val="pt-BR"/>
        </w:rPr>
        <w:tab/>
      </w:r>
      <w:r>
        <w:rPr>
          <w:rFonts w:ascii="Times New Roman" w:hAnsi="Times New Roman"/>
          <w:b/>
          <w:sz w:val="24"/>
          <w:szCs w:val="24"/>
          <w:lang w:val="pt-BR"/>
        </w:rPr>
        <w:tab/>
      </w:r>
      <w:r>
        <w:rPr>
          <w:rFonts w:ascii="Times New Roman" w:hAnsi="Times New Roman"/>
          <w:noProof/>
          <w:sz w:val="24"/>
          <w:szCs w:val="24"/>
          <w:lang w:val="es-MX" w:eastAsia="es-MX"/>
        </w:rPr>
        <w:drawing>
          <wp:inline distT="0" distB="0" distL="0" distR="0">
            <wp:extent cx="2324100" cy="1743075"/>
            <wp:effectExtent l="0" t="0" r="0" b="9525"/>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0923-20140321-0936.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332032" cy="1749024"/>
                    </a:xfrm>
                    <a:prstGeom prst="rect">
                      <a:avLst/>
                    </a:prstGeom>
                  </pic:spPr>
                </pic:pic>
              </a:graphicData>
            </a:graphic>
          </wp:inline>
        </w:drawing>
      </w:r>
    </w:p>
    <w:p w:rsidR="008E59EE" w:rsidRPr="009B79FF" w:rsidRDefault="003A508E" w:rsidP="008E59EE">
      <w:pPr>
        <w:spacing w:after="0" w:line="240" w:lineRule="auto"/>
        <w:jc w:val="center"/>
        <w:rPr>
          <w:rFonts w:ascii="Times New Roman" w:hAnsi="Times New Roman"/>
          <w:sz w:val="24"/>
          <w:szCs w:val="24"/>
          <w:lang w:val="pt-BR"/>
        </w:rPr>
      </w:pPr>
      <w:r w:rsidRPr="0029202C">
        <w:rPr>
          <w:rFonts w:ascii="Times New Roman" w:hAnsi="Times New Roman"/>
          <w:sz w:val="24"/>
          <w:szCs w:val="24"/>
          <w:lang w:val="pt-BR"/>
        </w:rPr>
        <w:t>Figura 25</w:t>
      </w:r>
      <w:r w:rsidR="0029202C" w:rsidRPr="0029202C">
        <w:rPr>
          <w:rFonts w:ascii="Times New Roman" w:hAnsi="Times New Roman"/>
          <w:sz w:val="24"/>
          <w:szCs w:val="24"/>
          <w:lang w:val="pt-BR"/>
        </w:rPr>
        <w:t>.</w:t>
      </w:r>
      <w:r w:rsidR="00135645" w:rsidRPr="0029202C">
        <w:rPr>
          <w:rFonts w:ascii="Times New Roman" w:hAnsi="Times New Roman"/>
          <w:sz w:val="24"/>
          <w:szCs w:val="24"/>
          <w:lang w:val="pt-BR"/>
        </w:rPr>
        <w:t xml:space="preserve"> </w:t>
      </w:r>
      <w:r w:rsidR="0029202C" w:rsidRPr="0029202C">
        <w:rPr>
          <w:rFonts w:ascii="Times New Roman" w:hAnsi="Times New Roman"/>
          <w:sz w:val="24"/>
          <w:szCs w:val="24"/>
          <w:lang w:val="pt-BR"/>
        </w:rPr>
        <w:t>M</w:t>
      </w:r>
      <w:r w:rsidR="008E59EE" w:rsidRPr="0029202C">
        <w:rPr>
          <w:rFonts w:ascii="Times New Roman" w:hAnsi="Times New Roman"/>
          <w:sz w:val="24"/>
          <w:szCs w:val="24"/>
          <w:lang w:val="pt-BR"/>
        </w:rPr>
        <w:t>aterial</w:t>
      </w:r>
      <w:r w:rsidR="008E59EE" w:rsidRPr="009B79FF">
        <w:rPr>
          <w:rFonts w:ascii="Times New Roman" w:hAnsi="Times New Roman"/>
          <w:sz w:val="24"/>
          <w:szCs w:val="24"/>
          <w:lang w:val="pt-BR"/>
        </w:rPr>
        <w:t xml:space="preserve"> triturado</w:t>
      </w:r>
      <w:r w:rsidR="008E59EE" w:rsidRPr="009B79FF">
        <w:rPr>
          <w:rFonts w:ascii="Times New Roman" w:hAnsi="Times New Roman"/>
          <w:sz w:val="24"/>
          <w:szCs w:val="24"/>
          <w:lang w:val="pt-BR"/>
        </w:rPr>
        <w:tab/>
      </w:r>
      <w:r w:rsidR="008E59EE" w:rsidRPr="009B79FF">
        <w:rPr>
          <w:rFonts w:ascii="Times New Roman" w:hAnsi="Times New Roman"/>
          <w:sz w:val="24"/>
          <w:szCs w:val="24"/>
          <w:lang w:val="pt-BR"/>
        </w:rPr>
        <w:tab/>
      </w:r>
      <w:r w:rsidR="008E59EE" w:rsidRPr="009B79FF">
        <w:rPr>
          <w:rFonts w:ascii="Times New Roman" w:hAnsi="Times New Roman"/>
          <w:sz w:val="24"/>
          <w:szCs w:val="24"/>
          <w:lang w:val="pt-BR"/>
        </w:rPr>
        <w:tab/>
      </w:r>
      <w:r w:rsidR="008E59EE" w:rsidRPr="009B79FF">
        <w:rPr>
          <w:rFonts w:ascii="Times New Roman" w:hAnsi="Times New Roman"/>
          <w:sz w:val="24"/>
          <w:szCs w:val="24"/>
          <w:lang w:val="pt-BR"/>
        </w:rPr>
        <w:tab/>
      </w:r>
      <w:r>
        <w:rPr>
          <w:rFonts w:ascii="Times New Roman" w:hAnsi="Times New Roman"/>
          <w:sz w:val="24"/>
          <w:szCs w:val="24"/>
          <w:lang w:val="pt-BR"/>
        </w:rPr>
        <w:t>Figura 26.</w:t>
      </w:r>
      <w:r w:rsidR="008E59EE" w:rsidRPr="009B79FF">
        <w:rPr>
          <w:rFonts w:ascii="Times New Roman" w:hAnsi="Times New Roman"/>
          <w:sz w:val="24"/>
          <w:szCs w:val="24"/>
          <w:lang w:val="pt-BR"/>
        </w:rPr>
        <w:t xml:space="preserve"> Tamiz de 63 micrómetros</w:t>
      </w:r>
    </w:p>
    <w:p w:rsidR="008E59EE" w:rsidRPr="00101C89" w:rsidRDefault="008E59EE" w:rsidP="008E59EE">
      <w:pPr>
        <w:jc w:val="both"/>
        <w:rPr>
          <w:rFonts w:ascii="Times New Roman" w:hAnsi="Times New Roman"/>
          <w:b/>
          <w:sz w:val="24"/>
          <w:szCs w:val="24"/>
          <w:lang w:val="pt-BR"/>
        </w:rPr>
      </w:pPr>
    </w:p>
    <w:p w:rsidR="008E59EE" w:rsidRPr="004A3EF1" w:rsidRDefault="00C56178" w:rsidP="008E59EE">
      <w:pPr>
        <w:jc w:val="both"/>
        <w:rPr>
          <w:rFonts w:ascii="Times New Roman" w:hAnsi="Times New Roman"/>
          <w:sz w:val="24"/>
          <w:szCs w:val="24"/>
          <w:lang w:val="es-SV"/>
        </w:rPr>
      </w:pPr>
      <w:r>
        <w:rPr>
          <w:rFonts w:ascii="Times New Roman" w:hAnsi="Times New Roman"/>
          <w:b/>
          <w:sz w:val="24"/>
          <w:szCs w:val="24"/>
          <w:lang w:val="pt-BR"/>
        </w:rPr>
        <w:t>3</w:t>
      </w:r>
      <w:r w:rsidR="008E59EE" w:rsidRPr="00FF57AF">
        <w:rPr>
          <w:rFonts w:ascii="Times New Roman" w:hAnsi="Times New Roman"/>
          <w:b/>
          <w:sz w:val="24"/>
          <w:szCs w:val="24"/>
          <w:lang w:val="es-SV"/>
        </w:rPr>
        <w:t>.3 Cuantificación de carbonato de calcio contenido en</w:t>
      </w:r>
      <w:r w:rsidR="0029202C">
        <w:rPr>
          <w:rFonts w:ascii="Times New Roman" w:hAnsi="Times New Roman"/>
          <w:b/>
          <w:sz w:val="24"/>
          <w:szCs w:val="24"/>
          <w:lang w:val="es-SV"/>
        </w:rPr>
        <w:t xml:space="preserve"> </w:t>
      </w:r>
      <w:r w:rsidR="008E59EE" w:rsidRPr="00FF57AF">
        <w:rPr>
          <w:rFonts w:ascii="Times New Roman" w:hAnsi="Times New Roman"/>
          <w:b/>
          <w:sz w:val="24"/>
          <w:szCs w:val="24"/>
          <w:lang w:val="es-SV"/>
        </w:rPr>
        <w:t>conchas y cascarones.</w:t>
      </w:r>
    </w:p>
    <w:p w:rsidR="008E59EE" w:rsidRPr="0029202C" w:rsidRDefault="008E59EE" w:rsidP="00A6106F">
      <w:pPr>
        <w:spacing w:after="0" w:line="360" w:lineRule="auto"/>
        <w:jc w:val="both"/>
        <w:rPr>
          <w:rFonts w:ascii="Times New Roman" w:hAnsi="Times New Roman"/>
          <w:color w:val="FF0000"/>
          <w:sz w:val="24"/>
          <w:szCs w:val="24"/>
          <w:lang w:val="es-SV"/>
        </w:rPr>
      </w:pPr>
      <w:r w:rsidRPr="0029202C">
        <w:rPr>
          <w:rFonts w:ascii="Times New Roman" w:hAnsi="Times New Roman"/>
          <w:sz w:val="24"/>
          <w:szCs w:val="24"/>
          <w:lang w:val="es-SV"/>
        </w:rPr>
        <w:t>Se tomó una muestra de</w:t>
      </w:r>
      <w:r w:rsidR="00135645" w:rsidRPr="0029202C">
        <w:rPr>
          <w:rFonts w:ascii="Times New Roman" w:hAnsi="Times New Roman"/>
          <w:sz w:val="24"/>
          <w:szCs w:val="24"/>
          <w:lang w:val="es-SV"/>
        </w:rPr>
        <w:t xml:space="preserve"> </w:t>
      </w:r>
      <w:r w:rsidR="00EC7B8E">
        <w:rPr>
          <w:rFonts w:ascii="Times New Roman" w:hAnsi="Times New Roman"/>
          <w:sz w:val="24"/>
          <w:szCs w:val="24"/>
          <w:lang w:val="es-SV"/>
        </w:rPr>
        <w:t>material</w:t>
      </w:r>
      <w:r w:rsidR="0029202C" w:rsidRPr="0029202C">
        <w:rPr>
          <w:rFonts w:ascii="Times New Roman" w:hAnsi="Times New Roman"/>
          <w:sz w:val="24"/>
          <w:szCs w:val="24"/>
          <w:lang w:val="es-SV"/>
        </w:rPr>
        <w:t xml:space="preserve"> p</w:t>
      </w:r>
      <w:r w:rsidR="00EC7B8E">
        <w:rPr>
          <w:rFonts w:ascii="Times New Roman" w:hAnsi="Times New Roman"/>
          <w:sz w:val="24"/>
          <w:szCs w:val="24"/>
          <w:lang w:val="es-SV"/>
        </w:rPr>
        <w:t>ulverizado</w:t>
      </w:r>
      <w:r w:rsidRPr="0029202C">
        <w:rPr>
          <w:rFonts w:ascii="Times New Roman" w:hAnsi="Times New Roman"/>
          <w:sz w:val="24"/>
          <w:szCs w:val="24"/>
          <w:lang w:val="es-SV"/>
        </w:rPr>
        <w:t xml:space="preserve"> de conchas y otra de cascarones tamizados a 63 µm, se utilizó difracción de rayos X y Termogravimetría para cuantificar el carbonato de calcio presente, tal como se explica en el apartado 1.1 de los resultados del presente trabajo.</w:t>
      </w:r>
      <w:r w:rsidR="00135645">
        <w:rPr>
          <w:rFonts w:ascii="Times New Roman" w:hAnsi="Times New Roman"/>
          <w:sz w:val="24"/>
          <w:szCs w:val="24"/>
          <w:lang w:val="es-SV"/>
        </w:rPr>
        <w:t xml:space="preserve"> </w:t>
      </w:r>
    </w:p>
    <w:p w:rsidR="00A6106F" w:rsidRDefault="00A6106F" w:rsidP="008E59EE">
      <w:pPr>
        <w:tabs>
          <w:tab w:val="left" w:pos="3901"/>
        </w:tabs>
        <w:jc w:val="both"/>
        <w:rPr>
          <w:rFonts w:ascii="Times New Roman" w:hAnsi="Times New Roman"/>
          <w:b/>
          <w:sz w:val="24"/>
          <w:szCs w:val="24"/>
          <w:lang w:val="es-SV"/>
        </w:rPr>
      </w:pPr>
    </w:p>
    <w:p w:rsidR="008E59EE" w:rsidRPr="00E06235" w:rsidRDefault="00C56178" w:rsidP="008E59EE">
      <w:pPr>
        <w:tabs>
          <w:tab w:val="left" w:pos="3901"/>
        </w:tabs>
        <w:jc w:val="both"/>
        <w:rPr>
          <w:rFonts w:ascii="Times New Roman" w:hAnsi="Times New Roman"/>
          <w:sz w:val="24"/>
          <w:szCs w:val="24"/>
          <w:lang w:val="es-SV"/>
        </w:rPr>
      </w:pPr>
      <w:r>
        <w:rPr>
          <w:rFonts w:ascii="Times New Roman" w:hAnsi="Times New Roman"/>
          <w:b/>
          <w:sz w:val="24"/>
          <w:szCs w:val="24"/>
          <w:lang w:val="es-SV"/>
        </w:rPr>
        <w:t>3</w:t>
      </w:r>
      <w:r w:rsidR="008E59EE" w:rsidRPr="00FF57AF">
        <w:rPr>
          <w:rFonts w:ascii="Times New Roman" w:hAnsi="Times New Roman"/>
          <w:b/>
          <w:sz w:val="24"/>
          <w:szCs w:val="24"/>
          <w:lang w:val="es-SV"/>
        </w:rPr>
        <w:t>.4 Síntesis de la hidroxiapatita macroporosa</w:t>
      </w:r>
      <w:r w:rsidR="008E59EE">
        <w:rPr>
          <w:rFonts w:ascii="Times New Roman" w:hAnsi="Times New Roman"/>
          <w:b/>
          <w:sz w:val="24"/>
          <w:szCs w:val="24"/>
          <w:lang w:val="es-SV"/>
        </w:rPr>
        <w:t>.</w:t>
      </w:r>
    </w:p>
    <w:p w:rsidR="008E59EE" w:rsidRPr="00390571" w:rsidRDefault="00C56178" w:rsidP="008E59EE">
      <w:pPr>
        <w:jc w:val="both"/>
        <w:rPr>
          <w:rFonts w:ascii="Times New Roman" w:hAnsi="Times New Roman"/>
          <w:b/>
          <w:sz w:val="24"/>
          <w:szCs w:val="24"/>
          <w:lang w:val="es-SV"/>
        </w:rPr>
      </w:pPr>
      <w:r>
        <w:rPr>
          <w:rFonts w:ascii="Times New Roman" w:hAnsi="Times New Roman"/>
          <w:b/>
          <w:sz w:val="24"/>
          <w:szCs w:val="24"/>
          <w:lang w:val="es-SV"/>
        </w:rPr>
        <w:t>3</w:t>
      </w:r>
      <w:r w:rsidR="003A508E">
        <w:rPr>
          <w:rFonts w:ascii="Times New Roman" w:hAnsi="Times New Roman"/>
          <w:b/>
          <w:sz w:val="24"/>
          <w:szCs w:val="24"/>
          <w:lang w:val="es-SV"/>
        </w:rPr>
        <w:t>.4.1 Síntesis del sol (Fig. 27</w:t>
      </w:r>
      <w:r w:rsidR="008E59EE" w:rsidRPr="00390571">
        <w:rPr>
          <w:rFonts w:ascii="Times New Roman" w:hAnsi="Times New Roman"/>
          <w:b/>
          <w:sz w:val="24"/>
          <w:szCs w:val="24"/>
          <w:lang w:val="es-SV"/>
        </w:rPr>
        <w:t>)</w:t>
      </w:r>
    </w:p>
    <w:p w:rsidR="008E59EE" w:rsidRPr="00390571" w:rsidRDefault="008E59EE" w:rsidP="00A6106F">
      <w:pPr>
        <w:spacing w:after="0" w:line="360" w:lineRule="auto"/>
        <w:jc w:val="both"/>
        <w:rPr>
          <w:rFonts w:ascii="Times New Roman" w:hAnsi="Times New Roman"/>
          <w:sz w:val="24"/>
          <w:szCs w:val="24"/>
          <w:lang w:val="es-SV"/>
        </w:rPr>
      </w:pPr>
      <w:r w:rsidRPr="00390571">
        <w:rPr>
          <w:rFonts w:ascii="Times New Roman" w:hAnsi="Times New Roman"/>
          <w:sz w:val="24"/>
          <w:szCs w:val="24"/>
          <w:lang w:val="es-SV"/>
        </w:rPr>
        <w:t xml:space="preserve">Fue pesada la cantidad de </w:t>
      </w:r>
      <w:r w:rsidR="0029202C">
        <w:rPr>
          <w:rFonts w:ascii="Times New Roman" w:hAnsi="Times New Roman"/>
          <w:sz w:val="24"/>
          <w:szCs w:val="24"/>
          <w:lang w:val="es-SV"/>
        </w:rPr>
        <w:t>material de</w:t>
      </w:r>
      <w:r w:rsidRPr="00390571">
        <w:rPr>
          <w:rFonts w:ascii="Times New Roman" w:hAnsi="Times New Roman"/>
          <w:sz w:val="24"/>
          <w:szCs w:val="24"/>
          <w:lang w:val="es-SV"/>
        </w:rPr>
        <w:t xml:space="preserve"> conchas y cascarones correspondiente a 4 gramos de </w:t>
      </w:r>
      <w:r w:rsidR="0029202C">
        <w:rPr>
          <w:rFonts w:ascii="Times New Roman" w:hAnsi="Times New Roman"/>
          <w:sz w:val="24"/>
          <w:szCs w:val="24"/>
          <w:lang w:val="es-SV"/>
        </w:rPr>
        <w:t>c</w:t>
      </w:r>
      <w:r w:rsidRPr="00390571">
        <w:rPr>
          <w:rFonts w:ascii="Times New Roman" w:hAnsi="Times New Roman"/>
          <w:sz w:val="24"/>
          <w:szCs w:val="24"/>
          <w:lang w:val="es-SV"/>
        </w:rPr>
        <w:t xml:space="preserve">arbonato de </w:t>
      </w:r>
      <w:r w:rsidR="0029202C">
        <w:rPr>
          <w:rFonts w:ascii="Times New Roman" w:hAnsi="Times New Roman"/>
          <w:sz w:val="24"/>
          <w:szCs w:val="24"/>
          <w:lang w:val="es-SV"/>
        </w:rPr>
        <w:t>c</w:t>
      </w:r>
      <w:r w:rsidRPr="00390571">
        <w:rPr>
          <w:rFonts w:ascii="Times New Roman" w:hAnsi="Times New Roman"/>
          <w:sz w:val="24"/>
          <w:szCs w:val="24"/>
          <w:lang w:val="es-SV"/>
        </w:rPr>
        <w:t>alcio CaCO</w:t>
      </w:r>
      <w:r w:rsidRPr="00390571">
        <w:rPr>
          <w:rFonts w:ascii="Times New Roman" w:hAnsi="Times New Roman"/>
          <w:sz w:val="24"/>
          <w:szCs w:val="24"/>
          <w:vertAlign w:val="subscript"/>
          <w:lang w:val="es-SV"/>
        </w:rPr>
        <w:t>3</w:t>
      </w:r>
      <w:r w:rsidRPr="00390571">
        <w:rPr>
          <w:rFonts w:ascii="Times New Roman" w:hAnsi="Times New Roman"/>
          <w:sz w:val="24"/>
          <w:szCs w:val="24"/>
          <w:lang w:val="es-SV"/>
        </w:rPr>
        <w:t>, después se agreg</w:t>
      </w:r>
      <w:r w:rsidR="00EC7B8E">
        <w:rPr>
          <w:rFonts w:ascii="Times New Roman" w:hAnsi="Times New Roman"/>
          <w:sz w:val="24"/>
          <w:szCs w:val="24"/>
          <w:lang w:val="es-SV"/>
        </w:rPr>
        <w:t>aron</w:t>
      </w:r>
      <w:r w:rsidRPr="00390571">
        <w:rPr>
          <w:rFonts w:ascii="Times New Roman" w:hAnsi="Times New Roman"/>
          <w:sz w:val="24"/>
          <w:szCs w:val="24"/>
          <w:lang w:val="es-SV"/>
        </w:rPr>
        <w:t xml:space="preserve"> en 5.54 </w:t>
      </w:r>
      <w:r w:rsidRPr="0029202C">
        <w:rPr>
          <w:rFonts w:ascii="Times New Roman" w:hAnsi="Times New Roman"/>
          <w:sz w:val="24"/>
          <w:szCs w:val="24"/>
          <w:lang w:val="es-SV"/>
        </w:rPr>
        <w:t>m</w:t>
      </w:r>
      <w:r w:rsidR="0029202C">
        <w:rPr>
          <w:rFonts w:ascii="Times New Roman" w:hAnsi="Times New Roman"/>
          <w:sz w:val="24"/>
          <w:szCs w:val="24"/>
          <w:lang w:val="es-SV"/>
        </w:rPr>
        <w:t>L</w:t>
      </w:r>
      <w:r w:rsidRPr="0029202C">
        <w:rPr>
          <w:rFonts w:ascii="Times New Roman" w:hAnsi="Times New Roman"/>
          <w:sz w:val="24"/>
          <w:szCs w:val="24"/>
          <w:lang w:val="es-SV"/>
        </w:rPr>
        <w:t xml:space="preserve"> </w:t>
      </w:r>
      <w:r w:rsidRPr="00390571">
        <w:rPr>
          <w:rFonts w:ascii="Times New Roman" w:hAnsi="Times New Roman"/>
          <w:sz w:val="24"/>
          <w:szCs w:val="24"/>
          <w:lang w:val="es-SV"/>
        </w:rPr>
        <w:t>de ácido nítrico concentrado,</w:t>
      </w:r>
      <w:r w:rsidRPr="00390571">
        <w:rPr>
          <w:rFonts w:ascii="Times New Roman" w:hAnsi="Times New Roman"/>
          <w:sz w:val="24"/>
          <w:szCs w:val="24"/>
          <w:vertAlign w:val="subscript"/>
          <w:lang w:val="es-SV"/>
        </w:rPr>
        <w:t xml:space="preserve"> </w:t>
      </w:r>
      <w:r w:rsidRPr="00390571">
        <w:rPr>
          <w:rFonts w:ascii="Times New Roman" w:hAnsi="Times New Roman"/>
          <w:sz w:val="24"/>
          <w:szCs w:val="24"/>
          <w:lang w:val="es-SV"/>
        </w:rPr>
        <w:t>HNO</w:t>
      </w:r>
      <w:r w:rsidRPr="00390571">
        <w:rPr>
          <w:rFonts w:ascii="Times New Roman" w:hAnsi="Times New Roman"/>
          <w:sz w:val="24"/>
          <w:szCs w:val="24"/>
          <w:vertAlign w:val="subscript"/>
          <w:lang w:val="es-SV"/>
        </w:rPr>
        <w:t>3</w:t>
      </w:r>
      <w:r w:rsidRPr="00390571">
        <w:rPr>
          <w:rFonts w:ascii="Times New Roman" w:hAnsi="Times New Roman"/>
          <w:sz w:val="24"/>
          <w:szCs w:val="24"/>
          <w:lang w:val="es-SV"/>
        </w:rPr>
        <w:t xml:space="preserve"> conc</w:t>
      </w:r>
      <w:r w:rsidR="00C770A7">
        <w:rPr>
          <w:rFonts w:ascii="Times New Roman" w:hAnsi="Times New Roman"/>
          <w:sz w:val="24"/>
          <w:szCs w:val="24"/>
          <w:lang w:val="es-SV"/>
        </w:rPr>
        <w:t>entrado</w:t>
      </w:r>
      <w:r w:rsidRPr="00390571">
        <w:rPr>
          <w:rFonts w:ascii="Times New Roman" w:hAnsi="Times New Roman"/>
          <w:sz w:val="24"/>
          <w:szCs w:val="24"/>
          <w:lang w:val="es-SV"/>
        </w:rPr>
        <w:t>,</w:t>
      </w:r>
      <w:r w:rsidRPr="00390571">
        <w:rPr>
          <w:rFonts w:ascii="Times New Roman" w:hAnsi="Times New Roman"/>
          <w:sz w:val="24"/>
          <w:szCs w:val="24"/>
          <w:vertAlign w:val="subscript"/>
          <w:lang w:val="es-SV"/>
        </w:rPr>
        <w:t xml:space="preserve"> </w:t>
      </w:r>
      <w:r w:rsidRPr="00390571">
        <w:rPr>
          <w:rFonts w:ascii="Times New Roman" w:hAnsi="Times New Roman"/>
          <w:sz w:val="24"/>
          <w:szCs w:val="24"/>
          <w:lang w:val="es-SV"/>
        </w:rPr>
        <w:t xml:space="preserve">contenido en un vaso de precipitados de 250 ml con agitación para obtener una </w:t>
      </w:r>
      <w:r w:rsidR="00C770A7">
        <w:rPr>
          <w:rFonts w:ascii="Times New Roman" w:hAnsi="Times New Roman"/>
          <w:sz w:val="24"/>
          <w:szCs w:val="24"/>
          <w:lang w:val="es-SV"/>
        </w:rPr>
        <w:t>di</w:t>
      </w:r>
      <w:r w:rsidRPr="00390571">
        <w:rPr>
          <w:rFonts w:ascii="Times New Roman" w:hAnsi="Times New Roman"/>
          <w:sz w:val="24"/>
          <w:szCs w:val="24"/>
          <w:lang w:val="es-SV"/>
        </w:rPr>
        <w:t xml:space="preserve">solución de nitrato de </w:t>
      </w:r>
      <w:r w:rsidRPr="0029202C">
        <w:rPr>
          <w:rFonts w:ascii="Times New Roman" w:hAnsi="Times New Roman"/>
          <w:sz w:val="24"/>
          <w:szCs w:val="24"/>
          <w:lang w:val="es-SV"/>
        </w:rPr>
        <w:t>calcio</w:t>
      </w:r>
      <w:r w:rsidR="0029202C" w:rsidRPr="0029202C">
        <w:rPr>
          <w:rFonts w:ascii="Times New Roman" w:hAnsi="Times New Roman"/>
          <w:sz w:val="24"/>
          <w:szCs w:val="24"/>
          <w:lang w:val="es-SV"/>
        </w:rPr>
        <w:t xml:space="preserve"> Ca</w:t>
      </w:r>
      <w:r w:rsidR="0029202C">
        <w:rPr>
          <w:rFonts w:ascii="Times New Roman" w:hAnsi="Times New Roman"/>
          <w:sz w:val="24"/>
          <w:szCs w:val="24"/>
          <w:lang w:val="es-SV"/>
        </w:rPr>
        <w:t>(</w:t>
      </w:r>
      <w:r w:rsidR="0029202C" w:rsidRPr="0029202C">
        <w:rPr>
          <w:rFonts w:ascii="Times New Roman" w:hAnsi="Times New Roman"/>
          <w:sz w:val="24"/>
          <w:szCs w:val="24"/>
          <w:lang w:val="es-SV"/>
        </w:rPr>
        <w:t>NO</w:t>
      </w:r>
      <w:r w:rsidR="0029202C" w:rsidRPr="0029202C">
        <w:rPr>
          <w:rFonts w:ascii="Times New Roman" w:hAnsi="Times New Roman"/>
          <w:sz w:val="24"/>
          <w:szCs w:val="24"/>
          <w:vertAlign w:val="subscript"/>
          <w:lang w:val="es-SV"/>
        </w:rPr>
        <w:t>3</w:t>
      </w:r>
      <w:r w:rsidR="0029202C">
        <w:rPr>
          <w:rFonts w:ascii="Times New Roman" w:hAnsi="Times New Roman"/>
          <w:sz w:val="24"/>
          <w:szCs w:val="24"/>
          <w:lang w:val="es-SV"/>
        </w:rPr>
        <w:t>)</w:t>
      </w:r>
      <w:r w:rsidR="0029202C">
        <w:rPr>
          <w:rFonts w:ascii="Times New Roman" w:hAnsi="Times New Roman"/>
          <w:sz w:val="24"/>
          <w:szCs w:val="24"/>
          <w:vertAlign w:val="subscript"/>
          <w:lang w:val="es-SV"/>
        </w:rPr>
        <w:t xml:space="preserve">2 </w:t>
      </w:r>
      <w:r w:rsidRPr="0029202C">
        <w:rPr>
          <w:rFonts w:ascii="Times New Roman" w:hAnsi="Times New Roman"/>
          <w:sz w:val="24"/>
          <w:szCs w:val="24"/>
          <w:lang w:val="es-SV"/>
        </w:rPr>
        <w:t>4M</w:t>
      </w:r>
      <w:r w:rsidRPr="00390571">
        <w:rPr>
          <w:rFonts w:ascii="Times New Roman" w:hAnsi="Times New Roman"/>
          <w:sz w:val="24"/>
          <w:szCs w:val="24"/>
          <w:lang w:val="es-SV"/>
        </w:rPr>
        <w:t>, adicionando posteriormente 10 ml de agua destilada H</w:t>
      </w:r>
      <w:r w:rsidRPr="00390571">
        <w:rPr>
          <w:rFonts w:ascii="Times New Roman" w:hAnsi="Times New Roman"/>
          <w:sz w:val="24"/>
          <w:szCs w:val="24"/>
          <w:vertAlign w:val="subscript"/>
          <w:lang w:val="es-SV"/>
        </w:rPr>
        <w:t>2</w:t>
      </w:r>
      <w:r w:rsidRPr="00390571">
        <w:rPr>
          <w:rFonts w:ascii="Times New Roman" w:hAnsi="Times New Roman"/>
          <w:sz w:val="24"/>
          <w:szCs w:val="24"/>
          <w:lang w:val="es-SV"/>
        </w:rPr>
        <w:t xml:space="preserve">O y se </w:t>
      </w:r>
      <w:r w:rsidRPr="0029202C">
        <w:rPr>
          <w:rFonts w:ascii="Times New Roman" w:hAnsi="Times New Roman"/>
          <w:sz w:val="24"/>
          <w:szCs w:val="24"/>
          <w:lang w:val="es-SV"/>
        </w:rPr>
        <w:t xml:space="preserve">transfirió la </w:t>
      </w:r>
      <w:r w:rsidR="0029202C">
        <w:rPr>
          <w:rFonts w:ascii="Times New Roman" w:hAnsi="Times New Roman"/>
          <w:sz w:val="24"/>
          <w:szCs w:val="24"/>
          <w:lang w:val="es-SV"/>
        </w:rPr>
        <w:t>di</w:t>
      </w:r>
      <w:r w:rsidRPr="0029202C">
        <w:rPr>
          <w:rFonts w:ascii="Times New Roman" w:hAnsi="Times New Roman"/>
          <w:sz w:val="24"/>
          <w:szCs w:val="24"/>
          <w:lang w:val="es-SV"/>
        </w:rPr>
        <w:t>solución</w:t>
      </w:r>
      <w:r w:rsidRPr="00390571">
        <w:rPr>
          <w:rFonts w:ascii="Times New Roman" w:hAnsi="Times New Roman"/>
          <w:sz w:val="24"/>
          <w:szCs w:val="24"/>
          <w:lang w:val="es-SV"/>
        </w:rPr>
        <w:t xml:space="preserve"> a un balón volumétrico de </w:t>
      </w:r>
      <w:r w:rsidRPr="0029202C">
        <w:rPr>
          <w:rFonts w:ascii="Times New Roman" w:hAnsi="Times New Roman"/>
          <w:sz w:val="24"/>
          <w:szCs w:val="24"/>
          <w:lang w:val="es-SV"/>
        </w:rPr>
        <w:t xml:space="preserve">25 mL hasta </w:t>
      </w:r>
      <w:r w:rsidRPr="00390571">
        <w:rPr>
          <w:rFonts w:ascii="Times New Roman" w:hAnsi="Times New Roman"/>
          <w:sz w:val="24"/>
          <w:szCs w:val="24"/>
          <w:lang w:val="es-SV"/>
        </w:rPr>
        <w:t>aforar.</w:t>
      </w:r>
    </w:p>
    <w:p w:rsidR="008E59EE" w:rsidRPr="00390571" w:rsidRDefault="008E59EE" w:rsidP="00A6106F">
      <w:pPr>
        <w:spacing w:after="0" w:line="360" w:lineRule="auto"/>
        <w:jc w:val="both"/>
        <w:rPr>
          <w:rFonts w:ascii="Times New Roman" w:hAnsi="Times New Roman"/>
          <w:sz w:val="24"/>
          <w:szCs w:val="24"/>
          <w:lang w:val="es-SV"/>
        </w:rPr>
      </w:pPr>
      <w:r w:rsidRPr="00390571">
        <w:rPr>
          <w:rFonts w:ascii="Times New Roman" w:hAnsi="Times New Roman"/>
          <w:sz w:val="24"/>
          <w:szCs w:val="24"/>
          <w:lang w:val="es-SV"/>
        </w:rPr>
        <w:t>En un Erlenmeyer de 25 mL, se agreg</w:t>
      </w:r>
      <w:r w:rsidR="00A6106F">
        <w:rPr>
          <w:rFonts w:ascii="Times New Roman" w:hAnsi="Times New Roman"/>
          <w:sz w:val="24"/>
          <w:szCs w:val="24"/>
          <w:lang w:val="es-SV"/>
        </w:rPr>
        <w:t>aron</w:t>
      </w:r>
      <w:r w:rsidRPr="00390571">
        <w:rPr>
          <w:rFonts w:ascii="Times New Roman" w:hAnsi="Times New Roman"/>
          <w:sz w:val="24"/>
          <w:szCs w:val="24"/>
          <w:lang w:val="es-SV"/>
        </w:rPr>
        <w:t xml:space="preserve"> 2 mL de agua destilada y luego con mucha precaución 4 mL de </w:t>
      </w:r>
      <w:r w:rsidRPr="00311D70">
        <w:rPr>
          <w:rFonts w:ascii="Times New Roman" w:hAnsi="Times New Roman"/>
          <w:sz w:val="24"/>
          <w:szCs w:val="24"/>
          <w:lang w:val="es-SV"/>
        </w:rPr>
        <w:t>trietil fosfito</w:t>
      </w:r>
      <w:r w:rsidRPr="00390571">
        <w:rPr>
          <w:rFonts w:ascii="Times New Roman" w:hAnsi="Times New Roman"/>
          <w:sz w:val="24"/>
          <w:szCs w:val="24"/>
          <w:lang w:val="es-SV"/>
        </w:rPr>
        <w:t xml:space="preserve"> (TIP) (como fuente de PO</w:t>
      </w:r>
      <w:r w:rsidRPr="00390571">
        <w:rPr>
          <w:rFonts w:ascii="Times New Roman" w:hAnsi="Times New Roman"/>
          <w:sz w:val="24"/>
          <w:szCs w:val="24"/>
          <w:vertAlign w:val="subscript"/>
          <w:lang w:val="es-SV"/>
        </w:rPr>
        <w:t>4</w:t>
      </w:r>
      <w:r w:rsidRPr="00390571">
        <w:rPr>
          <w:rFonts w:ascii="Times New Roman" w:hAnsi="Times New Roman"/>
          <w:sz w:val="24"/>
          <w:szCs w:val="24"/>
          <w:vertAlign w:val="superscript"/>
          <w:lang w:val="es-SV"/>
        </w:rPr>
        <w:t>3-</w:t>
      </w:r>
      <w:r w:rsidRPr="00390571">
        <w:rPr>
          <w:rFonts w:ascii="Times New Roman" w:hAnsi="Times New Roman"/>
          <w:sz w:val="24"/>
          <w:szCs w:val="24"/>
          <w:lang w:val="es-SV"/>
        </w:rPr>
        <w:t>), con agitación durante 15 minutos.</w:t>
      </w:r>
    </w:p>
    <w:p w:rsidR="008E59EE" w:rsidRPr="00390571" w:rsidRDefault="008E59EE" w:rsidP="00A6106F">
      <w:pPr>
        <w:spacing w:after="0" w:line="360" w:lineRule="auto"/>
        <w:jc w:val="both"/>
        <w:rPr>
          <w:rFonts w:ascii="Times New Roman" w:hAnsi="Times New Roman"/>
          <w:sz w:val="24"/>
          <w:szCs w:val="24"/>
          <w:lang w:val="es-SV"/>
        </w:rPr>
      </w:pPr>
      <w:r w:rsidRPr="00390571">
        <w:rPr>
          <w:rFonts w:ascii="Times New Roman" w:hAnsi="Times New Roman"/>
          <w:sz w:val="24"/>
          <w:szCs w:val="24"/>
          <w:lang w:val="es-SV"/>
        </w:rPr>
        <w:t>Se Agregó la solución de nitrato de calcio</w:t>
      </w:r>
      <w:r w:rsidR="0029202C">
        <w:rPr>
          <w:rFonts w:ascii="Times New Roman" w:hAnsi="Times New Roman"/>
          <w:sz w:val="24"/>
          <w:szCs w:val="24"/>
          <w:lang w:val="es-SV"/>
        </w:rPr>
        <w:t xml:space="preserve"> </w:t>
      </w:r>
      <w:r w:rsidR="0029202C" w:rsidRPr="0029202C">
        <w:rPr>
          <w:rFonts w:ascii="Times New Roman" w:hAnsi="Times New Roman"/>
          <w:sz w:val="24"/>
          <w:szCs w:val="24"/>
          <w:lang w:val="es-SV"/>
        </w:rPr>
        <w:t>Ca</w:t>
      </w:r>
      <w:r w:rsidR="0029202C">
        <w:rPr>
          <w:rFonts w:ascii="Times New Roman" w:hAnsi="Times New Roman"/>
          <w:sz w:val="24"/>
          <w:szCs w:val="24"/>
          <w:lang w:val="es-SV"/>
        </w:rPr>
        <w:t>(</w:t>
      </w:r>
      <w:r w:rsidR="0029202C" w:rsidRPr="0029202C">
        <w:rPr>
          <w:rFonts w:ascii="Times New Roman" w:hAnsi="Times New Roman"/>
          <w:sz w:val="24"/>
          <w:szCs w:val="24"/>
          <w:lang w:val="es-SV"/>
        </w:rPr>
        <w:t>NO</w:t>
      </w:r>
      <w:r w:rsidR="0029202C" w:rsidRPr="0029202C">
        <w:rPr>
          <w:rFonts w:ascii="Times New Roman" w:hAnsi="Times New Roman"/>
          <w:sz w:val="24"/>
          <w:szCs w:val="24"/>
          <w:vertAlign w:val="subscript"/>
          <w:lang w:val="es-SV"/>
        </w:rPr>
        <w:t>3</w:t>
      </w:r>
      <w:r w:rsidR="0029202C">
        <w:rPr>
          <w:rFonts w:ascii="Times New Roman" w:hAnsi="Times New Roman"/>
          <w:sz w:val="24"/>
          <w:szCs w:val="24"/>
          <w:lang w:val="es-SV"/>
        </w:rPr>
        <w:t>)</w:t>
      </w:r>
      <w:r w:rsidR="00D813A8">
        <w:rPr>
          <w:rFonts w:ascii="Times New Roman" w:hAnsi="Times New Roman"/>
          <w:sz w:val="24"/>
          <w:szCs w:val="24"/>
          <w:vertAlign w:val="subscript"/>
          <w:lang w:val="es-SV"/>
        </w:rPr>
        <w:t>2</w:t>
      </w:r>
      <w:r w:rsidRPr="00390571">
        <w:rPr>
          <w:rFonts w:ascii="Times New Roman" w:hAnsi="Times New Roman"/>
          <w:sz w:val="24"/>
          <w:szCs w:val="24"/>
          <w:lang w:val="es-SV"/>
        </w:rPr>
        <w:t xml:space="preserve"> preparada </w:t>
      </w:r>
      <w:r w:rsidR="0029202C" w:rsidRPr="00390571">
        <w:rPr>
          <w:rFonts w:ascii="Times New Roman" w:hAnsi="Times New Roman"/>
          <w:sz w:val="24"/>
          <w:szCs w:val="24"/>
          <w:lang w:val="es-SV"/>
        </w:rPr>
        <w:t>con anterioridad a</w:t>
      </w:r>
      <w:r w:rsidRPr="00390571">
        <w:rPr>
          <w:rFonts w:ascii="Times New Roman" w:hAnsi="Times New Roman"/>
          <w:sz w:val="24"/>
          <w:szCs w:val="24"/>
          <w:lang w:val="es-SV"/>
        </w:rPr>
        <w:t xml:space="preserve"> la </w:t>
      </w:r>
      <w:r w:rsidR="0029202C">
        <w:rPr>
          <w:rFonts w:ascii="Times New Roman" w:hAnsi="Times New Roman"/>
          <w:sz w:val="24"/>
          <w:szCs w:val="24"/>
          <w:lang w:val="es-SV"/>
        </w:rPr>
        <w:t>di</w:t>
      </w:r>
      <w:r w:rsidRPr="00390571">
        <w:rPr>
          <w:rFonts w:ascii="Times New Roman" w:hAnsi="Times New Roman"/>
          <w:sz w:val="24"/>
          <w:szCs w:val="24"/>
          <w:lang w:val="es-SV"/>
        </w:rPr>
        <w:t>solución de trietil fosfito con agitación durante 30 minutos a una temperatura de 30 °C.</w:t>
      </w:r>
    </w:p>
    <w:p w:rsidR="008E59EE" w:rsidRPr="00390571" w:rsidRDefault="008E59EE" w:rsidP="008E59EE">
      <w:pPr>
        <w:spacing w:line="360" w:lineRule="auto"/>
        <w:jc w:val="both"/>
        <w:rPr>
          <w:rFonts w:ascii="Times New Roman" w:hAnsi="Times New Roman"/>
          <w:sz w:val="24"/>
          <w:szCs w:val="24"/>
          <w:lang w:val="es-SV"/>
        </w:rPr>
      </w:pPr>
      <w:r w:rsidRPr="00390571">
        <w:rPr>
          <w:rFonts w:ascii="Times New Roman" w:hAnsi="Times New Roman"/>
          <w:sz w:val="24"/>
          <w:szCs w:val="24"/>
          <w:lang w:val="es-SV"/>
        </w:rPr>
        <w:t xml:space="preserve">Después se trasladó la </w:t>
      </w:r>
      <w:r w:rsidR="0029202C">
        <w:rPr>
          <w:rFonts w:ascii="Times New Roman" w:hAnsi="Times New Roman"/>
          <w:sz w:val="24"/>
          <w:szCs w:val="24"/>
          <w:lang w:val="es-SV"/>
        </w:rPr>
        <w:t>di</w:t>
      </w:r>
      <w:r w:rsidRPr="00390571">
        <w:rPr>
          <w:rFonts w:ascii="Times New Roman" w:hAnsi="Times New Roman"/>
          <w:sz w:val="24"/>
          <w:szCs w:val="24"/>
          <w:lang w:val="es-SV"/>
        </w:rPr>
        <w:t xml:space="preserve">solución a la estufa a 60 °C durante </w:t>
      </w:r>
      <w:r w:rsidR="00F65123">
        <w:rPr>
          <w:rFonts w:ascii="Times New Roman" w:hAnsi="Times New Roman"/>
          <w:sz w:val="24"/>
          <w:szCs w:val="24"/>
          <w:lang w:val="es-SV"/>
        </w:rPr>
        <w:t>12</w:t>
      </w:r>
      <w:r w:rsidRPr="00390571">
        <w:rPr>
          <w:rFonts w:ascii="Times New Roman" w:hAnsi="Times New Roman"/>
          <w:sz w:val="24"/>
          <w:szCs w:val="24"/>
          <w:lang w:val="es-SV"/>
        </w:rPr>
        <w:t xml:space="preserve"> horas. Lo anterior favoreció buscar el mejor tiempo de envejecimiento para promover una distribución adecuada de la hidroxiapatita en la red porosa.</w:t>
      </w:r>
    </w:p>
    <w:p w:rsidR="008E59EE" w:rsidRPr="003A508E" w:rsidRDefault="008E59EE" w:rsidP="008E59EE">
      <w:pPr>
        <w:spacing w:after="0" w:line="240" w:lineRule="auto"/>
        <w:jc w:val="both"/>
        <w:rPr>
          <w:rFonts w:ascii="Times New Roman" w:hAnsi="Times New Roman"/>
          <w:sz w:val="24"/>
          <w:szCs w:val="24"/>
          <w:lang w:val="es-SV"/>
        </w:rPr>
      </w:pPr>
      <w:r>
        <w:rPr>
          <w:rFonts w:ascii="Times New Roman" w:hAnsi="Times New Roman"/>
          <w:noProof/>
          <w:sz w:val="24"/>
          <w:szCs w:val="24"/>
          <w:lang w:val="es-MX" w:eastAsia="es-MX"/>
        </w:rPr>
        <w:drawing>
          <wp:inline distT="0" distB="0" distL="0" distR="0">
            <wp:extent cx="5943600" cy="2533650"/>
            <wp:effectExtent l="152400" t="171450" r="133350" b="15240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rotWithShape="1">
                    <a:blip r:embed="rId50">
                      <a:extLst>
                        <a:ext uri="{28A0092B-C50C-407E-A947-70E740481C1C}">
                          <a14:useLocalDpi xmlns:a14="http://schemas.microsoft.com/office/drawing/2010/main" val="0"/>
                        </a:ext>
                      </a:extLst>
                    </a:blip>
                    <a:srcRect t="6659"/>
                    <a:stretch/>
                  </pic:blipFill>
                  <pic:spPr bwMode="auto">
                    <a:xfrm>
                      <a:off x="0" y="0"/>
                      <a:ext cx="5943600" cy="2533650"/>
                    </a:xfrm>
                    <a:prstGeom prst="rect">
                      <a:avLst/>
                    </a:prstGeom>
                    <a:solidFill>
                      <a:srgbClr val="FFFFFF">
                        <a:shade val="85000"/>
                      </a:srgbClr>
                    </a:solidFill>
                    <a:ln w="190500" cap="rnd" cmpd="sng" algn="ctr">
                      <a:solidFill>
                        <a:srgbClr val="FFFFFF"/>
                      </a:solidFill>
                      <a:prstDash val="solid"/>
                      <a:round/>
                      <a:headEnd type="none" w="med" len="med"/>
                      <a:tailEnd type="none" w="med" len="med"/>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a:ext uri="{53640926-AAD7-44D8-BBD7-CCE9431645EC}">
                        <a14:shadowObscured xmlns:a14="http://schemas.microsoft.com/office/drawing/2010/main"/>
                      </a:ext>
                    </a:extLst>
                  </pic:spPr>
                </pic:pic>
              </a:graphicData>
            </a:graphic>
          </wp:inline>
        </w:drawing>
      </w:r>
      <w:r w:rsidR="003A508E" w:rsidRPr="007F4779">
        <w:rPr>
          <w:rFonts w:ascii="Times New Roman" w:hAnsi="Times New Roman"/>
          <w:sz w:val="24"/>
          <w:szCs w:val="24"/>
          <w:lang w:val="es-SV"/>
        </w:rPr>
        <w:t>Figura 27.</w:t>
      </w:r>
      <w:r w:rsidRPr="007F4779">
        <w:rPr>
          <w:rFonts w:ascii="Times New Roman" w:hAnsi="Times New Roman"/>
          <w:sz w:val="24"/>
          <w:szCs w:val="24"/>
          <w:lang w:val="es-SV"/>
        </w:rPr>
        <w:t xml:space="preserve"> Esquema</w:t>
      </w:r>
      <w:r w:rsidRPr="003A508E">
        <w:rPr>
          <w:rFonts w:ascii="Times New Roman" w:hAnsi="Times New Roman"/>
          <w:sz w:val="24"/>
          <w:szCs w:val="24"/>
          <w:lang w:val="es-SV"/>
        </w:rPr>
        <w:t xml:space="preserve"> de síntesis del sol. Muestra los cascarones y conchas tamizados, posteriormente la preparación </w:t>
      </w:r>
      <w:r w:rsidRPr="007F4779">
        <w:rPr>
          <w:rFonts w:ascii="Times New Roman" w:hAnsi="Times New Roman"/>
          <w:sz w:val="24"/>
          <w:szCs w:val="24"/>
          <w:lang w:val="es-SV"/>
        </w:rPr>
        <w:t xml:space="preserve">de las </w:t>
      </w:r>
      <w:r w:rsidR="007F4779">
        <w:rPr>
          <w:rFonts w:ascii="Times New Roman" w:hAnsi="Times New Roman"/>
          <w:sz w:val="24"/>
          <w:szCs w:val="24"/>
          <w:lang w:val="es-SV"/>
        </w:rPr>
        <w:t>di</w:t>
      </w:r>
      <w:r w:rsidRPr="007F4779">
        <w:rPr>
          <w:rFonts w:ascii="Times New Roman" w:hAnsi="Times New Roman"/>
          <w:sz w:val="24"/>
          <w:szCs w:val="24"/>
          <w:lang w:val="es-SV"/>
        </w:rPr>
        <w:t>soluciones</w:t>
      </w:r>
      <w:r w:rsidRPr="003A508E">
        <w:rPr>
          <w:rFonts w:ascii="Times New Roman" w:hAnsi="Times New Roman"/>
          <w:sz w:val="24"/>
          <w:szCs w:val="24"/>
          <w:lang w:val="es-SV"/>
        </w:rPr>
        <w:t xml:space="preserve"> de nitrato </w:t>
      </w:r>
      <w:r w:rsidRPr="007F4779">
        <w:rPr>
          <w:rFonts w:ascii="Times New Roman" w:hAnsi="Times New Roman"/>
          <w:sz w:val="24"/>
          <w:szCs w:val="24"/>
          <w:lang w:val="es-SV"/>
        </w:rPr>
        <w:t xml:space="preserve">de calcio </w:t>
      </w:r>
      <w:r w:rsidR="007F4779" w:rsidRPr="0029202C">
        <w:rPr>
          <w:rFonts w:ascii="Times New Roman" w:hAnsi="Times New Roman"/>
          <w:sz w:val="24"/>
          <w:szCs w:val="24"/>
          <w:lang w:val="es-SV"/>
        </w:rPr>
        <w:t>Ca</w:t>
      </w:r>
      <w:r w:rsidR="007F4779">
        <w:rPr>
          <w:rFonts w:ascii="Times New Roman" w:hAnsi="Times New Roman"/>
          <w:sz w:val="24"/>
          <w:szCs w:val="24"/>
          <w:lang w:val="es-SV"/>
        </w:rPr>
        <w:t>(</w:t>
      </w:r>
      <w:r w:rsidR="007F4779" w:rsidRPr="0029202C">
        <w:rPr>
          <w:rFonts w:ascii="Times New Roman" w:hAnsi="Times New Roman"/>
          <w:sz w:val="24"/>
          <w:szCs w:val="24"/>
          <w:lang w:val="es-SV"/>
        </w:rPr>
        <w:t>NO</w:t>
      </w:r>
      <w:r w:rsidR="007F4779" w:rsidRPr="0029202C">
        <w:rPr>
          <w:rFonts w:ascii="Times New Roman" w:hAnsi="Times New Roman"/>
          <w:sz w:val="24"/>
          <w:szCs w:val="24"/>
          <w:vertAlign w:val="subscript"/>
          <w:lang w:val="es-SV"/>
        </w:rPr>
        <w:t>3</w:t>
      </w:r>
      <w:r w:rsidR="007F4779">
        <w:rPr>
          <w:rFonts w:ascii="Times New Roman" w:hAnsi="Times New Roman"/>
          <w:sz w:val="24"/>
          <w:szCs w:val="24"/>
          <w:lang w:val="es-SV"/>
        </w:rPr>
        <w:t>)</w:t>
      </w:r>
      <w:r w:rsidR="007F4779">
        <w:rPr>
          <w:rFonts w:ascii="Times New Roman" w:hAnsi="Times New Roman"/>
          <w:sz w:val="24"/>
          <w:szCs w:val="24"/>
          <w:vertAlign w:val="subscript"/>
          <w:lang w:val="es-SV"/>
        </w:rPr>
        <w:t>2</w:t>
      </w:r>
      <w:r w:rsidR="007F4779">
        <w:rPr>
          <w:rFonts w:ascii="Times New Roman" w:hAnsi="Times New Roman"/>
          <w:sz w:val="24"/>
          <w:szCs w:val="24"/>
          <w:lang w:val="es-SV"/>
        </w:rPr>
        <w:t xml:space="preserve"> </w:t>
      </w:r>
      <w:r w:rsidRPr="007F4779">
        <w:rPr>
          <w:rFonts w:ascii="Times New Roman" w:hAnsi="Times New Roman"/>
          <w:sz w:val="24"/>
          <w:szCs w:val="24"/>
          <w:lang w:val="es-SV"/>
        </w:rPr>
        <w:t>y la respectiva adición de trietil fosfito. Por último, el envejecimiento en mufla por 12 horas a 60°C.</w:t>
      </w:r>
    </w:p>
    <w:p w:rsidR="008E59EE" w:rsidRDefault="008E59EE" w:rsidP="008E59EE">
      <w:pPr>
        <w:spacing w:line="360" w:lineRule="auto"/>
        <w:jc w:val="both"/>
        <w:rPr>
          <w:rFonts w:ascii="Times New Roman" w:hAnsi="Times New Roman"/>
          <w:b/>
          <w:sz w:val="24"/>
          <w:szCs w:val="24"/>
          <w:lang w:val="es-SV"/>
        </w:rPr>
      </w:pPr>
    </w:p>
    <w:p w:rsidR="008E59EE" w:rsidRPr="00C101B7" w:rsidRDefault="00C56178" w:rsidP="008E59EE">
      <w:pPr>
        <w:spacing w:line="360" w:lineRule="auto"/>
        <w:jc w:val="both"/>
        <w:rPr>
          <w:rFonts w:ascii="Times New Roman" w:hAnsi="Times New Roman"/>
          <w:b/>
          <w:sz w:val="24"/>
          <w:szCs w:val="24"/>
          <w:lang w:val="es-SV"/>
        </w:rPr>
      </w:pPr>
      <w:r>
        <w:rPr>
          <w:rFonts w:ascii="Times New Roman" w:hAnsi="Times New Roman"/>
          <w:b/>
          <w:sz w:val="24"/>
          <w:szCs w:val="24"/>
          <w:lang w:val="es-SV"/>
        </w:rPr>
        <w:t>3</w:t>
      </w:r>
      <w:r w:rsidR="008E59EE">
        <w:rPr>
          <w:rFonts w:ascii="Times New Roman" w:hAnsi="Times New Roman"/>
          <w:b/>
          <w:sz w:val="24"/>
          <w:szCs w:val="24"/>
          <w:lang w:val="es-SV"/>
        </w:rPr>
        <w:t>.4.2 Conformado de la espuma</w:t>
      </w:r>
    </w:p>
    <w:p w:rsidR="00C16B93" w:rsidRDefault="008E59EE" w:rsidP="008E59EE">
      <w:pPr>
        <w:spacing w:line="360" w:lineRule="auto"/>
        <w:jc w:val="both"/>
        <w:rPr>
          <w:rFonts w:ascii="Times New Roman" w:hAnsi="Times New Roman"/>
          <w:sz w:val="24"/>
          <w:szCs w:val="24"/>
          <w:lang w:val="es-SV"/>
        </w:rPr>
      </w:pPr>
      <w:r>
        <w:rPr>
          <w:rFonts w:ascii="Times New Roman" w:hAnsi="Times New Roman"/>
          <w:sz w:val="24"/>
          <w:szCs w:val="24"/>
          <w:lang w:val="es-SV"/>
        </w:rPr>
        <w:t>Transcurridas las 12</w:t>
      </w:r>
      <w:r w:rsidRPr="008956D7">
        <w:rPr>
          <w:rFonts w:ascii="Times New Roman" w:hAnsi="Times New Roman"/>
          <w:sz w:val="24"/>
          <w:szCs w:val="24"/>
          <w:lang w:val="es-SV"/>
        </w:rPr>
        <w:t xml:space="preserve"> ho</w:t>
      </w:r>
      <w:r>
        <w:rPr>
          <w:rFonts w:ascii="Times New Roman" w:hAnsi="Times New Roman"/>
          <w:sz w:val="24"/>
          <w:szCs w:val="24"/>
          <w:lang w:val="es-SV"/>
        </w:rPr>
        <w:t>ras de envejecimiento, se sacó el sol de la estufa, agregando después</w:t>
      </w:r>
      <w:r w:rsidRPr="008956D7">
        <w:rPr>
          <w:rFonts w:ascii="Times New Roman" w:hAnsi="Times New Roman"/>
          <w:sz w:val="24"/>
          <w:szCs w:val="24"/>
          <w:lang w:val="es-SV"/>
        </w:rPr>
        <w:t xml:space="preserve"> diferentes cantidades </w:t>
      </w:r>
      <w:r w:rsidRPr="00C70BA1">
        <w:rPr>
          <w:rFonts w:ascii="Times New Roman" w:hAnsi="Times New Roman"/>
          <w:sz w:val="24"/>
          <w:szCs w:val="24"/>
          <w:lang w:val="es-SV"/>
        </w:rPr>
        <w:t xml:space="preserve">de </w:t>
      </w:r>
      <w:r w:rsidR="00C70BA1">
        <w:rPr>
          <w:rFonts w:ascii="Times New Roman" w:hAnsi="Times New Roman"/>
          <w:sz w:val="24"/>
          <w:szCs w:val="24"/>
          <w:lang w:val="es-SV"/>
        </w:rPr>
        <w:t>di</w:t>
      </w:r>
      <w:r w:rsidRPr="00C70BA1">
        <w:rPr>
          <w:rFonts w:ascii="Times New Roman" w:hAnsi="Times New Roman"/>
          <w:sz w:val="24"/>
          <w:szCs w:val="24"/>
          <w:lang w:val="es-SV"/>
        </w:rPr>
        <w:t>solución a diferentes</w:t>
      </w:r>
      <w:r w:rsidRPr="008956D7">
        <w:rPr>
          <w:rFonts w:ascii="Times New Roman" w:hAnsi="Times New Roman"/>
          <w:sz w:val="24"/>
          <w:szCs w:val="24"/>
          <w:lang w:val="es-SV"/>
        </w:rPr>
        <w:t xml:space="preserve"> cantidades de albúmina de huevo previamente obtenida de los huevos de </w:t>
      </w:r>
      <w:r w:rsidR="003A508E">
        <w:rPr>
          <w:rFonts w:ascii="Times New Roman" w:hAnsi="Times New Roman"/>
          <w:sz w:val="24"/>
          <w:szCs w:val="24"/>
          <w:lang w:val="es-SV"/>
        </w:rPr>
        <w:t>gallina. (Fig. 28</w:t>
      </w:r>
      <w:r>
        <w:rPr>
          <w:rFonts w:ascii="Times New Roman" w:hAnsi="Times New Roman"/>
          <w:sz w:val="24"/>
          <w:szCs w:val="24"/>
          <w:lang w:val="es-SV"/>
        </w:rPr>
        <w:t>). Las cantidades se muestran en la tabla N°5.</w:t>
      </w:r>
    </w:p>
    <w:p w:rsidR="008E59EE" w:rsidRDefault="00C16B93" w:rsidP="00C16B93">
      <w:pPr>
        <w:rPr>
          <w:rFonts w:ascii="Times New Roman" w:hAnsi="Times New Roman"/>
          <w:sz w:val="24"/>
          <w:szCs w:val="24"/>
          <w:lang w:val="es-SV"/>
        </w:rPr>
      </w:pPr>
      <w:r>
        <w:rPr>
          <w:rFonts w:ascii="Times New Roman" w:hAnsi="Times New Roman"/>
          <w:sz w:val="24"/>
          <w:szCs w:val="24"/>
          <w:lang w:val="es-SV"/>
        </w:rPr>
        <w:br w:type="page"/>
      </w:r>
    </w:p>
    <w:p w:rsidR="008E59EE" w:rsidRDefault="008E59EE" w:rsidP="008E59EE">
      <w:pPr>
        <w:spacing w:after="0" w:line="360" w:lineRule="auto"/>
        <w:jc w:val="both"/>
        <w:rPr>
          <w:rFonts w:ascii="Times New Roman" w:hAnsi="Times New Roman"/>
          <w:sz w:val="24"/>
          <w:szCs w:val="24"/>
          <w:lang w:val="es-SV"/>
        </w:rPr>
      </w:pPr>
      <w:r>
        <w:rPr>
          <w:rFonts w:ascii="Times New Roman" w:hAnsi="Times New Roman"/>
          <w:noProof/>
          <w:sz w:val="24"/>
          <w:szCs w:val="24"/>
          <w:lang w:val="es-MX" w:eastAsia="es-MX"/>
        </w:rPr>
        <w:drawing>
          <wp:inline distT="0" distB="0" distL="0" distR="0">
            <wp:extent cx="5943600" cy="2162175"/>
            <wp:effectExtent l="171450" t="171450" r="152400" b="180975"/>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QEFWE.jpg"/>
                    <pic:cNvPicPr/>
                  </pic:nvPicPr>
                  <pic:blipFill rotWithShape="1">
                    <a:blip r:embed="rId51">
                      <a:extLst>
                        <a:ext uri="{28A0092B-C50C-407E-A947-70E740481C1C}">
                          <a14:useLocalDpi xmlns:a14="http://schemas.microsoft.com/office/drawing/2010/main" val="0"/>
                        </a:ext>
                      </a:extLst>
                    </a:blip>
                    <a:srcRect t="9891" b="28481"/>
                    <a:stretch/>
                  </pic:blipFill>
                  <pic:spPr bwMode="auto">
                    <a:xfrm>
                      <a:off x="0" y="0"/>
                      <a:ext cx="5943600" cy="2162175"/>
                    </a:xfrm>
                    <a:prstGeom prst="rect">
                      <a:avLst/>
                    </a:prstGeom>
                    <a:solidFill>
                      <a:srgbClr val="FFFFFF">
                        <a:shade val="85000"/>
                      </a:srgbClr>
                    </a:solidFill>
                    <a:ln w="190500" cap="rnd" cmpd="sng" algn="ctr">
                      <a:solidFill>
                        <a:srgbClr val="FFFFFF"/>
                      </a:solidFill>
                      <a:prstDash val="solid"/>
                      <a:round/>
                      <a:headEnd type="none" w="med" len="med"/>
                      <a:tailEnd type="none" w="med" len="med"/>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a:ext uri="{53640926-AAD7-44D8-BBD7-CCE9431645EC}">
                        <a14:shadowObscured xmlns:a14="http://schemas.microsoft.com/office/drawing/2010/main"/>
                      </a:ext>
                    </a:extLst>
                  </pic:spPr>
                </pic:pic>
              </a:graphicData>
            </a:graphic>
          </wp:inline>
        </w:drawing>
      </w:r>
      <w:r w:rsidR="003A508E" w:rsidRPr="003A508E">
        <w:rPr>
          <w:rFonts w:ascii="Times New Roman" w:hAnsi="Times New Roman"/>
          <w:sz w:val="24"/>
          <w:szCs w:val="24"/>
          <w:lang w:val="es-SV"/>
        </w:rPr>
        <w:t>Figura 28.</w:t>
      </w:r>
      <w:r w:rsidRPr="003A508E">
        <w:rPr>
          <w:rFonts w:ascii="Times New Roman" w:hAnsi="Times New Roman"/>
          <w:sz w:val="24"/>
          <w:szCs w:val="24"/>
          <w:lang w:val="es-SV"/>
        </w:rPr>
        <w:t xml:space="preserve"> Conformado de la espuma. Obtención de la albumina de huevo, el espumado utilizando una batidora de uso doméstico y la consistencia de la espuma.</w:t>
      </w:r>
    </w:p>
    <w:p w:rsidR="008E59EE" w:rsidRDefault="008E59EE" w:rsidP="008E59EE">
      <w:pPr>
        <w:spacing w:after="0" w:line="240" w:lineRule="auto"/>
        <w:jc w:val="both"/>
        <w:rPr>
          <w:rFonts w:ascii="Times New Roman" w:hAnsi="Times New Roman"/>
          <w:sz w:val="24"/>
          <w:szCs w:val="24"/>
          <w:lang w:val="es-SV"/>
        </w:rPr>
      </w:pPr>
    </w:p>
    <w:p w:rsidR="00A45F14" w:rsidRDefault="00A45F14" w:rsidP="008E59EE">
      <w:pPr>
        <w:spacing w:after="0" w:line="240" w:lineRule="auto"/>
        <w:jc w:val="both"/>
        <w:rPr>
          <w:rFonts w:ascii="Times New Roman" w:hAnsi="Times New Roman"/>
          <w:sz w:val="24"/>
          <w:szCs w:val="24"/>
          <w:lang w:val="es-SV"/>
        </w:rPr>
      </w:pPr>
    </w:p>
    <w:p w:rsidR="00A45F14" w:rsidRDefault="00A45F14" w:rsidP="008E59EE">
      <w:pPr>
        <w:spacing w:after="0" w:line="240" w:lineRule="auto"/>
        <w:jc w:val="both"/>
        <w:rPr>
          <w:rFonts w:ascii="Times New Roman" w:hAnsi="Times New Roman"/>
          <w:sz w:val="24"/>
          <w:szCs w:val="24"/>
          <w:lang w:val="es-SV"/>
        </w:rPr>
      </w:pPr>
    </w:p>
    <w:p w:rsidR="00A45F14" w:rsidRDefault="00A45F14" w:rsidP="008E59EE">
      <w:pPr>
        <w:spacing w:after="0" w:line="240" w:lineRule="auto"/>
        <w:jc w:val="both"/>
        <w:rPr>
          <w:rFonts w:ascii="Times New Roman" w:hAnsi="Times New Roman"/>
          <w:sz w:val="24"/>
          <w:szCs w:val="24"/>
          <w:lang w:val="es-SV"/>
        </w:rPr>
      </w:pPr>
    </w:p>
    <w:p w:rsidR="008E59EE" w:rsidRPr="00CA1C94" w:rsidRDefault="00A45F14" w:rsidP="008E59EE">
      <w:pPr>
        <w:spacing w:after="0" w:line="240" w:lineRule="auto"/>
        <w:jc w:val="both"/>
        <w:rPr>
          <w:rFonts w:ascii="Times New Roman" w:hAnsi="Times New Roman"/>
          <w:sz w:val="24"/>
          <w:szCs w:val="24"/>
          <w:lang w:val="es-SV"/>
        </w:rPr>
      </w:pPr>
      <w:r>
        <w:rPr>
          <w:rFonts w:ascii="Times New Roman" w:hAnsi="Times New Roman"/>
          <w:sz w:val="24"/>
          <w:szCs w:val="24"/>
          <w:lang w:val="es-SV"/>
        </w:rPr>
        <w:t>Tabla 5.</w:t>
      </w:r>
      <w:r w:rsidR="008E59EE" w:rsidRPr="00CA1C94">
        <w:rPr>
          <w:rFonts w:ascii="Times New Roman" w:hAnsi="Times New Roman"/>
          <w:sz w:val="24"/>
          <w:szCs w:val="24"/>
          <w:lang w:val="es-SV"/>
        </w:rPr>
        <w:t xml:space="preserve"> Relación albumina/sol utilizada para formar las espumas tanto de cascarones de huevo como de conchas de molusco.</w:t>
      </w:r>
    </w:p>
    <w:tbl>
      <w:tblPr>
        <w:tblStyle w:val="Tablaconcuadrcula"/>
        <w:tblW w:w="9360" w:type="dxa"/>
        <w:tblLook w:val="0420" w:firstRow="1" w:lastRow="0" w:firstColumn="0" w:lastColumn="0" w:noHBand="0" w:noVBand="1"/>
      </w:tblPr>
      <w:tblGrid>
        <w:gridCol w:w="2723"/>
        <w:gridCol w:w="3630"/>
        <w:gridCol w:w="3007"/>
      </w:tblGrid>
      <w:tr w:rsidR="00866772" w:rsidRPr="00866772" w:rsidTr="00866772">
        <w:trPr>
          <w:trHeight w:val="357"/>
        </w:trPr>
        <w:tc>
          <w:tcPr>
            <w:tcW w:w="2723" w:type="dxa"/>
            <w:hideMark/>
          </w:tcPr>
          <w:p w:rsidR="008E59EE" w:rsidRPr="00866772" w:rsidRDefault="008E59EE" w:rsidP="00036505">
            <w:pPr>
              <w:jc w:val="center"/>
              <w:rPr>
                <w:rFonts w:ascii="Times New Roman" w:eastAsia="Times New Roman" w:hAnsi="Times New Roman"/>
                <w:color w:val="000000" w:themeColor="text1"/>
                <w:sz w:val="24"/>
                <w:szCs w:val="24"/>
                <w:lang w:val="es-SV" w:eastAsia="es-SV"/>
              </w:rPr>
            </w:pPr>
            <w:r w:rsidRPr="00866772">
              <w:rPr>
                <w:rFonts w:ascii="Times New Roman" w:eastAsia="Times New Roman" w:hAnsi="Times New Roman"/>
                <w:b/>
                <w:bCs/>
                <w:color w:val="000000" w:themeColor="text1"/>
                <w:kern w:val="24"/>
                <w:sz w:val="24"/>
                <w:szCs w:val="24"/>
                <w:lang w:val="es-SV" w:eastAsia="es-SV"/>
              </w:rPr>
              <w:t>Fracción</w:t>
            </w:r>
          </w:p>
        </w:tc>
        <w:tc>
          <w:tcPr>
            <w:tcW w:w="3630" w:type="dxa"/>
            <w:hideMark/>
          </w:tcPr>
          <w:p w:rsidR="008E59EE" w:rsidRPr="00866772" w:rsidRDefault="008E59EE" w:rsidP="00036505">
            <w:pPr>
              <w:jc w:val="center"/>
              <w:rPr>
                <w:rFonts w:ascii="Times New Roman" w:eastAsia="Times New Roman" w:hAnsi="Times New Roman"/>
                <w:color w:val="000000" w:themeColor="text1"/>
                <w:sz w:val="24"/>
                <w:szCs w:val="24"/>
                <w:lang w:val="es-SV" w:eastAsia="es-SV"/>
              </w:rPr>
            </w:pPr>
            <w:r w:rsidRPr="00866772">
              <w:rPr>
                <w:rFonts w:ascii="Times New Roman" w:eastAsia="Times New Roman" w:hAnsi="Times New Roman"/>
                <w:b/>
                <w:bCs/>
                <w:color w:val="000000" w:themeColor="text1"/>
                <w:kern w:val="24"/>
                <w:sz w:val="24"/>
                <w:szCs w:val="24"/>
                <w:lang w:val="es-SV" w:eastAsia="es-SV"/>
              </w:rPr>
              <w:t>Albumina</w:t>
            </w:r>
            <w:r w:rsidR="00866772">
              <w:rPr>
                <w:rFonts w:ascii="Times New Roman" w:eastAsia="Times New Roman" w:hAnsi="Times New Roman"/>
                <w:b/>
                <w:bCs/>
                <w:color w:val="000000" w:themeColor="text1"/>
                <w:kern w:val="24"/>
                <w:sz w:val="24"/>
                <w:szCs w:val="24"/>
                <w:lang w:val="es-SV" w:eastAsia="es-SV"/>
              </w:rPr>
              <w:t xml:space="preserve"> (mL)</w:t>
            </w:r>
          </w:p>
        </w:tc>
        <w:tc>
          <w:tcPr>
            <w:tcW w:w="3007" w:type="dxa"/>
            <w:hideMark/>
          </w:tcPr>
          <w:p w:rsidR="008E59EE" w:rsidRPr="00866772" w:rsidRDefault="008E59EE" w:rsidP="00036505">
            <w:pPr>
              <w:jc w:val="center"/>
              <w:rPr>
                <w:rFonts w:ascii="Times New Roman" w:eastAsia="Times New Roman" w:hAnsi="Times New Roman"/>
                <w:color w:val="000000" w:themeColor="text1"/>
                <w:sz w:val="24"/>
                <w:szCs w:val="24"/>
                <w:lang w:val="es-SV" w:eastAsia="es-SV"/>
              </w:rPr>
            </w:pPr>
            <w:r w:rsidRPr="00866772">
              <w:rPr>
                <w:rFonts w:ascii="Times New Roman" w:eastAsia="Times New Roman" w:hAnsi="Times New Roman"/>
                <w:b/>
                <w:bCs/>
                <w:color w:val="000000" w:themeColor="text1"/>
                <w:kern w:val="24"/>
                <w:sz w:val="24"/>
                <w:szCs w:val="24"/>
                <w:lang w:val="es-SV" w:eastAsia="es-SV"/>
              </w:rPr>
              <w:t>Sol</w:t>
            </w:r>
            <w:r w:rsidR="00866772">
              <w:rPr>
                <w:rFonts w:ascii="Times New Roman" w:eastAsia="Times New Roman" w:hAnsi="Times New Roman"/>
                <w:b/>
                <w:bCs/>
                <w:color w:val="000000" w:themeColor="text1"/>
                <w:kern w:val="24"/>
                <w:sz w:val="24"/>
                <w:szCs w:val="24"/>
                <w:lang w:val="es-SV" w:eastAsia="es-SV"/>
              </w:rPr>
              <w:t xml:space="preserve"> (mL)</w:t>
            </w:r>
          </w:p>
        </w:tc>
      </w:tr>
      <w:tr w:rsidR="00866772" w:rsidRPr="00866772" w:rsidTr="00866772">
        <w:trPr>
          <w:trHeight w:val="357"/>
        </w:trPr>
        <w:tc>
          <w:tcPr>
            <w:tcW w:w="2723" w:type="dxa"/>
            <w:hideMark/>
          </w:tcPr>
          <w:p w:rsidR="008E59EE" w:rsidRPr="00866772" w:rsidRDefault="008E59EE" w:rsidP="00036505">
            <w:pPr>
              <w:jc w:val="center"/>
              <w:rPr>
                <w:rFonts w:ascii="Times New Roman" w:eastAsia="Times New Roman" w:hAnsi="Times New Roman"/>
                <w:color w:val="000000" w:themeColor="text1"/>
                <w:sz w:val="24"/>
                <w:szCs w:val="24"/>
                <w:lang w:val="es-SV" w:eastAsia="es-SV"/>
              </w:rPr>
            </w:pPr>
            <w:r w:rsidRPr="00866772">
              <w:rPr>
                <w:rFonts w:ascii="Times New Roman" w:eastAsia="Times New Roman" w:hAnsi="Times New Roman"/>
                <w:color w:val="000000" w:themeColor="text1"/>
                <w:kern w:val="24"/>
                <w:sz w:val="24"/>
                <w:szCs w:val="24"/>
                <w:lang w:val="es-SV" w:eastAsia="es-SV"/>
              </w:rPr>
              <w:t>10/5</w:t>
            </w:r>
          </w:p>
        </w:tc>
        <w:tc>
          <w:tcPr>
            <w:tcW w:w="3630" w:type="dxa"/>
            <w:hideMark/>
          </w:tcPr>
          <w:p w:rsidR="008E59EE" w:rsidRPr="00866772" w:rsidRDefault="008E59EE" w:rsidP="00036505">
            <w:pPr>
              <w:jc w:val="center"/>
              <w:rPr>
                <w:rFonts w:ascii="Times New Roman" w:eastAsia="Times New Roman" w:hAnsi="Times New Roman"/>
                <w:color w:val="000000" w:themeColor="text1"/>
                <w:sz w:val="24"/>
                <w:szCs w:val="24"/>
                <w:lang w:val="es-SV" w:eastAsia="es-SV"/>
              </w:rPr>
            </w:pPr>
            <w:r w:rsidRPr="00866772">
              <w:rPr>
                <w:rFonts w:ascii="Times New Roman" w:eastAsia="Times New Roman" w:hAnsi="Times New Roman"/>
                <w:color w:val="000000" w:themeColor="text1"/>
                <w:kern w:val="24"/>
                <w:sz w:val="24"/>
                <w:szCs w:val="24"/>
                <w:lang w:val="es-SV" w:eastAsia="es-SV"/>
              </w:rPr>
              <w:t>10</w:t>
            </w:r>
          </w:p>
        </w:tc>
        <w:tc>
          <w:tcPr>
            <w:tcW w:w="3007" w:type="dxa"/>
            <w:hideMark/>
          </w:tcPr>
          <w:p w:rsidR="008E59EE" w:rsidRPr="00866772" w:rsidRDefault="008E59EE" w:rsidP="00036505">
            <w:pPr>
              <w:jc w:val="center"/>
              <w:rPr>
                <w:rFonts w:ascii="Times New Roman" w:eastAsia="Times New Roman" w:hAnsi="Times New Roman"/>
                <w:color w:val="000000" w:themeColor="text1"/>
                <w:sz w:val="24"/>
                <w:szCs w:val="24"/>
                <w:lang w:val="es-SV" w:eastAsia="es-SV"/>
              </w:rPr>
            </w:pPr>
            <w:r w:rsidRPr="00866772">
              <w:rPr>
                <w:rFonts w:ascii="Times New Roman" w:eastAsia="Times New Roman" w:hAnsi="Times New Roman"/>
                <w:color w:val="000000" w:themeColor="text1"/>
                <w:kern w:val="24"/>
                <w:sz w:val="24"/>
                <w:szCs w:val="24"/>
                <w:lang w:val="es-SV" w:eastAsia="es-SV"/>
              </w:rPr>
              <w:t>5</w:t>
            </w:r>
          </w:p>
        </w:tc>
      </w:tr>
      <w:tr w:rsidR="00866772" w:rsidRPr="00866772" w:rsidTr="00866772">
        <w:trPr>
          <w:trHeight w:val="357"/>
        </w:trPr>
        <w:tc>
          <w:tcPr>
            <w:tcW w:w="2723" w:type="dxa"/>
            <w:hideMark/>
          </w:tcPr>
          <w:p w:rsidR="008E59EE" w:rsidRPr="00866772" w:rsidRDefault="008E59EE" w:rsidP="00036505">
            <w:pPr>
              <w:jc w:val="center"/>
              <w:rPr>
                <w:rFonts w:ascii="Times New Roman" w:eastAsia="Times New Roman" w:hAnsi="Times New Roman"/>
                <w:color w:val="000000" w:themeColor="text1"/>
                <w:sz w:val="24"/>
                <w:szCs w:val="24"/>
                <w:lang w:val="es-SV" w:eastAsia="es-SV"/>
              </w:rPr>
            </w:pPr>
            <w:r w:rsidRPr="00866772">
              <w:rPr>
                <w:rFonts w:ascii="Times New Roman" w:eastAsia="Times New Roman" w:hAnsi="Times New Roman"/>
                <w:color w:val="000000" w:themeColor="text1"/>
                <w:kern w:val="24"/>
                <w:sz w:val="24"/>
                <w:szCs w:val="24"/>
                <w:lang w:val="es-SV" w:eastAsia="es-SV"/>
              </w:rPr>
              <w:t>5/5</w:t>
            </w:r>
          </w:p>
        </w:tc>
        <w:tc>
          <w:tcPr>
            <w:tcW w:w="3630" w:type="dxa"/>
            <w:hideMark/>
          </w:tcPr>
          <w:p w:rsidR="008E59EE" w:rsidRPr="00866772" w:rsidRDefault="008E59EE" w:rsidP="00036505">
            <w:pPr>
              <w:jc w:val="center"/>
              <w:rPr>
                <w:rFonts w:ascii="Times New Roman" w:eastAsia="Times New Roman" w:hAnsi="Times New Roman"/>
                <w:color w:val="000000" w:themeColor="text1"/>
                <w:sz w:val="24"/>
                <w:szCs w:val="24"/>
                <w:lang w:val="es-SV" w:eastAsia="es-SV"/>
              </w:rPr>
            </w:pPr>
            <w:r w:rsidRPr="00866772">
              <w:rPr>
                <w:rFonts w:ascii="Times New Roman" w:eastAsia="Times New Roman" w:hAnsi="Times New Roman"/>
                <w:color w:val="000000" w:themeColor="text1"/>
                <w:kern w:val="24"/>
                <w:sz w:val="24"/>
                <w:szCs w:val="24"/>
                <w:lang w:val="es-SV" w:eastAsia="es-SV"/>
              </w:rPr>
              <w:t>5</w:t>
            </w:r>
          </w:p>
        </w:tc>
        <w:tc>
          <w:tcPr>
            <w:tcW w:w="3007" w:type="dxa"/>
            <w:hideMark/>
          </w:tcPr>
          <w:p w:rsidR="008E59EE" w:rsidRPr="00866772" w:rsidRDefault="008E59EE" w:rsidP="00036505">
            <w:pPr>
              <w:jc w:val="center"/>
              <w:rPr>
                <w:rFonts w:ascii="Times New Roman" w:eastAsia="Times New Roman" w:hAnsi="Times New Roman"/>
                <w:color w:val="000000" w:themeColor="text1"/>
                <w:sz w:val="24"/>
                <w:szCs w:val="24"/>
                <w:lang w:val="es-SV" w:eastAsia="es-SV"/>
              </w:rPr>
            </w:pPr>
            <w:r w:rsidRPr="00866772">
              <w:rPr>
                <w:rFonts w:ascii="Times New Roman" w:eastAsia="Times New Roman" w:hAnsi="Times New Roman"/>
                <w:color w:val="000000" w:themeColor="text1"/>
                <w:kern w:val="24"/>
                <w:sz w:val="24"/>
                <w:szCs w:val="24"/>
                <w:lang w:val="es-SV" w:eastAsia="es-SV"/>
              </w:rPr>
              <w:t>5</w:t>
            </w:r>
          </w:p>
        </w:tc>
      </w:tr>
    </w:tbl>
    <w:p w:rsidR="008E59EE" w:rsidRDefault="008E59EE" w:rsidP="008E59EE">
      <w:pPr>
        <w:spacing w:after="0" w:line="240" w:lineRule="auto"/>
        <w:jc w:val="both"/>
        <w:rPr>
          <w:rFonts w:ascii="Times New Roman" w:hAnsi="Times New Roman"/>
          <w:b/>
          <w:sz w:val="24"/>
          <w:szCs w:val="24"/>
          <w:lang w:val="es-SV"/>
        </w:rPr>
      </w:pPr>
    </w:p>
    <w:p w:rsidR="00866772" w:rsidRPr="00866772" w:rsidRDefault="00866772" w:rsidP="008E59EE">
      <w:pPr>
        <w:spacing w:after="0" w:line="240" w:lineRule="auto"/>
        <w:jc w:val="both"/>
        <w:rPr>
          <w:rFonts w:ascii="Times New Roman" w:hAnsi="Times New Roman"/>
          <w:sz w:val="24"/>
          <w:szCs w:val="24"/>
          <w:lang w:val="es-SV"/>
        </w:rPr>
      </w:pPr>
      <w:r>
        <w:rPr>
          <w:rFonts w:ascii="Times New Roman" w:hAnsi="Times New Roman"/>
          <w:sz w:val="24"/>
          <w:szCs w:val="24"/>
          <w:lang w:val="es-SV"/>
        </w:rPr>
        <w:t>Las muestras de cascarones y conchas de trabajaron por triplicado y por separado.</w:t>
      </w:r>
    </w:p>
    <w:p w:rsidR="008E59EE" w:rsidRDefault="008E59EE" w:rsidP="008E59EE">
      <w:pPr>
        <w:spacing w:line="360" w:lineRule="auto"/>
        <w:jc w:val="both"/>
        <w:rPr>
          <w:rFonts w:ascii="Times New Roman" w:hAnsi="Times New Roman"/>
          <w:b/>
          <w:sz w:val="24"/>
          <w:szCs w:val="24"/>
          <w:lang w:val="es-SV"/>
        </w:rPr>
      </w:pPr>
    </w:p>
    <w:p w:rsidR="008E59EE" w:rsidRPr="002F4CA0" w:rsidRDefault="00C56178" w:rsidP="008E59EE">
      <w:pPr>
        <w:spacing w:line="360" w:lineRule="auto"/>
        <w:jc w:val="both"/>
        <w:rPr>
          <w:rFonts w:ascii="Times New Roman" w:hAnsi="Times New Roman"/>
          <w:b/>
          <w:sz w:val="24"/>
          <w:szCs w:val="24"/>
          <w:lang w:val="es-SV"/>
        </w:rPr>
      </w:pPr>
      <w:r>
        <w:rPr>
          <w:rFonts w:ascii="Times New Roman" w:hAnsi="Times New Roman"/>
          <w:b/>
          <w:sz w:val="24"/>
          <w:szCs w:val="24"/>
          <w:lang w:val="es-SV"/>
        </w:rPr>
        <w:t>3</w:t>
      </w:r>
      <w:r w:rsidR="008E59EE">
        <w:rPr>
          <w:rFonts w:ascii="Times New Roman" w:hAnsi="Times New Roman"/>
          <w:b/>
          <w:sz w:val="24"/>
          <w:szCs w:val="24"/>
          <w:lang w:val="es-SV"/>
        </w:rPr>
        <w:t>.4.3 Secado asistido por microondas (eliminación de agua)</w:t>
      </w:r>
    </w:p>
    <w:p w:rsidR="008E59EE" w:rsidRDefault="008E59EE" w:rsidP="008E59EE">
      <w:pPr>
        <w:spacing w:line="360" w:lineRule="auto"/>
        <w:jc w:val="both"/>
        <w:rPr>
          <w:rFonts w:ascii="Times New Roman" w:hAnsi="Times New Roman"/>
          <w:sz w:val="24"/>
          <w:szCs w:val="24"/>
          <w:lang w:val="es-SV"/>
        </w:rPr>
      </w:pPr>
      <w:r>
        <w:rPr>
          <w:rFonts w:ascii="Times New Roman" w:hAnsi="Times New Roman"/>
          <w:sz w:val="24"/>
          <w:szCs w:val="24"/>
          <w:lang w:val="es-SV"/>
        </w:rPr>
        <w:t>Las espumas resultantes fueron</w:t>
      </w:r>
      <w:r w:rsidRPr="008956D7">
        <w:rPr>
          <w:rFonts w:ascii="Times New Roman" w:hAnsi="Times New Roman"/>
          <w:sz w:val="24"/>
          <w:szCs w:val="24"/>
          <w:lang w:val="es-SV"/>
        </w:rPr>
        <w:t xml:space="preserve"> irradiadas por microondas</w:t>
      </w:r>
      <w:r>
        <w:rPr>
          <w:rFonts w:ascii="Times New Roman" w:hAnsi="Times New Roman"/>
          <w:sz w:val="24"/>
          <w:szCs w:val="24"/>
          <w:lang w:val="es-SV"/>
        </w:rPr>
        <w:t xml:space="preserve"> </w:t>
      </w:r>
      <w:r w:rsidRPr="008956D7">
        <w:rPr>
          <w:rFonts w:ascii="Times New Roman" w:hAnsi="Times New Roman"/>
          <w:sz w:val="24"/>
          <w:szCs w:val="24"/>
          <w:lang w:val="es-SV"/>
        </w:rPr>
        <w:t xml:space="preserve">durante </w:t>
      </w:r>
      <w:r>
        <w:rPr>
          <w:rFonts w:ascii="Times New Roman" w:hAnsi="Times New Roman"/>
          <w:sz w:val="24"/>
          <w:szCs w:val="24"/>
          <w:lang w:val="es-SV"/>
        </w:rPr>
        <w:t>intervalos de tiempo de 5,3,3 minutos para la fracción 10/5 y 5,3,1 minutos para la fracción 5/5, para reducir los tiempos de secado de la e</w:t>
      </w:r>
      <w:r w:rsidR="00A45F14">
        <w:rPr>
          <w:rFonts w:ascii="Times New Roman" w:hAnsi="Times New Roman"/>
          <w:sz w:val="24"/>
          <w:szCs w:val="24"/>
          <w:lang w:val="es-SV"/>
        </w:rPr>
        <w:t>spuma de hidroxiapatita (Fig. 29</w:t>
      </w:r>
      <w:r>
        <w:rPr>
          <w:rFonts w:ascii="Times New Roman" w:hAnsi="Times New Roman"/>
          <w:sz w:val="24"/>
          <w:szCs w:val="24"/>
          <w:lang w:val="es-SV"/>
        </w:rPr>
        <w:t>)</w:t>
      </w:r>
    </w:p>
    <w:p w:rsidR="008E59EE" w:rsidRDefault="008E59EE" w:rsidP="008E59EE">
      <w:pPr>
        <w:spacing w:line="360" w:lineRule="auto"/>
        <w:jc w:val="both"/>
        <w:rPr>
          <w:rFonts w:ascii="Times New Roman" w:hAnsi="Times New Roman"/>
          <w:sz w:val="24"/>
          <w:szCs w:val="24"/>
          <w:lang w:val="es-SV"/>
        </w:rPr>
      </w:pPr>
    </w:p>
    <w:p w:rsidR="008E59EE" w:rsidRDefault="008E59EE" w:rsidP="008E59EE">
      <w:pPr>
        <w:spacing w:after="0" w:line="240" w:lineRule="auto"/>
        <w:jc w:val="center"/>
        <w:rPr>
          <w:rFonts w:ascii="Times New Roman" w:hAnsi="Times New Roman"/>
          <w:sz w:val="24"/>
          <w:szCs w:val="24"/>
          <w:lang w:val="es-SV"/>
        </w:rPr>
      </w:pPr>
      <w:r>
        <w:rPr>
          <w:rFonts w:ascii="Times New Roman" w:hAnsi="Times New Roman"/>
          <w:noProof/>
          <w:sz w:val="24"/>
          <w:szCs w:val="24"/>
          <w:lang w:val="es-MX" w:eastAsia="es-MX"/>
        </w:rPr>
        <w:drawing>
          <wp:inline distT="0" distB="0" distL="0" distR="0">
            <wp:extent cx="2061540" cy="1990725"/>
            <wp:effectExtent l="152400" t="171450" r="167640" b="161925"/>
            <wp:docPr id="3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065037" cy="1994101"/>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r>
        <w:rPr>
          <w:rFonts w:ascii="Times New Roman" w:hAnsi="Times New Roman"/>
          <w:sz w:val="24"/>
          <w:szCs w:val="24"/>
          <w:lang w:val="es-SV"/>
        </w:rPr>
        <w:tab/>
      </w:r>
      <w:r>
        <w:rPr>
          <w:rFonts w:ascii="Times New Roman" w:hAnsi="Times New Roman"/>
          <w:sz w:val="24"/>
          <w:szCs w:val="24"/>
          <w:lang w:val="es-SV"/>
        </w:rPr>
        <w:tab/>
      </w:r>
      <w:r w:rsidRPr="002F4CA0">
        <w:rPr>
          <w:rFonts w:ascii="Times New Roman" w:hAnsi="Times New Roman"/>
          <w:noProof/>
          <w:sz w:val="24"/>
          <w:szCs w:val="24"/>
          <w:lang w:val="es-MX" w:eastAsia="es-MX"/>
        </w:rPr>
        <w:drawing>
          <wp:inline distT="0" distB="0" distL="0" distR="0">
            <wp:extent cx="2191385" cy="2017286"/>
            <wp:effectExtent l="152400" t="171450" r="170815" b="154940"/>
            <wp:docPr id="4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0" y="0"/>
                      <a:ext cx="2202291" cy="2027326"/>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8E59EE" w:rsidRDefault="008E59EE" w:rsidP="008E59EE">
      <w:pPr>
        <w:spacing w:after="0" w:line="240" w:lineRule="auto"/>
        <w:jc w:val="center"/>
        <w:rPr>
          <w:rFonts w:ascii="Times New Roman" w:hAnsi="Times New Roman"/>
          <w:sz w:val="24"/>
          <w:szCs w:val="24"/>
          <w:lang w:val="es-SV"/>
        </w:rPr>
      </w:pPr>
      <w:r>
        <w:rPr>
          <w:rFonts w:ascii="Times New Roman" w:hAnsi="Times New Roman"/>
          <w:sz w:val="24"/>
          <w:szCs w:val="24"/>
          <w:lang w:val="es-SV"/>
        </w:rPr>
        <w:t>A</w:t>
      </w:r>
      <w:r>
        <w:rPr>
          <w:rFonts w:ascii="Times New Roman" w:hAnsi="Times New Roman"/>
          <w:sz w:val="24"/>
          <w:szCs w:val="24"/>
          <w:lang w:val="es-SV"/>
        </w:rPr>
        <w:tab/>
      </w:r>
      <w:r>
        <w:rPr>
          <w:rFonts w:ascii="Times New Roman" w:hAnsi="Times New Roman"/>
          <w:sz w:val="24"/>
          <w:szCs w:val="24"/>
          <w:lang w:val="es-SV"/>
        </w:rPr>
        <w:tab/>
      </w:r>
      <w:r>
        <w:rPr>
          <w:rFonts w:ascii="Times New Roman" w:hAnsi="Times New Roman"/>
          <w:sz w:val="24"/>
          <w:szCs w:val="24"/>
          <w:lang w:val="es-SV"/>
        </w:rPr>
        <w:tab/>
      </w:r>
      <w:r>
        <w:rPr>
          <w:rFonts w:ascii="Times New Roman" w:hAnsi="Times New Roman"/>
          <w:sz w:val="24"/>
          <w:szCs w:val="24"/>
          <w:lang w:val="es-SV"/>
        </w:rPr>
        <w:tab/>
      </w:r>
      <w:r>
        <w:rPr>
          <w:rFonts w:ascii="Times New Roman" w:hAnsi="Times New Roman"/>
          <w:sz w:val="24"/>
          <w:szCs w:val="24"/>
          <w:lang w:val="es-SV"/>
        </w:rPr>
        <w:tab/>
      </w:r>
      <w:r>
        <w:rPr>
          <w:rFonts w:ascii="Times New Roman" w:hAnsi="Times New Roman"/>
          <w:sz w:val="24"/>
          <w:szCs w:val="24"/>
          <w:lang w:val="es-SV"/>
        </w:rPr>
        <w:tab/>
      </w:r>
      <w:r>
        <w:rPr>
          <w:rFonts w:ascii="Times New Roman" w:hAnsi="Times New Roman"/>
          <w:sz w:val="24"/>
          <w:szCs w:val="24"/>
          <w:lang w:val="es-SV"/>
        </w:rPr>
        <w:tab/>
      </w:r>
      <w:r>
        <w:rPr>
          <w:rFonts w:ascii="Times New Roman" w:hAnsi="Times New Roman"/>
          <w:sz w:val="24"/>
          <w:szCs w:val="24"/>
          <w:lang w:val="es-SV"/>
        </w:rPr>
        <w:tab/>
        <w:t>B</w:t>
      </w:r>
    </w:p>
    <w:p w:rsidR="008E59EE" w:rsidRDefault="008E59EE" w:rsidP="008E59EE">
      <w:pPr>
        <w:spacing w:after="0" w:line="240" w:lineRule="auto"/>
        <w:jc w:val="both"/>
        <w:rPr>
          <w:rFonts w:ascii="Times New Roman" w:hAnsi="Times New Roman"/>
          <w:sz w:val="24"/>
          <w:szCs w:val="24"/>
          <w:lang w:val="es-SV"/>
        </w:rPr>
      </w:pPr>
    </w:p>
    <w:p w:rsidR="008E59EE" w:rsidRPr="00CA1C94" w:rsidRDefault="00A45F14" w:rsidP="008E59EE">
      <w:pPr>
        <w:spacing w:after="0" w:line="240" w:lineRule="auto"/>
        <w:jc w:val="center"/>
        <w:rPr>
          <w:rFonts w:ascii="Times New Roman" w:hAnsi="Times New Roman"/>
          <w:sz w:val="24"/>
          <w:szCs w:val="24"/>
          <w:lang w:val="es-SV"/>
        </w:rPr>
      </w:pPr>
      <w:r>
        <w:rPr>
          <w:rFonts w:ascii="Times New Roman" w:hAnsi="Times New Roman"/>
          <w:sz w:val="24"/>
          <w:szCs w:val="24"/>
          <w:lang w:val="es-SV"/>
        </w:rPr>
        <w:t>Figura 29</w:t>
      </w:r>
      <w:r w:rsidR="008E59EE" w:rsidRPr="00CA1C94">
        <w:rPr>
          <w:rFonts w:ascii="Times New Roman" w:hAnsi="Times New Roman"/>
          <w:sz w:val="24"/>
          <w:szCs w:val="24"/>
          <w:lang w:val="es-SV"/>
        </w:rPr>
        <w:t xml:space="preserve">. Espuma obtenida. Fracción 10/5 (A) y fracción 5/5 (B) de </w:t>
      </w:r>
      <w:r w:rsidR="00D10A4F">
        <w:rPr>
          <w:rFonts w:ascii="Times New Roman" w:hAnsi="Times New Roman"/>
          <w:sz w:val="24"/>
          <w:szCs w:val="24"/>
          <w:lang w:val="es-SV"/>
        </w:rPr>
        <w:t>h</w:t>
      </w:r>
      <w:r w:rsidR="008E59EE" w:rsidRPr="00D10A4F">
        <w:rPr>
          <w:rFonts w:ascii="Times New Roman" w:hAnsi="Times New Roman"/>
          <w:sz w:val="24"/>
          <w:szCs w:val="24"/>
          <w:lang w:val="es-SV"/>
        </w:rPr>
        <w:t>idroxiapatita</w:t>
      </w:r>
      <w:r w:rsidR="008E59EE" w:rsidRPr="00CA1C94">
        <w:rPr>
          <w:rFonts w:ascii="Times New Roman" w:hAnsi="Times New Roman"/>
          <w:sz w:val="24"/>
          <w:szCs w:val="24"/>
          <w:lang w:val="es-SV"/>
        </w:rPr>
        <w:t xml:space="preserve"> de concha</w:t>
      </w:r>
    </w:p>
    <w:p w:rsidR="00B3539C" w:rsidRDefault="00B3539C" w:rsidP="008E59EE">
      <w:pPr>
        <w:spacing w:line="360" w:lineRule="auto"/>
        <w:jc w:val="both"/>
        <w:rPr>
          <w:rFonts w:ascii="Times New Roman" w:hAnsi="Times New Roman"/>
          <w:b/>
          <w:sz w:val="24"/>
          <w:szCs w:val="24"/>
          <w:lang w:val="es-SV"/>
        </w:rPr>
      </w:pPr>
    </w:p>
    <w:p w:rsidR="008E59EE" w:rsidRDefault="00C56178" w:rsidP="008E59EE">
      <w:pPr>
        <w:spacing w:line="360" w:lineRule="auto"/>
        <w:jc w:val="both"/>
        <w:rPr>
          <w:rFonts w:ascii="Times New Roman" w:hAnsi="Times New Roman"/>
          <w:b/>
          <w:sz w:val="24"/>
          <w:szCs w:val="24"/>
          <w:lang w:val="es-SV"/>
        </w:rPr>
      </w:pPr>
      <w:r>
        <w:rPr>
          <w:rFonts w:ascii="Times New Roman" w:hAnsi="Times New Roman"/>
          <w:b/>
          <w:sz w:val="24"/>
          <w:szCs w:val="24"/>
          <w:lang w:val="es-SV"/>
        </w:rPr>
        <w:t>3</w:t>
      </w:r>
      <w:r w:rsidR="008E59EE" w:rsidRPr="00FF57AF">
        <w:rPr>
          <w:rFonts w:ascii="Times New Roman" w:hAnsi="Times New Roman"/>
          <w:b/>
          <w:sz w:val="24"/>
          <w:szCs w:val="24"/>
          <w:lang w:val="es-SV"/>
        </w:rPr>
        <w:t xml:space="preserve">.5 </w:t>
      </w:r>
      <w:r w:rsidR="008E59EE">
        <w:rPr>
          <w:rFonts w:ascii="Times New Roman" w:hAnsi="Times New Roman"/>
          <w:b/>
          <w:sz w:val="24"/>
          <w:szCs w:val="24"/>
          <w:lang w:val="es-SV"/>
        </w:rPr>
        <w:t xml:space="preserve">Calcinación de las espumas </w:t>
      </w:r>
      <w:r w:rsidR="008E59EE" w:rsidRPr="00D10A4F">
        <w:rPr>
          <w:rFonts w:ascii="Times New Roman" w:hAnsi="Times New Roman"/>
          <w:b/>
          <w:sz w:val="24"/>
          <w:szCs w:val="24"/>
          <w:lang w:val="es-SV"/>
        </w:rPr>
        <w:t>de hidroxiapatita</w:t>
      </w:r>
      <w:r w:rsidR="008E59EE">
        <w:rPr>
          <w:rFonts w:ascii="Times New Roman" w:hAnsi="Times New Roman"/>
          <w:b/>
          <w:sz w:val="24"/>
          <w:szCs w:val="24"/>
          <w:lang w:val="es-SV"/>
        </w:rPr>
        <w:t xml:space="preserve"> sintetiza</w:t>
      </w:r>
      <w:r w:rsidR="00E25A4E">
        <w:rPr>
          <w:rFonts w:ascii="Times New Roman" w:hAnsi="Times New Roman"/>
          <w:b/>
          <w:sz w:val="24"/>
          <w:szCs w:val="24"/>
          <w:lang w:val="es-SV"/>
        </w:rPr>
        <w:t>das</w:t>
      </w:r>
      <w:r w:rsidR="008E59EE">
        <w:rPr>
          <w:rFonts w:ascii="Times New Roman" w:hAnsi="Times New Roman"/>
          <w:b/>
          <w:sz w:val="24"/>
          <w:szCs w:val="24"/>
          <w:lang w:val="es-SV"/>
        </w:rPr>
        <w:t>.</w:t>
      </w:r>
    </w:p>
    <w:p w:rsidR="008E59EE" w:rsidRPr="00E25A4E" w:rsidRDefault="008E59EE" w:rsidP="00B3539C">
      <w:pPr>
        <w:spacing w:after="0" w:line="360" w:lineRule="auto"/>
        <w:jc w:val="both"/>
        <w:rPr>
          <w:rFonts w:ascii="Times New Roman" w:hAnsi="Times New Roman"/>
          <w:sz w:val="24"/>
          <w:szCs w:val="24"/>
          <w:lang w:val="es-SV"/>
        </w:rPr>
      </w:pPr>
      <w:r>
        <w:rPr>
          <w:rFonts w:ascii="Times New Roman" w:hAnsi="Times New Roman"/>
          <w:sz w:val="24"/>
          <w:szCs w:val="24"/>
          <w:lang w:val="es-SV"/>
        </w:rPr>
        <w:t xml:space="preserve">Este proceso tiene por objeto eliminar materia orgánica y </w:t>
      </w:r>
      <w:r w:rsidR="00E07911">
        <w:rPr>
          <w:rFonts w:ascii="Times New Roman" w:hAnsi="Times New Roman"/>
          <w:sz w:val="24"/>
          <w:szCs w:val="24"/>
          <w:lang w:val="es-SV"/>
        </w:rPr>
        <w:t>agua. La</w:t>
      </w:r>
      <w:r>
        <w:rPr>
          <w:rFonts w:ascii="Times New Roman" w:hAnsi="Times New Roman"/>
          <w:sz w:val="24"/>
          <w:szCs w:val="24"/>
          <w:lang w:val="es-SV"/>
        </w:rPr>
        <w:t xml:space="preserve"> calcinación se realizó en una mufla a una temperatura de 650°C durante 4 h. El esquema se presenta en la Fig.</w:t>
      </w:r>
      <w:r w:rsidRPr="00FE1968">
        <w:rPr>
          <w:rFonts w:ascii="Times New Roman" w:hAnsi="Times New Roman"/>
          <w:b/>
          <w:noProof/>
          <w:sz w:val="24"/>
          <w:szCs w:val="24"/>
          <w:lang w:val="es-SV" w:eastAsia="es-SV"/>
        </w:rPr>
        <w:t xml:space="preserve"> </w:t>
      </w:r>
      <w:r w:rsidR="00A45F14">
        <w:rPr>
          <w:rFonts w:ascii="Times New Roman" w:hAnsi="Times New Roman"/>
          <w:noProof/>
          <w:sz w:val="24"/>
          <w:szCs w:val="24"/>
          <w:lang w:val="es-SV" w:eastAsia="es-SV"/>
        </w:rPr>
        <w:t>30.</w:t>
      </w:r>
    </w:p>
    <w:p w:rsidR="008E59EE" w:rsidRPr="00CA1C94" w:rsidRDefault="008E59EE" w:rsidP="00B3539C">
      <w:pPr>
        <w:spacing w:after="0" w:line="240" w:lineRule="auto"/>
        <w:jc w:val="center"/>
        <w:rPr>
          <w:rFonts w:ascii="Times New Roman" w:hAnsi="Times New Roman"/>
          <w:noProof/>
          <w:sz w:val="24"/>
          <w:szCs w:val="24"/>
          <w:lang w:val="es-SV" w:eastAsia="es-SV"/>
        </w:rPr>
      </w:pPr>
      <w:r>
        <w:rPr>
          <w:rFonts w:ascii="Times New Roman" w:hAnsi="Times New Roman"/>
          <w:noProof/>
          <w:sz w:val="24"/>
          <w:szCs w:val="24"/>
          <w:lang w:val="es-MX" w:eastAsia="es-MX"/>
        </w:rPr>
        <w:drawing>
          <wp:inline distT="0" distB="0" distL="0" distR="0">
            <wp:extent cx="5503061" cy="2105025"/>
            <wp:effectExtent l="0" t="0" r="0" b="0"/>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KKKKK.jpg"/>
                    <pic:cNvPicPr/>
                  </pic:nvPicPr>
                  <pic:blipFill rotWithShape="1">
                    <a:blip r:embed="rId54">
                      <a:extLst>
                        <a:ext uri="{28A0092B-C50C-407E-A947-70E740481C1C}">
                          <a14:useLocalDpi xmlns:a14="http://schemas.microsoft.com/office/drawing/2010/main" val="0"/>
                        </a:ext>
                      </a:extLst>
                    </a:blip>
                    <a:srcRect t="11245"/>
                    <a:stretch/>
                  </pic:blipFill>
                  <pic:spPr bwMode="auto">
                    <a:xfrm>
                      <a:off x="0" y="0"/>
                      <a:ext cx="5503653" cy="2105251"/>
                    </a:xfrm>
                    <a:prstGeom prst="rect">
                      <a:avLst/>
                    </a:prstGeom>
                    <a:ln>
                      <a:noFill/>
                    </a:ln>
                    <a:extLst>
                      <a:ext uri="{53640926-AAD7-44D8-BBD7-CCE9431645EC}">
                        <a14:shadowObscured xmlns:a14="http://schemas.microsoft.com/office/drawing/2010/main"/>
                      </a:ext>
                    </a:extLst>
                  </pic:spPr>
                </pic:pic>
              </a:graphicData>
            </a:graphic>
          </wp:inline>
        </w:drawing>
      </w:r>
      <w:r w:rsidR="00A45F14">
        <w:rPr>
          <w:rFonts w:ascii="Times New Roman" w:hAnsi="Times New Roman"/>
          <w:noProof/>
          <w:sz w:val="24"/>
          <w:szCs w:val="24"/>
          <w:lang w:val="es-SV" w:eastAsia="es-SV"/>
        </w:rPr>
        <w:t>Figura 30</w:t>
      </w:r>
      <w:r w:rsidRPr="00CA1C94">
        <w:rPr>
          <w:rFonts w:ascii="Times New Roman" w:hAnsi="Times New Roman"/>
          <w:noProof/>
          <w:sz w:val="24"/>
          <w:szCs w:val="24"/>
          <w:lang w:val="es-SV" w:eastAsia="es-SV"/>
        </w:rPr>
        <w:t>. Calcinación de espumas de hidroxiapatita de concha antes y después de calcinar.</w:t>
      </w:r>
    </w:p>
    <w:p w:rsidR="00E07911" w:rsidRDefault="00E07911" w:rsidP="00B3539C">
      <w:pPr>
        <w:spacing w:after="0" w:line="360" w:lineRule="auto"/>
        <w:jc w:val="both"/>
        <w:rPr>
          <w:rFonts w:ascii="Times New Roman" w:hAnsi="Times New Roman"/>
          <w:b/>
          <w:sz w:val="24"/>
          <w:szCs w:val="24"/>
          <w:lang w:val="es-SV"/>
        </w:rPr>
      </w:pPr>
    </w:p>
    <w:p w:rsidR="007B6020" w:rsidRDefault="007B6020" w:rsidP="00B3539C">
      <w:pPr>
        <w:spacing w:after="0" w:line="360" w:lineRule="auto"/>
        <w:jc w:val="both"/>
        <w:rPr>
          <w:rFonts w:ascii="Times New Roman" w:hAnsi="Times New Roman"/>
          <w:b/>
          <w:sz w:val="24"/>
          <w:szCs w:val="24"/>
          <w:lang w:val="es-SV"/>
        </w:rPr>
      </w:pPr>
    </w:p>
    <w:p w:rsidR="008E59EE" w:rsidRDefault="00C56178" w:rsidP="00B3539C">
      <w:pPr>
        <w:spacing w:after="0" w:line="360" w:lineRule="auto"/>
        <w:jc w:val="both"/>
        <w:rPr>
          <w:rFonts w:ascii="Times New Roman" w:hAnsi="Times New Roman"/>
          <w:b/>
          <w:sz w:val="24"/>
          <w:szCs w:val="24"/>
          <w:lang w:val="es-SV"/>
        </w:rPr>
      </w:pPr>
      <w:r>
        <w:rPr>
          <w:rFonts w:ascii="Times New Roman" w:hAnsi="Times New Roman"/>
          <w:b/>
          <w:sz w:val="24"/>
          <w:szCs w:val="24"/>
          <w:lang w:val="es-SV"/>
        </w:rPr>
        <w:t>3</w:t>
      </w:r>
      <w:r w:rsidR="008E59EE" w:rsidRPr="00266BAF">
        <w:rPr>
          <w:rFonts w:ascii="Times New Roman" w:hAnsi="Times New Roman"/>
          <w:b/>
          <w:sz w:val="24"/>
          <w:szCs w:val="24"/>
          <w:lang w:val="es-SV"/>
        </w:rPr>
        <w:t>.6 Pru</w:t>
      </w:r>
      <w:r w:rsidR="008E59EE">
        <w:rPr>
          <w:rFonts w:ascii="Times New Roman" w:hAnsi="Times New Roman"/>
          <w:b/>
          <w:sz w:val="24"/>
          <w:szCs w:val="24"/>
          <w:lang w:val="es-SV"/>
        </w:rPr>
        <w:t>ebas de inmovilización y determinación cualitativa y cuantitativa de plomo.</w:t>
      </w:r>
    </w:p>
    <w:p w:rsidR="008E59EE" w:rsidRDefault="008E59EE" w:rsidP="00B3539C">
      <w:pPr>
        <w:spacing w:after="0" w:line="360" w:lineRule="auto"/>
        <w:jc w:val="both"/>
        <w:rPr>
          <w:rFonts w:ascii="Times New Roman" w:hAnsi="Times New Roman"/>
          <w:sz w:val="24"/>
          <w:szCs w:val="24"/>
          <w:lang w:val="es-SV"/>
        </w:rPr>
      </w:pPr>
      <w:r>
        <w:rPr>
          <w:rFonts w:ascii="Times New Roman" w:hAnsi="Times New Roman"/>
          <w:sz w:val="24"/>
          <w:szCs w:val="24"/>
          <w:lang w:val="es-SV"/>
        </w:rPr>
        <w:t xml:space="preserve">Fueron pesados 0.02 g </w:t>
      </w:r>
      <w:r w:rsidRPr="008956D7">
        <w:rPr>
          <w:rFonts w:ascii="Times New Roman" w:hAnsi="Times New Roman"/>
          <w:sz w:val="24"/>
          <w:szCs w:val="24"/>
          <w:lang w:val="es-SV"/>
        </w:rPr>
        <w:t xml:space="preserve">de </w:t>
      </w:r>
      <w:r w:rsidR="00B3539C">
        <w:rPr>
          <w:rFonts w:ascii="Times New Roman" w:hAnsi="Times New Roman"/>
          <w:sz w:val="24"/>
          <w:szCs w:val="24"/>
          <w:lang w:val="es-SV"/>
        </w:rPr>
        <w:t>material</w:t>
      </w:r>
      <w:r>
        <w:rPr>
          <w:rFonts w:ascii="Times New Roman" w:hAnsi="Times New Roman"/>
          <w:sz w:val="24"/>
          <w:szCs w:val="24"/>
          <w:lang w:val="es-SV"/>
        </w:rPr>
        <w:t xml:space="preserve"> obtenid</w:t>
      </w:r>
      <w:r w:rsidR="00B3539C">
        <w:rPr>
          <w:rFonts w:ascii="Times New Roman" w:hAnsi="Times New Roman"/>
          <w:sz w:val="24"/>
          <w:szCs w:val="24"/>
          <w:lang w:val="es-SV"/>
        </w:rPr>
        <w:t>o</w:t>
      </w:r>
      <w:r>
        <w:rPr>
          <w:rFonts w:ascii="Times New Roman" w:hAnsi="Times New Roman"/>
          <w:sz w:val="24"/>
          <w:szCs w:val="24"/>
          <w:lang w:val="es-SV"/>
        </w:rPr>
        <w:t xml:space="preserve"> y colocados </w:t>
      </w:r>
      <w:r w:rsidRPr="008956D7">
        <w:rPr>
          <w:rFonts w:ascii="Times New Roman" w:hAnsi="Times New Roman"/>
          <w:sz w:val="24"/>
          <w:szCs w:val="24"/>
          <w:lang w:val="es-SV"/>
        </w:rPr>
        <w:t xml:space="preserve">en contacto </w:t>
      </w:r>
      <w:r w:rsidRPr="009E41B0">
        <w:rPr>
          <w:rFonts w:ascii="Times New Roman" w:hAnsi="Times New Roman"/>
          <w:sz w:val="24"/>
          <w:szCs w:val="24"/>
          <w:lang w:val="es-SV"/>
        </w:rPr>
        <w:t xml:space="preserve">con </w:t>
      </w:r>
      <w:r w:rsidR="009E41B0">
        <w:rPr>
          <w:rFonts w:ascii="Times New Roman" w:hAnsi="Times New Roman"/>
          <w:sz w:val="24"/>
          <w:szCs w:val="24"/>
          <w:lang w:val="es-SV"/>
        </w:rPr>
        <w:t>di</w:t>
      </w:r>
      <w:r w:rsidRPr="009E41B0">
        <w:rPr>
          <w:rFonts w:ascii="Times New Roman" w:hAnsi="Times New Roman"/>
          <w:sz w:val="24"/>
          <w:szCs w:val="24"/>
          <w:lang w:val="es-SV"/>
        </w:rPr>
        <w:t>soluciones</w:t>
      </w:r>
      <w:r w:rsidRPr="008956D7">
        <w:rPr>
          <w:rFonts w:ascii="Times New Roman" w:hAnsi="Times New Roman"/>
          <w:sz w:val="24"/>
          <w:szCs w:val="24"/>
          <w:lang w:val="es-SV"/>
        </w:rPr>
        <w:t xml:space="preserve"> de nitrato de plomo</w:t>
      </w:r>
      <w:r w:rsidR="008D6F8B">
        <w:rPr>
          <w:rFonts w:ascii="Times New Roman" w:hAnsi="Times New Roman"/>
          <w:sz w:val="24"/>
          <w:szCs w:val="24"/>
          <w:lang w:val="es-SV"/>
        </w:rPr>
        <w:t xml:space="preserve"> II</w:t>
      </w:r>
      <w:r w:rsidRPr="008956D7">
        <w:rPr>
          <w:rFonts w:ascii="Times New Roman" w:hAnsi="Times New Roman"/>
          <w:sz w:val="24"/>
          <w:szCs w:val="24"/>
          <w:lang w:val="es-SV"/>
        </w:rPr>
        <w:t xml:space="preserve"> a diferentes concentraciones, con agitación durante 12 horas. </w:t>
      </w:r>
      <w:r>
        <w:rPr>
          <w:rFonts w:ascii="Times New Roman" w:hAnsi="Times New Roman"/>
          <w:sz w:val="24"/>
          <w:szCs w:val="24"/>
          <w:lang w:val="es-SV"/>
        </w:rPr>
        <w:t xml:space="preserve"> Se prepararon </w:t>
      </w:r>
      <w:r w:rsidR="002F054C">
        <w:rPr>
          <w:rFonts w:ascii="Times New Roman" w:hAnsi="Times New Roman"/>
          <w:sz w:val="24"/>
          <w:szCs w:val="24"/>
          <w:lang w:val="es-SV"/>
        </w:rPr>
        <w:t>di</w:t>
      </w:r>
      <w:r w:rsidRPr="002F054C">
        <w:rPr>
          <w:rFonts w:ascii="Times New Roman" w:hAnsi="Times New Roman"/>
          <w:sz w:val="24"/>
          <w:szCs w:val="24"/>
          <w:lang w:val="es-SV"/>
        </w:rPr>
        <w:t>soluciones</w:t>
      </w:r>
      <w:r>
        <w:rPr>
          <w:rFonts w:ascii="Times New Roman" w:hAnsi="Times New Roman"/>
          <w:sz w:val="24"/>
          <w:szCs w:val="24"/>
          <w:lang w:val="es-SV"/>
        </w:rPr>
        <w:t xml:space="preserve"> de plomo a dife</w:t>
      </w:r>
      <w:r w:rsidR="00A45F14">
        <w:rPr>
          <w:rFonts w:ascii="Times New Roman" w:hAnsi="Times New Roman"/>
          <w:sz w:val="24"/>
          <w:szCs w:val="24"/>
          <w:lang w:val="es-SV"/>
        </w:rPr>
        <w:t>rentes concentraciones (Tabla. 6</w:t>
      </w:r>
      <w:r>
        <w:rPr>
          <w:rFonts w:ascii="Times New Roman" w:hAnsi="Times New Roman"/>
          <w:sz w:val="24"/>
          <w:szCs w:val="24"/>
          <w:lang w:val="es-SV"/>
        </w:rPr>
        <w:t>). Posteriormente se pes</w:t>
      </w:r>
      <w:r w:rsidR="007B6020">
        <w:rPr>
          <w:rFonts w:ascii="Times New Roman" w:hAnsi="Times New Roman"/>
          <w:sz w:val="24"/>
          <w:szCs w:val="24"/>
          <w:lang w:val="es-SV"/>
        </w:rPr>
        <w:t xml:space="preserve">aron </w:t>
      </w:r>
      <w:r>
        <w:rPr>
          <w:rFonts w:ascii="Times New Roman" w:hAnsi="Times New Roman"/>
          <w:sz w:val="24"/>
          <w:szCs w:val="24"/>
          <w:lang w:val="es-SV"/>
        </w:rPr>
        <w:t>0.08 g. de espuma</w:t>
      </w:r>
      <w:r w:rsidR="007B6020">
        <w:rPr>
          <w:rFonts w:ascii="Times New Roman" w:hAnsi="Times New Roman"/>
          <w:sz w:val="24"/>
          <w:szCs w:val="24"/>
          <w:lang w:val="es-SV"/>
        </w:rPr>
        <w:t xml:space="preserve"> calcinada</w:t>
      </w:r>
      <w:r>
        <w:rPr>
          <w:rFonts w:ascii="Times New Roman" w:hAnsi="Times New Roman"/>
          <w:sz w:val="24"/>
          <w:szCs w:val="24"/>
          <w:lang w:val="es-SV"/>
        </w:rPr>
        <w:t xml:space="preserve"> y fueron colocados en 20 </w:t>
      </w:r>
      <w:r w:rsidRPr="002F054C">
        <w:rPr>
          <w:rFonts w:ascii="Times New Roman" w:hAnsi="Times New Roman"/>
          <w:sz w:val="24"/>
          <w:szCs w:val="24"/>
          <w:lang w:val="es-SV"/>
        </w:rPr>
        <w:t xml:space="preserve">mL de </w:t>
      </w:r>
      <w:r w:rsidR="002F054C">
        <w:rPr>
          <w:rFonts w:ascii="Times New Roman" w:hAnsi="Times New Roman"/>
          <w:sz w:val="24"/>
          <w:szCs w:val="24"/>
          <w:lang w:val="es-SV"/>
        </w:rPr>
        <w:t>di</w:t>
      </w:r>
      <w:r w:rsidRPr="002F054C">
        <w:rPr>
          <w:rFonts w:ascii="Times New Roman" w:hAnsi="Times New Roman"/>
          <w:sz w:val="24"/>
          <w:szCs w:val="24"/>
          <w:lang w:val="es-SV"/>
        </w:rPr>
        <w:t>solución</w:t>
      </w:r>
      <w:r>
        <w:rPr>
          <w:rFonts w:ascii="Times New Roman" w:hAnsi="Times New Roman"/>
          <w:sz w:val="24"/>
          <w:szCs w:val="24"/>
          <w:lang w:val="es-SV"/>
        </w:rPr>
        <w:t xml:space="preserve"> de plomo</w:t>
      </w:r>
      <w:r w:rsidR="00A45F14">
        <w:rPr>
          <w:rFonts w:ascii="Times New Roman" w:hAnsi="Times New Roman"/>
          <w:sz w:val="24"/>
          <w:szCs w:val="24"/>
          <w:lang w:val="es-SV"/>
        </w:rPr>
        <w:t xml:space="preserve"> en matraces Erlenmeyer (Fig. 31</w:t>
      </w:r>
      <w:r>
        <w:rPr>
          <w:rFonts w:ascii="Times New Roman" w:hAnsi="Times New Roman"/>
          <w:sz w:val="24"/>
          <w:szCs w:val="24"/>
          <w:lang w:val="es-SV"/>
        </w:rPr>
        <w:t xml:space="preserve">) a diferentes concentraciones. Después se filtró el líquido, dividiendo en dos cantidades iguales para realizar los análisis cualitativos y cuantitativos de remoción de plomo. </w:t>
      </w:r>
    </w:p>
    <w:p w:rsidR="00E07911" w:rsidRDefault="00E07911" w:rsidP="00E07911">
      <w:pPr>
        <w:spacing w:line="360" w:lineRule="auto"/>
        <w:jc w:val="both"/>
        <w:rPr>
          <w:rFonts w:ascii="Times New Roman" w:hAnsi="Times New Roman"/>
          <w:sz w:val="24"/>
          <w:szCs w:val="24"/>
          <w:lang w:val="es-SV"/>
        </w:rPr>
      </w:pPr>
    </w:p>
    <w:p w:rsidR="00E07911" w:rsidRPr="00E07911" w:rsidRDefault="00E07911" w:rsidP="00E07911">
      <w:pPr>
        <w:spacing w:line="360" w:lineRule="auto"/>
        <w:jc w:val="both"/>
        <w:rPr>
          <w:rFonts w:ascii="Times New Roman" w:hAnsi="Times New Roman"/>
          <w:b/>
          <w:sz w:val="24"/>
          <w:szCs w:val="24"/>
          <w:lang w:val="es-SV"/>
        </w:rPr>
      </w:pPr>
    </w:p>
    <w:p w:rsidR="008E59EE" w:rsidRPr="00CA1C94" w:rsidRDefault="00A45F14" w:rsidP="008E59EE">
      <w:pPr>
        <w:spacing w:after="0" w:line="240" w:lineRule="auto"/>
        <w:jc w:val="both"/>
        <w:rPr>
          <w:rFonts w:ascii="Times New Roman" w:hAnsi="Times New Roman"/>
          <w:sz w:val="24"/>
          <w:szCs w:val="24"/>
          <w:lang w:val="es-SV"/>
        </w:rPr>
      </w:pPr>
      <w:r>
        <w:rPr>
          <w:rFonts w:ascii="Times New Roman" w:hAnsi="Times New Roman"/>
          <w:sz w:val="24"/>
          <w:szCs w:val="24"/>
          <w:lang w:val="es-SV"/>
        </w:rPr>
        <w:t>Tabla 6.</w:t>
      </w:r>
      <w:r w:rsidR="008E59EE" w:rsidRPr="00CA1C94">
        <w:rPr>
          <w:rFonts w:ascii="Times New Roman" w:hAnsi="Times New Roman"/>
          <w:sz w:val="24"/>
          <w:szCs w:val="24"/>
          <w:lang w:val="es-SV"/>
        </w:rPr>
        <w:t xml:space="preserve"> Condiciones para remoción de plomo por espumas de hidroxiapatita (HA).</w:t>
      </w:r>
    </w:p>
    <w:tbl>
      <w:tblPr>
        <w:tblStyle w:val="Tablaconcuadrcula"/>
        <w:tblW w:w="9525" w:type="dxa"/>
        <w:tblLook w:val="0420" w:firstRow="1" w:lastRow="0" w:firstColumn="0" w:lastColumn="0" w:noHBand="0" w:noVBand="1"/>
      </w:tblPr>
      <w:tblGrid>
        <w:gridCol w:w="2561"/>
        <w:gridCol w:w="724"/>
        <w:gridCol w:w="1699"/>
        <w:gridCol w:w="1079"/>
        <w:gridCol w:w="1258"/>
        <w:gridCol w:w="1000"/>
        <w:gridCol w:w="1204"/>
      </w:tblGrid>
      <w:tr w:rsidR="007B6020" w:rsidRPr="007B6020" w:rsidTr="007B6020">
        <w:trPr>
          <w:trHeight w:val="301"/>
        </w:trPr>
        <w:tc>
          <w:tcPr>
            <w:tcW w:w="2561"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b/>
                <w:bCs/>
                <w:color w:val="000000" w:themeColor="text1"/>
                <w:kern w:val="24"/>
                <w:sz w:val="24"/>
                <w:szCs w:val="24"/>
                <w:lang w:val="es-SV" w:eastAsia="es-SV"/>
              </w:rPr>
              <w:t>Concentración de plomo en ppm</w:t>
            </w:r>
          </w:p>
        </w:tc>
        <w:tc>
          <w:tcPr>
            <w:tcW w:w="724"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b/>
                <w:bCs/>
                <w:color w:val="000000" w:themeColor="text1"/>
                <w:kern w:val="24"/>
                <w:sz w:val="24"/>
                <w:szCs w:val="24"/>
                <w:lang w:val="es-SV" w:eastAsia="es-SV"/>
              </w:rPr>
              <w:t>pH</w:t>
            </w:r>
          </w:p>
        </w:tc>
        <w:tc>
          <w:tcPr>
            <w:tcW w:w="1699"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b/>
                <w:bCs/>
                <w:color w:val="000000" w:themeColor="text1"/>
                <w:kern w:val="24"/>
                <w:sz w:val="24"/>
                <w:szCs w:val="24"/>
                <w:lang w:val="es-SV" w:eastAsia="es-SV"/>
              </w:rPr>
              <w:t>Temperatura</w:t>
            </w:r>
          </w:p>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b/>
                <w:bCs/>
                <w:color w:val="000000" w:themeColor="text1"/>
                <w:kern w:val="24"/>
                <w:sz w:val="24"/>
                <w:szCs w:val="24"/>
                <w:lang w:val="es-SV" w:eastAsia="es-SV"/>
              </w:rPr>
              <w:t>°C</w:t>
            </w:r>
          </w:p>
        </w:tc>
        <w:tc>
          <w:tcPr>
            <w:tcW w:w="1079" w:type="dxa"/>
          </w:tcPr>
          <w:p w:rsidR="008E59EE" w:rsidRPr="007B6020" w:rsidRDefault="004E7F17" w:rsidP="00036505">
            <w:pPr>
              <w:jc w:val="center"/>
              <w:rPr>
                <w:rFonts w:ascii="Times New Roman" w:eastAsia="Times New Roman" w:hAnsi="Times New Roman"/>
                <w:b/>
                <w:bCs/>
                <w:color w:val="000000" w:themeColor="text1"/>
                <w:kern w:val="24"/>
                <w:sz w:val="24"/>
                <w:szCs w:val="24"/>
                <w:lang w:val="es-SV" w:eastAsia="es-SV"/>
              </w:rPr>
            </w:pPr>
            <w:r w:rsidRPr="007B6020">
              <w:rPr>
                <w:rFonts w:ascii="Times New Roman" w:eastAsia="Times New Roman" w:hAnsi="Times New Roman"/>
                <w:b/>
                <w:bCs/>
                <w:color w:val="000000" w:themeColor="text1"/>
                <w:kern w:val="24"/>
                <w:szCs w:val="24"/>
                <w:lang w:val="es-SV" w:eastAsia="es-SV"/>
              </w:rPr>
              <w:t>P</w:t>
            </w:r>
            <w:r w:rsidR="004B34E1" w:rsidRPr="007B6020">
              <w:rPr>
                <w:rFonts w:ascii="Times New Roman" w:eastAsia="Times New Roman" w:hAnsi="Times New Roman"/>
                <w:b/>
                <w:bCs/>
                <w:color w:val="000000" w:themeColor="text1"/>
                <w:kern w:val="24"/>
                <w:szCs w:val="24"/>
                <w:lang w:val="es-SV" w:eastAsia="es-SV"/>
              </w:rPr>
              <w:t>eso</w:t>
            </w:r>
            <w:r w:rsidR="004B34E1" w:rsidRPr="007B6020">
              <w:rPr>
                <w:rFonts w:ascii="Times New Roman" w:eastAsia="Times New Roman" w:hAnsi="Times New Roman"/>
                <w:bCs/>
                <w:color w:val="000000" w:themeColor="text1"/>
                <w:kern w:val="24"/>
                <w:szCs w:val="24"/>
                <w:lang w:val="es-SV" w:eastAsia="es-SV"/>
              </w:rPr>
              <w:t xml:space="preserve"> </w:t>
            </w:r>
            <w:r w:rsidR="008E59EE" w:rsidRPr="007B6020">
              <w:rPr>
                <w:rFonts w:ascii="Times New Roman" w:eastAsia="Times New Roman" w:hAnsi="Times New Roman"/>
                <w:b/>
                <w:bCs/>
                <w:color w:val="000000" w:themeColor="text1"/>
                <w:kern w:val="24"/>
                <w:sz w:val="24"/>
                <w:szCs w:val="24"/>
                <w:lang w:val="es-SV" w:eastAsia="es-SV"/>
              </w:rPr>
              <w:t>Espuma</w:t>
            </w:r>
          </w:p>
          <w:p w:rsidR="008E59EE" w:rsidRPr="007B6020" w:rsidRDefault="008E59EE" w:rsidP="00036505">
            <w:pPr>
              <w:jc w:val="center"/>
              <w:rPr>
                <w:rFonts w:ascii="Times New Roman" w:eastAsia="Times New Roman" w:hAnsi="Times New Roman"/>
                <w:b/>
                <w:bCs/>
                <w:color w:val="000000" w:themeColor="text1"/>
                <w:kern w:val="24"/>
                <w:sz w:val="24"/>
                <w:szCs w:val="24"/>
                <w:lang w:val="es-SV" w:eastAsia="es-SV"/>
              </w:rPr>
            </w:pPr>
            <w:r w:rsidRPr="007B6020">
              <w:rPr>
                <w:rFonts w:ascii="Times New Roman" w:eastAsia="Times New Roman" w:hAnsi="Times New Roman"/>
                <w:b/>
                <w:bCs/>
                <w:color w:val="000000" w:themeColor="text1"/>
                <w:kern w:val="24"/>
                <w:sz w:val="24"/>
                <w:szCs w:val="24"/>
                <w:lang w:val="es-SV" w:eastAsia="es-SV"/>
              </w:rPr>
              <w:t>g</w:t>
            </w:r>
          </w:p>
        </w:tc>
        <w:tc>
          <w:tcPr>
            <w:tcW w:w="1258" w:type="dxa"/>
          </w:tcPr>
          <w:p w:rsidR="008E59EE" w:rsidRPr="007B6020" w:rsidRDefault="004B34E1" w:rsidP="00036505">
            <w:pPr>
              <w:jc w:val="center"/>
              <w:rPr>
                <w:rFonts w:ascii="Times New Roman" w:eastAsia="Times New Roman" w:hAnsi="Times New Roman"/>
                <w:b/>
                <w:bCs/>
                <w:color w:val="000000" w:themeColor="text1"/>
                <w:kern w:val="24"/>
                <w:sz w:val="24"/>
                <w:szCs w:val="24"/>
                <w:lang w:val="es-SV" w:eastAsia="es-SV"/>
              </w:rPr>
            </w:pPr>
            <w:r w:rsidRPr="007B6020">
              <w:rPr>
                <w:rFonts w:ascii="Times New Roman" w:eastAsia="Times New Roman" w:hAnsi="Times New Roman"/>
                <w:b/>
                <w:bCs/>
                <w:color w:val="000000" w:themeColor="text1"/>
                <w:kern w:val="24"/>
                <w:sz w:val="24"/>
                <w:szCs w:val="24"/>
                <w:lang w:val="es-SV" w:eastAsia="es-SV"/>
              </w:rPr>
              <w:t>dis</w:t>
            </w:r>
            <w:r w:rsidR="008E59EE" w:rsidRPr="007B6020">
              <w:rPr>
                <w:rFonts w:ascii="Times New Roman" w:eastAsia="Times New Roman" w:hAnsi="Times New Roman"/>
                <w:b/>
                <w:bCs/>
                <w:color w:val="000000" w:themeColor="text1"/>
                <w:kern w:val="24"/>
                <w:sz w:val="24"/>
                <w:szCs w:val="24"/>
                <w:lang w:val="es-SV" w:eastAsia="es-SV"/>
              </w:rPr>
              <w:t>olución</w:t>
            </w:r>
          </w:p>
          <w:p w:rsidR="008E59EE" w:rsidRPr="007B6020" w:rsidRDefault="008E59EE" w:rsidP="00036505">
            <w:pPr>
              <w:jc w:val="center"/>
              <w:rPr>
                <w:rFonts w:ascii="Times New Roman" w:eastAsia="Times New Roman" w:hAnsi="Times New Roman"/>
                <w:b/>
                <w:bCs/>
                <w:color w:val="000000" w:themeColor="text1"/>
                <w:kern w:val="24"/>
                <w:sz w:val="24"/>
                <w:szCs w:val="24"/>
                <w:lang w:val="es-SV" w:eastAsia="es-SV"/>
              </w:rPr>
            </w:pPr>
            <w:r w:rsidRPr="007B6020">
              <w:rPr>
                <w:rFonts w:ascii="Times New Roman" w:eastAsia="Times New Roman" w:hAnsi="Times New Roman"/>
                <w:b/>
                <w:bCs/>
                <w:color w:val="000000" w:themeColor="text1"/>
                <w:kern w:val="24"/>
                <w:sz w:val="24"/>
                <w:szCs w:val="24"/>
                <w:lang w:val="es-SV" w:eastAsia="es-SV"/>
              </w:rPr>
              <w:t>mL</w:t>
            </w:r>
          </w:p>
        </w:tc>
        <w:tc>
          <w:tcPr>
            <w:tcW w:w="1000" w:type="dxa"/>
          </w:tcPr>
          <w:p w:rsidR="008E59EE" w:rsidRPr="007B6020" w:rsidRDefault="008E59EE" w:rsidP="00036505">
            <w:pPr>
              <w:jc w:val="center"/>
              <w:rPr>
                <w:rFonts w:ascii="Times New Roman" w:eastAsia="Times New Roman" w:hAnsi="Times New Roman"/>
                <w:b/>
                <w:bCs/>
                <w:color w:val="000000" w:themeColor="text1"/>
                <w:kern w:val="24"/>
                <w:sz w:val="24"/>
                <w:szCs w:val="24"/>
                <w:lang w:val="es-SV" w:eastAsia="es-SV"/>
              </w:rPr>
            </w:pPr>
            <w:r w:rsidRPr="007B6020">
              <w:rPr>
                <w:rFonts w:ascii="Times New Roman" w:eastAsia="Times New Roman" w:hAnsi="Times New Roman"/>
                <w:b/>
                <w:bCs/>
                <w:color w:val="000000" w:themeColor="text1"/>
                <w:kern w:val="24"/>
                <w:sz w:val="24"/>
                <w:szCs w:val="24"/>
                <w:lang w:val="es-SV" w:eastAsia="es-SV"/>
              </w:rPr>
              <w:t>Tiempo</w:t>
            </w:r>
          </w:p>
          <w:p w:rsidR="008E59EE" w:rsidRPr="007B6020" w:rsidRDefault="00A97993" w:rsidP="00036505">
            <w:pPr>
              <w:jc w:val="center"/>
              <w:rPr>
                <w:rFonts w:ascii="Times New Roman" w:eastAsia="Times New Roman" w:hAnsi="Times New Roman"/>
                <w:b/>
                <w:bCs/>
                <w:color w:val="000000" w:themeColor="text1"/>
                <w:kern w:val="24"/>
                <w:sz w:val="24"/>
                <w:szCs w:val="24"/>
                <w:lang w:val="es-SV" w:eastAsia="es-SV"/>
              </w:rPr>
            </w:pPr>
            <w:r w:rsidRPr="007B6020">
              <w:rPr>
                <w:rFonts w:ascii="Times New Roman" w:eastAsia="Times New Roman" w:hAnsi="Times New Roman"/>
                <w:b/>
                <w:bCs/>
                <w:color w:val="000000" w:themeColor="text1"/>
                <w:kern w:val="24"/>
                <w:sz w:val="24"/>
                <w:szCs w:val="24"/>
                <w:lang w:val="es-SV" w:eastAsia="es-SV"/>
              </w:rPr>
              <w:t>H</w:t>
            </w:r>
          </w:p>
        </w:tc>
        <w:tc>
          <w:tcPr>
            <w:tcW w:w="1204" w:type="dxa"/>
          </w:tcPr>
          <w:p w:rsidR="008E59EE" w:rsidRPr="007B6020" w:rsidRDefault="008E59EE" w:rsidP="00036505">
            <w:pPr>
              <w:jc w:val="center"/>
              <w:rPr>
                <w:rFonts w:ascii="Times New Roman" w:eastAsia="Times New Roman" w:hAnsi="Times New Roman"/>
                <w:b/>
                <w:bCs/>
                <w:color w:val="000000" w:themeColor="text1"/>
                <w:kern w:val="24"/>
                <w:sz w:val="24"/>
                <w:szCs w:val="24"/>
                <w:lang w:val="es-SV" w:eastAsia="es-SV"/>
              </w:rPr>
            </w:pPr>
            <w:r w:rsidRPr="007B6020">
              <w:rPr>
                <w:rFonts w:ascii="Times New Roman" w:eastAsia="Times New Roman" w:hAnsi="Times New Roman"/>
                <w:b/>
                <w:bCs/>
                <w:color w:val="000000" w:themeColor="text1"/>
                <w:kern w:val="24"/>
                <w:sz w:val="24"/>
                <w:szCs w:val="24"/>
                <w:lang w:val="es-SV" w:eastAsia="es-SV"/>
              </w:rPr>
              <w:t>Agitación</w:t>
            </w:r>
          </w:p>
          <w:p w:rsidR="008E59EE" w:rsidRPr="007B6020" w:rsidRDefault="008E59EE" w:rsidP="00036505">
            <w:pPr>
              <w:jc w:val="center"/>
              <w:rPr>
                <w:rFonts w:ascii="Times New Roman" w:eastAsia="Times New Roman" w:hAnsi="Times New Roman"/>
                <w:b/>
                <w:bCs/>
                <w:color w:val="000000" w:themeColor="text1"/>
                <w:kern w:val="24"/>
                <w:sz w:val="24"/>
                <w:szCs w:val="24"/>
                <w:lang w:val="es-SV" w:eastAsia="es-SV"/>
              </w:rPr>
            </w:pPr>
            <w:r w:rsidRPr="007B6020">
              <w:rPr>
                <w:rFonts w:ascii="Times New Roman" w:eastAsia="Times New Roman" w:hAnsi="Times New Roman"/>
                <w:b/>
                <w:bCs/>
                <w:color w:val="000000" w:themeColor="text1"/>
                <w:kern w:val="24"/>
                <w:sz w:val="24"/>
                <w:szCs w:val="24"/>
                <w:lang w:val="es-SV" w:eastAsia="es-SV"/>
              </w:rPr>
              <w:t>rpm</w:t>
            </w:r>
          </w:p>
        </w:tc>
      </w:tr>
      <w:tr w:rsidR="007B6020" w:rsidRPr="007B6020" w:rsidTr="007B6020">
        <w:trPr>
          <w:trHeight w:val="301"/>
        </w:trPr>
        <w:tc>
          <w:tcPr>
            <w:tcW w:w="2561"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800</w:t>
            </w:r>
          </w:p>
        </w:tc>
        <w:tc>
          <w:tcPr>
            <w:tcW w:w="724"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5</w:t>
            </w:r>
          </w:p>
        </w:tc>
        <w:tc>
          <w:tcPr>
            <w:tcW w:w="1699"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20</w:t>
            </w:r>
          </w:p>
        </w:tc>
        <w:tc>
          <w:tcPr>
            <w:tcW w:w="1079"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0.08</w:t>
            </w:r>
          </w:p>
        </w:tc>
        <w:tc>
          <w:tcPr>
            <w:tcW w:w="1258"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20</w:t>
            </w:r>
          </w:p>
        </w:tc>
        <w:tc>
          <w:tcPr>
            <w:tcW w:w="1000"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15</w:t>
            </w:r>
          </w:p>
        </w:tc>
        <w:tc>
          <w:tcPr>
            <w:tcW w:w="1204"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160</w:t>
            </w:r>
          </w:p>
        </w:tc>
      </w:tr>
      <w:tr w:rsidR="007B6020" w:rsidRPr="007B6020" w:rsidTr="007B6020">
        <w:trPr>
          <w:trHeight w:val="301"/>
        </w:trPr>
        <w:tc>
          <w:tcPr>
            <w:tcW w:w="2561"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1000</w:t>
            </w:r>
          </w:p>
        </w:tc>
        <w:tc>
          <w:tcPr>
            <w:tcW w:w="724"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5</w:t>
            </w:r>
          </w:p>
        </w:tc>
        <w:tc>
          <w:tcPr>
            <w:tcW w:w="1699"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20</w:t>
            </w:r>
          </w:p>
        </w:tc>
        <w:tc>
          <w:tcPr>
            <w:tcW w:w="1079"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0.08</w:t>
            </w:r>
          </w:p>
        </w:tc>
        <w:tc>
          <w:tcPr>
            <w:tcW w:w="1258"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20</w:t>
            </w:r>
          </w:p>
        </w:tc>
        <w:tc>
          <w:tcPr>
            <w:tcW w:w="1000"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15</w:t>
            </w:r>
          </w:p>
        </w:tc>
        <w:tc>
          <w:tcPr>
            <w:tcW w:w="1204"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160</w:t>
            </w:r>
          </w:p>
        </w:tc>
      </w:tr>
      <w:tr w:rsidR="007B6020" w:rsidRPr="007B6020" w:rsidTr="007B6020">
        <w:trPr>
          <w:trHeight w:val="301"/>
        </w:trPr>
        <w:tc>
          <w:tcPr>
            <w:tcW w:w="2561"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1200</w:t>
            </w:r>
          </w:p>
        </w:tc>
        <w:tc>
          <w:tcPr>
            <w:tcW w:w="724"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5</w:t>
            </w:r>
          </w:p>
        </w:tc>
        <w:tc>
          <w:tcPr>
            <w:tcW w:w="1699"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20</w:t>
            </w:r>
          </w:p>
        </w:tc>
        <w:tc>
          <w:tcPr>
            <w:tcW w:w="1079"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0.08</w:t>
            </w:r>
          </w:p>
        </w:tc>
        <w:tc>
          <w:tcPr>
            <w:tcW w:w="1258"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20</w:t>
            </w:r>
          </w:p>
        </w:tc>
        <w:tc>
          <w:tcPr>
            <w:tcW w:w="1000"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15</w:t>
            </w:r>
          </w:p>
        </w:tc>
        <w:tc>
          <w:tcPr>
            <w:tcW w:w="1204"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160</w:t>
            </w:r>
          </w:p>
        </w:tc>
      </w:tr>
      <w:tr w:rsidR="007B6020" w:rsidRPr="007B6020" w:rsidTr="007B6020">
        <w:trPr>
          <w:trHeight w:val="301"/>
        </w:trPr>
        <w:tc>
          <w:tcPr>
            <w:tcW w:w="2561"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1400</w:t>
            </w:r>
          </w:p>
        </w:tc>
        <w:tc>
          <w:tcPr>
            <w:tcW w:w="724"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5</w:t>
            </w:r>
          </w:p>
        </w:tc>
        <w:tc>
          <w:tcPr>
            <w:tcW w:w="1699"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20</w:t>
            </w:r>
          </w:p>
        </w:tc>
        <w:tc>
          <w:tcPr>
            <w:tcW w:w="1079"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0.08</w:t>
            </w:r>
          </w:p>
        </w:tc>
        <w:tc>
          <w:tcPr>
            <w:tcW w:w="1258"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20</w:t>
            </w:r>
          </w:p>
        </w:tc>
        <w:tc>
          <w:tcPr>
            <w:tcW w:w="1000"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15</w:t>
            </w:r>
          </w:p>
        </w:tc>
        <w:tc>
          <w:tcPr>
            <w:tcW w:w="1204"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160</w:t>
            </w:r>
          </w:p>
        </w:tc>
      </w:tr>
      <w:tr w:rsidR="007B6020" w:rsidRPr="007B6020" w:rsidTr="007B6020">
        <w:trPr>
          <w:trHeight w:val="301"/>
        </w:trPr>
        <w:tc>
          <w:tcPr>
            <w:tcW w:w="2561"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1600</w:t>
            </w:r>
          </w:p>
        </w:tc>
        <w:tc>
          <w:tcPr>
            <w:tcW w:w="724"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5</w:t>
            </w:r>
          </w:p>
        </w:tc>
        <w:tc>
          <w:tcPr>
            <w:tcW w:w="1699" w:type="dxa"/>
            <w:hideMark/>
          </w:tcPr>
          <w:p w:rsidR="008E59EE" w:rsidRPr="007B6020" w:rsidRDefault="008E59EE" w:rsidP="00036505">
            <w:pPr>
              <w:jc w:val="center"/>
              <w:rPr>
                <w:rFonts w:ascii="Times New Roman" w:eastAsia="Times New Roman" w:hAnsi="Times New Roman"/>
                <w:color w:val="000000" w:themeColor="text1"/>
                <w:sz w:val="24"/>
                <w:szCs w:val="24"/>
                <w:lang w:val="es-SV" w:eastAsia="es-SV"/>
              </w:rPr>
            </w:pPr>
            <w:r w:rsidRPr="007B6020">
              <w:rPr>
                <w:rFonts w:ascii="Times New Roman" w:eastAsia="Times New Roman" w:hAnsi="Times New Roman"/>
                <w:color w:val="000000" w:themeColor="text1"/>
                <w:kern w:val="24"/>
                <w:sz w:val="24"/>
                <w:szCs w:val="24"/>
                <w:lang w:val="es-SV" w:eastAsia="es-SV"/>
              </w:rPr>
              <w:t>20</w:t>
            </w:r>
          </w:p>
        </w:tc>
        <w:tc>
          <w:tcPr>
            <w:tcW w:w="1079"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0.08</w:t>
            </w:r>
          </w:p>
        </w:tc>
        <w:tc>
          <w:tcPr>
            <w:tcW w:w="1258"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20</w:t>
            </w:r>
          </w:p>
        </w:tc>
        <w:tc>
          <w:tcPr>
            <w:tcW w:w="1000"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15</w:t>
            </w:r>
          </w:p>
        </w:tc>
        <w:tc>
          <w:tcPr>
            <w:tcW w:w="1204" w:type="dxa"/>
          </w:tcPr>
          <w:p w:rsidR="008E59EE" w:rsidRPr="007B6020" w:rsidRDefault="008E59EE" w:rsidP="00036505">
            <w:pPr>
              <w:jc w:val="center"/>
              <w:rPr>
                <w:rFonts w:ascii="Times New Roman" w:eastAsia="Times New Roman" w:hAnsi="Times New Roman"/>
                <w:color w:val="000000" w:themeColor="text1"/>
                <w:kern w:val="24"/>
                <w:sz w:val="24"/>
                <w:szCs w:val="24"/>
                <w:lang w:val="es-SV" w:eastAsia="es-SV"/>
              </w:rPr>
            </w:pPr>
            <w:r w:rsidRPr="007B6020">
              <w:rPr>
                <w:rFonts w:ascii="Times New Roman" w:eastAsia="Times New Roman" w:hAnsi="Times New Roman"/>
                <w:color w:val="000000" w:themeColor="text1"/>
                <w:kern w:val="24"/>
                <w:sz w:val="24"/>
                <w:szCs w:val="24"/>
                <w:lang w:val="es-SV" w:eastAsia="es-SV"/>
              </w:rPr>
              <w:t>160</w:t>
            </w:r>
          </w:p>
        </w:tc>
      </w:tr>
    </w:tbl>
    <w:p w:rsidR="008E59EE" w:rsidRPr="00F56362" w:rsidRDefault="008E59EE" w:rsidP="008E59EE">
      <w:pPr>
        <w:spacing w:line="360" w:lineRule="auto"/>
        <w:jc w:val="center"/>
        <w:rPr>
          <w:rFonts w:ascii="Times New Roman" w:hAnsi="Times New Roman"/>
          <w:sz w:val="24"/>
          <w:szCs w:val="24"/>
          <w:lang w:val="es-SV"/>
        </w:rPr>
      </w:pPr>
    </w:p>
    <w:p w:rsidR="008E59EE" w:rsidRDefault="008E59EE" w:rsidP="008E59EE">
      <w:pPr>
        <w:spacing w:after="0" w:line="240" w:lineRule="auto"/>
        <w:jc w:val="center"/>
        <w:rPr>
          <w:rFonts w:ascii="Times New Roman" w:hAnsi="Times New Roman"/>
          <w:sz w:val="24"/>
          <w:szCs w:val="24"/>
          <w:lang w:val="es-SV"/>
        </w:rPr>
      </w:pPr>
      <w:r>
        <w:rPr>
          <w:rFonts w:ascii="Times New Roman" w:hAnsi="Times New Roman"/>
          <w:b/>
          <w:noProof/>
          <w:sz w:val="24"/>
          <w:lang w:val="es-MX" w:eastAsia="es-MX"/>
        </w:rPr>
        <w:drawing>
          <wp:inline distT="0" distB="0" distL="0" distR="0">
            <wp:extent cx="1382233" cy="1842978"/>
            <wp:effectExtent l="152400" t="171450" r="142240" b="15748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60121_152529.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1384702" cy="1846271"/>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r>
        <w:rPr>
          <w:rFonts w:ascii="Times New Roman" w:hAnsi="Times New Roman"/>
          <w:noProof/>
          <w:sz w:val="24"/>
          <w:szCs w:val="24"/>
          <w:lang w:val="es-MX" w:eastAsia="es-MX"/>
        </w:rPr>
        <w:drawing>
          <wp:inline distT="0" distB="0" distL="0" distR="0">
            <wp:extent cx="1638300" cy="1847850"/>
            <wp:effectExtent l="171450" t="171450" r="171450" b="171450"/>
            <wp:docPr id="4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quema3.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643197" cy="1853373"/>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8E59EE" w:rsidRPr="002A03C7" w:rsidRDefault="00A45F14" w:rsidP="008E59EE">
      <w:pPr>
        <w:spacing w:after="0" w:line="240" w:lineRule="auto"/>
        <w:jc w:val="both"/>
        <w:rPr>
          <w:rFonts w:ascii="Times New Roman" w:hAnsi="Times New Roman"/>
          <w:sz w:val="24"/>
          <w:szCs w:val="24"/>
          <w:lang w:val="es-SV"/>
        </w:rPr>
      </w:pPr>
      <w:r>
        <w:rPr>
          <w:rFonts w:ascii="Times New Roman" w:hAnsi="Times New Roman"/>
          <w:sz w:val="24"/>
          <w:szCs w:val="24"/>
          <w:lang w:val="es-SV"/>
        </w:rPr>
        <w:t>Figura 31.</w:t>
      </w:r>
      <w:r w:rsidR="008E59EE" w:rsidRPr="00CA1C94">
        <w:rPr>
          <w:rFonts w:ascii="Times New Roman" w:hAnsi="Times New Roman"/>
          <w:sz w:val="24"/>
          <w:szCs w:val="24"/>
          <w:lang w:val="es-SV"/>
        </w:rPr>
        <w:t xml:space="preserve"> Espumas en contacto con </w:t>
      </w:r>
      <w:r w:rsidR="00091E69">
        <w:rPr>
          <w:rFonts w:ascii="Times New Roman" w:hAnsi="Times New Roman"/>
          <w:sz w:val="24"/>
          <w:szCs w:val="24"/>
          <w:lang w:val="es-SV"/>
        </w:rPr>
        <w:t>di</w:t>
      </w:r>
      <w:r w:rsidR="008E59EE" w:rsidRPr="00091E69">
        <w:rPr>
          <w:rFonts w:ascii="Times New Roman" w:hAnsi="Times New Roman"/>
          <w:sz w:val="24"/>
          <w:szCs w:val="24"/>
          <w:lang w:val="es-SV"/>
        </w:rPr>
        <w:t xml:space="preserve">soluciones de </w:t>
      </w:r>
      <w:r w:rsidR="00091E69">
        <w:rPr>
          <w:rFonts w:ascii="Times New Roman" w:hAnsi="Times New Roman"/>
          <w:sz w:val="24"/>
          <w:szCs w:val="24"/>
          <w:lang w:val="es-SV"/>
        </w:rPr>
        <w:t>nitrato de</w:t>
      </w:r>
      <w:r w:rsidR="004E7F17" w:rsidRPr="00091E69">
        <w:rPr>
          <w:rFonts w:ascii="Times New Roman" w:hAnsi="Times New Roman"/>
          <w:sz w:val="24"/>
          <w:szCs w:val="24"/>
          <w:lang w:val="es-SV"/>
        </w:rPr>
        <w:t xml:space="preserve"> </w:t>
      </w:r>
      <w:r w:rsidR="008E59EE" w:rsidRPr="00091E69">
        <w:rPr>
          <w:rFonts w:ascii="Times New Roman" w:hAnsi="Times New Roman"/>
          <w:sz w:val="24"/>
          <w:szCs w:val="24"/>
          <w:lang w:val="es-SV"/>
        </w:rPr>
        <w:t>plomo</w:t>
      </w:r>
      <w:r w:rsidR="007B6020">
        <w:rPr>
          <w:rFonts w:ascii="Times New Roman" w:hAnsi="Times New Roman"/>
          <w:sz w:val="24"/>
          <w:szCs w:val="24"/>
          <w:lang w:val="es-SV"/>
        </w:rPr>
        <w:t xml:space="preserve"> II</w:t>
      </w:r>
      <w:r w:rsidR="008E59EE" w:rsidRPr="00091E69">
        <w:rPr>
          <w:rFonts w:ascii="Times New Roman" w:hAnsi="Times New Roman"/>
          <w:sz w:val="24"/>
          <w:szCs w:val="24"/>
          <w:lang w:val="es-SV"/>
        </w:rPr>
        <w:t xml:space="preserve"> y solución tratada posteriormente </w:t>
      </w:r>
      <w:r w:rsidR="007B6020" w:rsidRPr="00091E69">
        <w:rPr>
          <w:rFonts w:ascii="Times New Roman" w:hAnsi="Times New Roman"/>
          <w:sz w:val="24"/>
          <w:szCs w:val="24"/>
          <w:lang w:val="es-SV"/>
        </w:rPr>
        <w:t>filtrada</w:t>
      </w:r>
      <w:r w:rsidR="007B6020">
        <w:rPr>
          <w:rFonts w:ascii="Times New Roman" w:hAnsi="Times New Roman"/>
          <w:b/>
          <w:sz w:val="24"/>
          <w:szCs w:val="24"/>
          <w:lang w:val="es-SV"/>
        </w:rPr>
        <w:t xml:space="preserve">. </w:t>
      </w:r>
    </w:p>
    <w:p w:rsidR="00BA6DEC" w:rsidRDefault="00BA6DEC">
      <w:pPr>
        <w:rPr>
          <w:rFonts w:ascii="Times New Roman" w:hAnsi="Times New Roman"/>
          <w:b/>
          <w:sz w:val="24"/>
          <w:lang w:val="es-SV"/>
        </w:rPr>
      </w:pPr>
      <w:r>
        <w:rPr>
          <w:rFonts w:ascii="Times New Roman" w:hAnsi="Times New Roman"/>
          <w:b/>
          <w:sz w:val="24"/>
          <w:lang w:val="es-SV"/>
        </w:rPr>
        <w:br w:type="page"/>
      </w:r>
    </w:p>
    <w:p w:rsidR="008E59EE" w:rsidRPr="00BA6DEC" w:rsidRDefault="008E59EE" w:rsidP="003B207F">
      <w:pPr>
        <w:pStyle w:val="Prrafodelista"/>
        <w:numPr>
          <w:ilvl w:val="0"/>
          <w:numId w:val="28"/>
        </w:numPr>
        <w:ind w:left="284" w:hanging="284"/>
        <w:rPr>
          <w:rFonts w:ascii="Times New Roman" w:hAnsi="Times New Roman"/>
          <w:b/>
          <w:sz w:val="24"/>
          <w:lang w:val="es-SV"/>
        </w:rPr>
      </w:pPr>
      <w:r w:rsidRPr="00BA6DEC">
        <w:rPr>
          <w:rFonts w:ascii="Times New Roman" w:hAnsi="Times New Roman"/>
          <w:b/>
          <w:sz w:val="24"/>
          <w:szCs w:val="24"/>
          <w:lang w:val="es-SV"/>
        </w:rPr>
        <w:t>RESULTADOS Y DISCUSIÓN</w:t>
      </w:r>
    </w:p>
    <w:p w:rsidR="008E59EE" w:rsidRPr="00101C89" w:rsidRDefault="008E59EE" w:rsidP="008E59EE">
      <w:pPr>
        <w:rPr>
          <w:rFonts w:ascii="Times New Roman" w:hAnsi="Times New Roman"/>
          <w:b/>
          <w:sz w:val="24"/>
          <w:szCs w:val="24"/>
          <w:lang w:val="es-SV"/>
        </w:rPr>
      </w:pPr>
    </w:p>
    <w:p w:rsidR="008E59EE" w:rsidRPr="00C56178" w:rsidRDefault="008E59EE" w:rsidP="00C56178">
      <w:pPr>
        <w:pStyle w:val="Prrafodelista"/>
        <w:numPr>
          <w:ilvl w:val="1"/>
          <w:numId w:val="22"/>
        </w:numPr>
        <w:rPr>
          <w:rFonts w:ascii="Times New Roman" w:hAnsi="Times New Roman"/>
          <w:b/>
          <w:sz w:val="24"/>
          <w:szCs w:val="24"/>
          <w:lang w:val="es-SV"/>
        </w:rPr>
      </w:pPr>
      <w:r w:rsidRPr="00C56178">
        <w:rPr>
          <w:rFonts w:ascii="Times New Roman" w:hAnsi="Times New Roman"/>
          <w:b/>
          <w:sz w:val="24"/>
          <w:szCs w:val="24"/>
          <w:lang w:val="es-SV"/>
        </w:rPr>
        <w:t>CARACTERIZACIÓN DE PRECURSORES DE CARBONATO DE CALCIO.</w:t>
      </w:r>
    </w:p>
    <w:p w:rsidR="008E59EE" w:rsidRPr="00101C89" w:rsidRDefault="008E59EE" w:rsidP="008E59EE">
      <w:pPr>
        <w:ind w:left="284"/>
        <w:contextualSpacing/>
        <w:rPr>
          <w:rFonts w:ascii="Times New Roman" w:hAnsi="Times New Roman"/>
          <w:b/>
          <w:sz w:val="24"/>
          <w:szCs w:val="24"/>
          <w:lang w:val="es-SV"/>
        </w:rPr>
      </w:pPr>
    </w:p>
    <w:p w:rsidR="008E59EE" w:rsidRPr="00C56178" w:rsidRDefault="008E59EE" w:rsidP="00E05E9C">
      <w:pPr>
        <w:pStyle w:val="Prrafodelista"/>
        <w:numPr>
          <w:ilvl w:val="2"/>
          <w:numId w:val="22"/>
        </w:numPr>
        <w:jc w:val="both"/>
        <w:rPr>
          <w:rFonts w:ascii="Times New Roman" w:hAnsi="Times New Roman"/>
          <w:b/>
          <w:sz w:val="24"/>
          <w:szCs w:val="24"/>
          <w:lang w:val="es-SV"/>
        </w:rPr>
      </w:pPr>
      <w:r w:rsidRPr="00C56178">
        <w:rPr>
          <w:rFonts w:ascii="Times New Roman" w:hAnsi="Times New Roman"/>
          <w:b/>
          <w:sz w:val="24"/>
          <w:szCs w:val="24"/>
          <w:lang w:val="es-SV"/>
        </w:rPr>
        <w:t>Determinación de la cantidad de carbonato de calcio presente en cascarón de huevo y concha de moluscos con Termogravimetría</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La caracterización de las fuentes seleccionadas de carbonato de calcio (conchas de molusco y cascarón de huevo) inició con la determinación de su contenido mediante termogravimetría</w:t>
      </w:r>
      <w:r w:rsidR="00D83999">
        <w:rPr>
          <w:rFonts w:ascii="Times New Roman" w:hAnsi="Times New Roman"/>
          <w:sz w:val="24"/>
          <w:szCs w:val="24"/>
          <w:lang w:val="es-SV"/>
        </w:rPr>
        <w:t xml:space="preserve"> (equipo marca </w:t>
      </w:r>
      <w:r w:rsidR="00D83999" w:rsidRPr="00D83999">
        <w:rPr>
          <w:rFonts w:ascii="Times New Roman" w:hAnsi="Times New Roman"/>
          <w:i/>
          <w:sz w:val="24"/>
          <w:szCs w:val="24"/>
          <w:lang w:val="es-SV"/>
        </w:rPr>
        <w:t>Ohaus,</w:t>
      </w:r>
      <w:r w:rsidR="00D83999">
        <w:rPr>
          <w:rFonts w:ascii="Times New Roman" w:hAnsi="Times New Roman"/>
          <w:sz w:val="24"/>
          <w:szCs w:val="24"/>
          <w:lang w:val="es-SV"/>
        </w:rPr>
        <w:t xml:space="preserve"> modelo </w:t>
      </w:r>
      <w:r w:rsidR="00D83999" w:rsidRPr="00D83999">
        <w:rPr>
          <w:rFonts w:ascii="Times New Roman" w:hAnsi="Times New Roman"/>
          <w:i/>
          <w:sz w:val="24"/>
          <w:szCs w:val="24"/>
          <w:lang w:val="es-SV"/>
        </w:rPr>
        <w:t>mb45</w:t>
      </w:r>
      <w:r w:rsidR="00D83999">
        <w:rPr>
          <w:rFonts w:ascii="Times New Roman" w:hAnsi="Times New Roman"/>
          <w:i/>
          <w:sz w:val="24"/>
          <w:szCs w:val="24"/>
          <w:lang w:val="es-SV"/>
        </w:rPr>
        <w:t>.</w:t>
      </w:r>
      <w:r w:rsidR="00D83999">
        <w:rPr>
          <w:rFonts w:ascii="Times New Roman" w:hAnsi="Times New Roman"/>
          <w:sz w:val="24"/>
          <w:szCs w:val="24"/>
          <w:lang w:val="es-SV"/>
        </w:rPr>
        <w:t>España)</w:t>
      </w:r>
      <w:r w:rsidRPr="00101C89">
        <w:rPr>
          <w:rFonts w:ascii="Times New Roman" w:hAnsi="Times New Roman"/>
          <w:sz w:val="24"/>
          <w:szCs w:val="24"/>
          <w:lang w:val="es-SV"/>
        </w:rPr>
        <w:t>, lo cual se pr</w:t>
      </w:r>
      <w:r>
        <w:rPr>
          <w:rFonts w:ascii="Times New Roman" w:hAnsi="Times New Roman"/>
          <w:sz w:val="24"/>
          <w:szCs w:val="24"/>
          <w:lang w:val="es-SV"/>
        </w:rPr>
        <w:t>esen</w:t>
      </w:r>
      <w:r w:rsidR="00A34221">
        <w:rPr>
          <w:rFonts w:ascii="Times New Roman" w:hAnsi="Times New Roman"/>
          <w:sz w:val="24"/>
          <w:szCs w:val="24"/>
          <w:lang w:val="es-SV"/>
        </w:rPr>
        <w:t>ta a continuación (Figura 32</w:t>
      </w:r>
      <w:r w:rsidRPr="00101C89">
        <w:rPr>
          <w:rFonts w:ascii="Times New Roman" w:hAnsi="Times New Roman"/>
          <w:sz w:val="24"/>
          <w:szCs w:val="24"/>
          <w:lang w:val="es-SV"/>
        </w:rPr>
        <w:t>):</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noProof/>
          <w:sz w:val="24"/>
          <w:szCs w:val="24"/>
          <w:lang w:val="es-MX" w:eastAsia="es-MX"/>
        </w:rPr>
        <w:drawing>
          <wp:anchor distT="0" distB="0" distL="114300" distR="114300" simplePos="0" relativeHeight="251678208" behindDoc="0" locked="0" layoutInCell="1" allowOverlap="1">
            <wp:simplePos x="0" y="0"/>
            <wp:positionH relativeFrom="column">
              <wp:posOffset>81915</wp:posOffset>
            </wp:positionH>
            <wp:positionV relativeFrom="paragraph">
              <wp:posOffset>27940</wp:posOffset>
            </wp:positionV>
            <wp:extent cx="2924175" cy="2257425"/>
            <wp:effectExtent l="0" t="0" r="9525" b="9525"/>
            <wp:wrapNone/>
            <wp:docPr id="2064" name="Picture 49"/>
            <wp:cNvGraphicFramePr/>
            <a:graphic xmlns:a="http://schemas.openxmlformats.org/drawingml/2006/main">
              <a:graphicData uri="http://schemas.openxmlformats.org/drawingml/2006/picture">
                <pic:pic xmlns:pic="http://schemas.openxmlformats.org/drawingml/2006/picture">
                  <pic:nvPicPr>
                    <pic:cNvPr id="4" name="Picture 49"/>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924175" cy="2257425"/>
                    </a:xfrm>
                    <a:prstGeom prst="rect">
                      <a:avLst/>
                    </a:prstGeom>
                    <a:noFill/>
                  </pic:spPr>
                </pic:pic>
              </a:graphicData>
            </a:graphic>
          </wp:anchor>
        </w:drawing>
      </w:r>
      <w:r w:rsidRPr="00101C89">
        <w:rPr>
          <w:rFonts w:ascii="Times New Roman" w:hAnsi="Times New Roman"/>
          <w:noProof/>
          <w:sz w:val="24"/>
          <w:szCs w:val="24"/>
          <w:lang w:val="es-MX" w:eastAsia="es-MX"/>
        </w:rPr>
        <w:drawing>
          <wp:anchor distT="0" distB="0" distL="114300" distR="114300" simplePos="0" relativeHeight="251679232" behindDoc="0" locked="0" layoutInCell="1" allowOverlap="1">
            <wp:simplePos x="0" y="0"/>
            <wp:positionH relativeFrom="column">
              <wp:posOffset>3072765</wp:posOffset>
            </wp:positionH>
            <wp:positionV relativeFrom="paragraph">
              <wp:posOffset>113665</wp:posOffset>
            </wp:positionV>
            <wp:extent cx="2657475" cy="2171700"/>
            <wp:effectExtent l="0" t="0" r="9525" b="0"/>
            <wp:wrapNone/>
            <wp:docPr id="2065" name="4 Imagen"/>
            <wp:cNvGraphicFramePr/>
            <a:graphic xmlns:a="http://schemas.openxmlformats.org/drawingml/2006/main">
              <a:graphicData uri="http://schemas.openxmlformats.org/drawingml/2006/picture">
                <pic:pic xmlns:pic="http://schemas.openxmlformats.org/drawingml/2006/picture">
                  <pic:nvPicPr>
                    <pic:cNvPr id="5" name="4 Imagen"/>
                    <pic:cNvPicPr/>
                  </pic:nvPicPr>
                  <pic:blipFill rotWithShape="1">
                    <a:blip r:embed="rId58" cstate="print">
                      <a:extLst>
                        <a:ext uri="{28A0092B-C50C-407E-A947-70E740481C1C}">
                          <a14:useLocalDpi xmlns:a14="http://schemas.microsoft.com/office/drawing/2010/main" val="0"/>
                        </a:ext>
                      </a:extLst>
                    </a:blip>
                    <a:srcRect l="6715" t="6446" r="4223" b="6877"/>
                    <a:stretch/>
                  </pic:blipFill>
                  <pic:spPr bwMode="auto">
                    <a:xfrm>
                      <a:off x="0" y="0"/>
                      <a:ext cx="2657475" cy="2171700"/>
                    </a:xfrm>
                    <a:prstGeom prst="rect">
                      <a:avLst/>
                    </a:prstGeom>
                    <a:noFill/>
                    <a:ln>
                      <a:noFill/>
                    </a:ln>
                    <a:effectLst/>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anchor>
        </w:drawing>
      </w:r>
    </w:p>
    <w:p w:rsidR="008E59EE" w:rsidRPr="00101C89" w:rsidRDefault="008E59EE" w:rsidP="008E59EE">
      <w:pPr>
        <w:spacing w:line="360" w:lineRule="auto"/>
        <w:jc w:val="both"/>
        <w:rPr>
          <w:rFonts w:ascii="Times New Roman" w:hAnsi="Times New Roman"/>
          <w:sz w:val="24"/>
          <w:szCs w:val="24"/>
          <w:lang w:val="es-SV"/>
        </w:rPr>
      </w:pPr>
    </w:p>
    <w:p w:rsidR="008E59EE" w:rsidRPr="00101C89" w:rsidRDefault="008E59EE" w:rsidP="008E59EE">
      <w:pPr>
        <w:spacing w:line="360" w:lineRule="auto"/>
        <w:jc w:val="both"/>
        <w:rPr>
          <w:rFonts w:ascii="Times New Roman" w:hAnsi="Times New Roman"/>
          <w:sz w:val="24"/>
          <w:szCs w:val="24"/>
          <w:lang w:val="es-SV"/>
        </w:rPr>
      </w:pPr>
    </w:p>
    <w:p w:rsidR="008E59EE" w:rsidRPr="00101C89" w:rsidRDefault="008E59EE" w:rsidP="008E59EE">
      <w:pPr>
        <w:spacing w:line="360" w:lineRule="auto"/>
        <w:jc w:val="both"/>
        <w:rPr>
          <w:rFonts w:ascii="Times New Roman" w:hAnsi="Times New Roman"/>
          <w:sz w:val="24"/>
          <w:szCs w:val="24"/>
          <w:lang w:val="es-SV"/>
        </w:rPr>
      </w:pPr>
    </w:p>
    <w:p w:rsidR="008E59EE" w:rsidRPr="00101C89" w:rsidRDefault="008E59EE" w:rsidP="008E59EE">
      <w:pPr>
        <w:spacing w:line="360" w:lineRule="auto"/>
        <w:jc w:val="both"/>
        <w:rPr>
          <w:rFonts w:ascii="Times New Roman" w:hAnsi="Times New Roman"/>
          <w:sz w:val="24"/>
          <w:szCs w:val="24"/>
          <w:lang w:val="es-SV"/>
        </w:rPr>
      </w:pPr>
    </w:p>
    <w:p w:rsidR="008E59EE" w:rsidRPr="00101C89" w:rsidRDefault="008E59EE" w:rsidP="008E59EE">
      <w:pPr>
        <w:spacing w:line="360" w:lineRule="auto"/>
        <w:jc w:val="both"/>
        <w:rPr>
          <w:rFonts w:ascii="Times New Roman" w:hAnsi="Times New Roman"/>
          <w:sz w:val="24"/>
          <w:szCs w:val="24"/>
          <w:lang w:val="es-SV"/>
        </w:rPr>
      </w:pPr>
    </w:p>
    <w:p w:rsidR="008E59EE" w:rsidRPr="00A34221" w:rsidRDefault="00A34221" w:rsidP="008E59EE">
      <w:pPr>
        <w:spacing w:line="360" w:lineRule="auto"/>
        <w:ind w:left="851" w:firstLine="565"/>
        <w:jc w:val="both"/>
        <w:rPr>
          <w:rFonts w:ascii="Times New Roman" w:hAnsi="Times New Roman"/>
          <w:i/>
          <w:sz w:val="24"/>
          <w:szCs w:val="24"/>
          <w:lang w:val="es-SV"/>
        </w:rPr>
      </w:pPr>
      <w:r w:rsidRPr="00A34221">
        <w:rPr>
          <w:rFonts w:ascii="Times New Roman" w:hAnsi="Times New Roman"/>
          <w:sz w:val="24"/>
          <w:szCs w:val="24"/>
          <w:lang w:val="es-SV"/>
        </w:rPr>
        <w:t>Figura 32</w:t>
      </w:r>
      <w:r w:rsidR="008E59EE" w:rsidRPr="00A34221">
        <w:rPr>
          <w:rFonts w:ascii="Times New Roman" w:hAnsi="Times New Roman"/>
          <w:sz w:val="24"/>
          <w:szCs w:val="24"/>
          <w:lang w:val="es-SV"/>
        </w:rPr>
        <w:t xml:space="preserve"> </w:t>
      </w:r>
      <w:r w:rsidR="008E59EE" w:rsidRPr="00A34221">
        <w:rPr>
          <w:rFonts w:ascii="Times New Roman" w:hAnsi="Times New Roman"/>
          <w:i/>
          <w:sz w:val="24"/>
          <w:szCs w:val="24"/>
          <w:lang w:val="es-SV"/>
        </w:rPr>
        <w:t>a</w:t>
      </w:r>
      <w:r w:rsidR="008E59EE" w:rsidRPr="00A34221">
        <w:rPr>
          <w:rFonts w:ascii="Times New Roman" w:hAnsi="Times New Roman"/>
          <w:color w:val="FF0000"/>
          <w:sz w:val="24"/>
          <w:szCs w:val="24"/>
          <w:lang w:val="es-SV"/>
        </w:rPr>
        <w:tab/>
      </w:r>
      <w:r w:rsidR="008E59EE" w:rsidRPr="00A34221">
        <w:rPr>
          <w:rFonts w:ascii="Times New Roman" w:hAnsi="Times New Roman"/>
          <w:color w:val="FF0000"/>
          <w:sz w:val="24"/>
          <w:szCs w:val="24"/>
          <w:lang w:val="es-SV"/>
        </w:rPr>
        <w:tab/>
      </w:r>
      <w:r w:rsidR="008E59EE" w:rsidRPr="00A34221">
        <w:rPr>
          <w:rFonts w:ascii="Times New Roman" w:hAnsi="Times New Roman"/>
          <w:color w:val="FF0000"/>
          <w:sz w:val="24"/>
          <w:szCs w:val="24"/>
          <w:lang w:val="es-SV"/>
        </w:rPr>
        <w:tab/>
      </w:r>
      <w:r w:rsidR="008E59EE" w:rsidRPr="00A34221">
        <w:rPr>
          <w:rFonts w:ascii="Times New Roman" w:hAnsi="Times New Roman"/>
          <w:color w:val="FF0000"/>
          <w:sz w:val="24"/>
          <w:szCs w:val="24"/>
          <w:lang w:val="es-SV"/>
        </w:rPr>
        <w:tab/>
      </w:r>
      <w:r w:rsidR="008E59EE" w:rsidRPr="00A34221">
        <w:rPr>
          <w:rFonts w:ascii="Times New Roman" w:hAnsi="Times New Roman"/>
          <w:color w:val="FF0000"/>
          <w:sz w:val="24"/>
          <w:szCs w:val="24"/>
          <w:lang w:val="es-SV"/>
        </w:rPr>
        <w:tab/>
      </w:r>
      <w:r w:rsidR="008E59EE" w:rsidRPr="00A34221">
        <w:rPr>
          <w:rFonts w:ascii="Times New Roman" w:hAnsi="Times New Roman"/>
          <w:color w:val="FF0000"/>
          <w:sz w:val="24"/>
          <w:szCs w:val="24"/>
          <w:lang w:val="es-SV"/>
        </w:rPr>
        <w:tab/>
      </w:r>
      <w:r w:rsidRPr="00A34221">
        <w:rPr>
          <w:rFonts w:ascii="Times New Roman" w:hAnsi="Times New Roman"/>
          <w:sz w:val="24"/>
          <w:szCs w:val="24"/>
          <w:lang w:val="es-SV"/>
        </w:rPr>
        <w:t>Figura 32</w:t>
      </w:r>
      <w:r w:rsidR="008E59EE" w:rsidRPr="00A34221">
        <w:rPr>
          <w:rFonts w:ascii="Times New Roman" w:hAnsi="Times New Roman"/>
          <w:sz w:val="24"/>
          <w:szCs w:val="24"/>
          <w:lang w:val="es-SV"/>
        </w:rPr>
        <w:t xml:space="preserve"> </w:t>
      </w:r>
      <w:r w:rsidR="008E59EE" w:rsidRPr="00A34221">
        <w:rPr>
          <w:rFonts w:ascii="Times New Roman" w:hAnsi="Times New Roman"/>
          <w:i/>
          <w:sz w:val="24"/>
          <w:szCs w:val="24"/>
          <w:lang w:val="es-SV"/>
        </w:rPr>
        <w:t>b</w:t>
      </w:r>
    </w:p>
    <w:p w:rsidR="008E59EE" w:rsidRPr="00CA1C94" w:rsidRDefault="00A34221" w:rsidP="001012B3">
      <w:pPr>
        <w:spacing w:line="360" w:lineRule="auto"/>
        <w:jc w:val="both"/>
        <w:rPr>
          <w:rFonts w:ascii="Times New Roman" w:hAnsi="Times New Roman"/>
          <w:color w:val="FF0000"/>
          <w:sz w:val="24"/>
          <w:szCs w:val="24"/>
          <w:lang w:val="es-SV"/>
        </w:rPr>
      </w:pPr>
      <w:r>
        <w:rPr>
          <w:rFonts w:ascii="Times New Roman" w:hAnsi="Times New Roman"/>
          <w:sz w:val="24"/>
          <w:szCs w:val="24"/>
          <w:lang w:val="es-SV"/>
        </w:rPr>
        <w:t>Figura 32.</w:t>
      </w:r>
      <w:r w:rsidR="008E59EE" w:rsidRPr="00CA1C94">
        <w:rPr>
          <w:rFonts w:ascii="Times New Roman" w:hAnsi="Times New Roman"/>
          <w:sz w:val="24"/>
          <w:szCs w:val="24"/>
          <w:lang w:val="es-SV"/>
        </w:rPr>
        <w:t xml:space="preserve"> Termogramas correspondientes al análisis de muestras, </w:t>
      </w:r>
      <w:r w:rsidR="008E59EE" w:rsidRPr="00CA1C94">
        <w:rPr>
          <w:rFonts w:ascii="Times New Roman" w:hAnsi="Times New Roman"/>
          <w:i/>
          <w:sz w:val="24"/>
          <w:szCs w:val="24"/>
          <w:lang w:val="es-SV"/>
        </w:rPr>
        <w:t>a)</w:t>
      </w:r>
      <w:r w:rsidR="008E59EE" w:rsidRPr="00CA1C94">
        <w:rPr>
          <w:rFonts w:ascii="Times New Roman" w:hAnsi="Times New Roman"/>
          <w:sz w:val="24"/>
          <w:szCs w:val="24"/>
          <w:lang w:val="es-SV"/>
        </w:rPr>
        <w:t xml:space="preserve"> de concha y </w:t>
      </w:r>
      <w:r w:rsidR="008E59EE" w:rsidRPr="00CA1C94">
        <w:rPr>
          <w:rFonts w:ascii="Times New Roman" w:hAnsi="Times New Roman"/>
          <w:i/>
          <w:sz w:val="24"/>
          <w:szCs w:val="24"/>
          <w:lang w:val="es-SV"/>
        </w:rPr>
        <w:t xml:space="preserve">b) </w:t>
      </w:r>
      <w:r w:rsidR="008E59EE" w:rsidRPr="00CA1C94">
        <w:rPr>
          <w:rFonts w:ascii="Times New Roman" w:hAnsi="Times New Roman"/>
          <w:sz w:val="24"/>
          <w:szCs w:val="24"/>
          <w:lang w:val="es-SV"/>
        </w:rPr>
        <w:t xml:space="preserve">cascarones de huevo. </w:t>
      </w:r>
    </w:p>
    <w:p w:rsidR="008E59EE" w:rsidRPr="00101C89" w:rsidRDefault="008E59EE" w:rsidP="008E59EE">
      <w:pPr>
        <w:spacing w:line="360" w:lineRule="auto"/>
        <w:jc w:val="both"/>
        <w:rPr>
          <w:rFonts w:ascii="Times New Roman" w:hAnsi="Times New Roman"/>
          <w:color w:val="FF0000"/>
          <w:sz w:val="24"/>
          <w:szCs w:val="24"/>
          <w:lang w:val="es-SV"/>
        </w:rPr>
      </w:pPr>
      <w:r w:rsidRPr="00101C89">
        <w:rPr>
          <w:rFonts w:ascii="Times New Roman" w:hAnsi="Times New Roman"/>
          <w:sz w:val="24"/>
          <w:szCs w:val="24"/>
          <w:lang w:val="es-SV"/>
        </w:rPr>
        <w:t xml:space="preserve">En ambos </w:t>
      </w:r>
      <w:r w:rsidRPr="0029244D">
        <w:rPr>
          <w:rFonts w:ascii="Times New Roman" w:hAnsi="Times New Roman"/>
          <w:sz w:val="24"/>
          <w:szCs w:val="24"/>
          <w:lang w:val="es-SV"/>
        </w:rPr>
        <w:t xml:space="preserve">termogramas, </w:t>
      </w:r>
      <w:r w:rsidR="00A34221" w:rsidRPr="0029244D">
        <w:rPr>
          <w:rFonts w:ascii="Times New Roman" w:hAnsi="Times New Roman"/>
          <w:sz w:val="24"/>
          <w:szCs w:val="24"/>
          <w:lang w:val="es-SV"/>
        </w:rPr>
        <w:t xml:space="preserve">concha </w:t>
      </w:r>
      <w:r w:rsidR="00A34221">
        <w:rPr>
          <w:rFonts w:ascii="Times New Roman" w:hAnsi="Times New Roman"/>
          <w:sz w:val="24"/>
          <w:szCs w:val="24"/>
          <w:lang w:val="es-SV"/>
        </w:rPr>
        <w:t>de molusco (Fig. 3</w:t>
      </w:r>
      <w:r w:rsidRPr="00101C89">
        <w:rPr>
          <w:rFonts w:ascii="Times New Roman" w:hAnsi="Times New Roman"/>
          <w:sz w:val="24"/>
          <w:szCs w:val="24"/>
          <w:lang w:val="es-SV"/>
        </w:rPr>
        <w:t xml:space="preserve">2 </w:t>
      </w:r>
      <w:r w:rsidRPr="00101C89">
        <w:rPr>
          <w:rFonts w:ascii="Times New Roman" w:hAnsi="Times New Roman"/>
          <w:i/>
          <w:sz w:val="24"/>
          <w:szCs w:val="24"/>
          <w:lang w:val="es-SV"/>
        </w:rPr>
        <w:t>a</w:t>
      </w:r>
      <w:r w:rsidR="00A34221">
        <w:rPr>
          <w:rFonts w:ascii="Times New Roman" w:hAnsi="Times New Roman"/>
          <w:sz w:val="24"/>
          <w:szCs w:val="24"/>
          <w:lang w:val="es-SV"/>
        </w:rPr>
        <w:t>) y cascarón de huevo (Fig. 3</w:t>
      </w:r>
      <w:r w:rsidRPr="00101C89">
        <w:rPr>
          <w:rFonts w:ascii="Times New Roman" w:hAnsi="Times New Roman"/>
          <w:sz w:val="24"/>
          <w:szCs w:val="24"/>
          <w:lang w:val="es-SV"/>
        </w:rPr>
        <w:t xml:space="preserve">2 </w:t>
      </w:r>
      <w:r w:rsidRPr="00101C89">
        <w:rPr>
          <w:rFonts w:ascii="Times New Roman" w:hAnsi="Times New Roman"/>
          <w:i/>
          <w:sz w:val="24"/>
          <w:szCs w:val="24"/>
          <w:lang w:val="es-SV"/>
        </w:rPr>
        <w:t>b</w:t>
      </w:r>
      <w:r w:rsidRPr="00101C89">
        <w:rPr>
          <w:rFonts w:ascii="Times New Roman" w:hAnsi="Times New Roman"/>
          <w:sz w:val="24"/>
          <w:szCs w:val="24"/>
          <w:lang w:val="es-SV"/>
        </w:rPr>
        <w:t>) se evidencia una pérdida de masa, aproximadamente en un rango de temperatura entre 200 - 400°C y otra</w:t>
      </w:r>
      <w:r w:rsidR="00EF2159">
        <w:rPr>
          <w:rFonts w:ascii="Times New Roman" w:hAnsi="Times New Roman"/>
          <w:sz w:val="24"/>
          <w:szCs w:val="24"/>
          <w:lang w:val="es-SV"/>
        </w:rPr>
        <w:t xml:space="preserve"> más </w:t>
      </w:r>
      <w:r w:rsidR="00BD037F">
        <w:rPr>
          <w:rFonts w:ascii="Times New Roman" w:hAnsi="Times New Roman"/>
          <w:sz w:val="24"/>
          <w:szCs w:val="24"/>
          <w:lang w:val="es-SV"/>
        </w:rPr>
        <w:t xml:space="preserve">abrupta </w:t>
      </w:r>
      <w:r w:rsidR="00BD037F" w:rsidRPr="00101C89">
        <w:rPr>
          <w:rFonts w:ascii="Times New Roman" w:hAnsi="Times New Roman"/>
          <w:sz w:val="24"/>
          <w:szCs w:val="24"/>
          <w:lang w:val="es-SV"/>
        </w:rPr>
        <w:t>entre</w:t>
      </w:r>
      <w:r w:rsidRPr="00101C89">
        <w:rPr>
          <w:rFonts w:ascii="Times New Roman" w:hAnsi="Times New Roman"/>
          <w:sz w:val="24"/>
          <w:szCs w:val="24"/>
          <w:lang w:val="es-SV"/>
        </w:rPr>
        <w:t xml:space="preserve"> 600 - 800°C. Esta pérdida de masa representa un porcentaje de la composición total de la muestra y permite calcular el porcentaje de carbonato de calcio presente en cada especie.</w:t>
      </w:r>
      <w:r w:rsidRPr="00101C89">
        <w:rPr>
          <w:rFonts w:ascii="Times New Roman" w:hAnsi="Times New Roman"/>
          <w:color w:val="FF0000"/>
          <w:sz w:val="24"/>
          <w:szCs w:val="24"/>
          <w:lang w:val="es-SV"/>
        </w:rPr>
        <w:t xml:space="preserve"> </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 xml:space="preserve">La reacción general de descomposición del carbonato de calcio: </w:t>
      </w:r>
    </w:p>
    <w:p w:rsidR="008E59EE" w:rsidRPr="00DA7EC4" w:rsidRDefault="008E59EE" w:rsidP="008E59EE">
      <w:pPr>
        <w:spacing w:line="360" w:lineRule="auto"/>
        <w:jc w:val="center"/>
        <w:rPr>
          <w:rFonts w:ascii="Times New Roman" w:hAnsi="Times New Roman"/>
          <w:sz w:val="24"/>
          <w:szCs w:val="24"/>
          <w:lang w:val="en-US"/>
        </w:rPr>
      </w:pPr>
      <w:r w:rsidRPr="00DA7EC4">
        <w:rPr>
          <w:rFonts w:ascii="Times New Roman" w:hAnsi="Times New Roman"/>
          <w:sz w:val="24"/>
          <w:szCs w:val="24"/>
          <w:lang w:val="en-US"/>
        </w:rPr>
        <w:t>CaCO</w:t>
      </w:r>
      <w:r w:rsidRPr="00DA7EC4">
        <w:rPr>
          <w:rFonts w:ascii="Times New Roman" w:hAnsi="Times New Roman"/>
          <w:sz w:val="24"/>
          <w:szCs w:val="24"/>
          <w:vertAlign w:val="subscript"/>
          <w:lang w:val="en-US"/>
        </w:rPr>
        <w:t>3(s)</w:t>
      </w:r>
      <w:r w:rsidRPr="00DA7EC4">
        <w:rPr>
          <w:rFonts w:ascii="Times New Roman" w:hAnsi="Times New Roman"/>
          <w:sz w:val="24"/>
          <w:szCs w:val="24"/>
          <w:lang w:val="en-US"/>
        </w:rPr>
        <w:t xml:space="preserve">  </w:t>
      </w:r>
      <m:oMath>
        <m:box>
          <m:boxPr>
            <m:opEmu m:val="1"/>
            <m:ctrlPr>
              <w:rPr>
                <w:rFonts w:ascii="Cambria Math" w:hAnsi="Cambria Math"/>
                <w:i/>
                <w:sz w:val="24"/>
                <w:szCs w:val="24"/>
                <w:lang w:val="es-SV"/>
              </w:rPr>
            </m:ctrlPr>
          </m:boxPr>
          <m:e>
            <m:groupChr>
              <m:groupChrPr>
                <m:chr m:val="→"/>
                <m:vertJc m:val="bot"/>
                <m:ctrlPr>
                  <w:rPr>
                    <w:rFonts w:ascii="Cambria Math" w:hAnsi="Cambria Math"/>
                    <w:i/>
                    <w:sz w:val="24"/>
                    <w:szCs w:val="24"/>
                    <w:lang w:val="es-SV"/>
                  </w:rPr>
                </m:ctrlPr>
              </m:groupChrPr>
              <m:e>
                <m:r>
                  <w:rPr>
                    <w:rFonts w:ascii="Cambria Math" w:hAnsi="Cambria Math"/>
                    <w:sz w:val="24"/>
                    <w:szCs w:val="24"/>
                    <w:lang w:val="en-US"/>
                  </w:rPr>
                  <m:t>∆</m:t>
                </m:r>
              </m:e>
            </m:groupChr>
          </m:e>
        </m:box>
      </m:oMath>
      <w:r w:rsidRPr="00DA7EC4">
        <w:rPr>
          <w:rFonts w:ascii="Times New Roman" w:hAnsi="Times New Roman"/>
          <w:sz w:val="24"/>
          <w:szCs w:val="24"/>
          <w:lang w:val="en-US"/>
        </w:rPr>
        <w:t xml:space="preserve">  CaO</w:t>
      </w:r>
      <w:r w:rsidRPr="00DA7EC4">
        <w:rPr>
          <w:rFonts w:ascii="Times New Roman" w:hAnsi="Times New Roman"/>
          <w:sz w:val="24"/>
          <w:szCs w:val="24"/>
          <w:vertAlign w:val="subscript"/>
          <w:lang w:val="en-US"/>
        </w:rPr>
        <w:t>(s)</w:t>
      </w:r>
      <w:r w:rsidRPr="00DA7EC4">
        <w:rPr>
          <w:rFonts w:ascii="Times New Roman" w:hAnsi="Times New Roman"/>
          <w:sz w:val="24"/>
          <w:szCs w:val="24"/>
          <w:lang w:val="en-US"/>
        </w:rPr>
        <w:t xml:space="preserve"> +  CO</w:t>
      </w:r>
      <w:r w:rsidRPr="00DA7EC4">
        <w:rPr>
          <w:rFonts w:ascii="Times New Roman" w:hAnsi="Times New Roman"/>
          <w:sz w:val="24"/>
          <w:szCs w:val="24"/>
          <w:vertAlign w:val="subscript"/>
          <w:lang w:val="en-US"/>
        </w:rPr>
        <w:t>2(g)</w:t>
      </w:r>
    </w:p>
    <w:p w:rsidR="008E59EE" w:rsidRPr="00101C89" w:rsidRDefault="008E59EE" w:rsidP="001F4982">
      <w:pPr>
        <w:spacing w:after="0" w:line="360" w:lineRule="auto"/>
        <w:jc w:val="both"/>
        <w:rPr>
          <w:rFonts w:ascii="Times New Roman" w:hAnsi="Times New Roman"/>
          <w:sz w:val="24"/>
          <w:szCs w:val="24"/>
          <w:lang w:val="es-SV"/>
        </w:rPr>
      </w:pPr>
      <w:r w:rsidRPr="00101C89">
        <w:rPr>
          <w:rFonts w:ascii="Times New Roman" w:hAnsi="Times New Roman"/>
          <w:sz w:val="24"/>
          <w:szCs w:val="24"/>
          <w:lang w:val="es-SV"/>
        </w:rPr>
        <w:t>En el primer rango de calentamiento se genera un proceso de combustión completa, en la cual toda la materia orgánica se transforma en CO</w:t>
      </w:r>
      <w:r w:rsidRPr="00101C89">
        <w:rPr>
          <w:rFonts w:ascii="Times New Roman" w:hAnsi="Times New Roman"/>
          <w:sz w:val="24"/>
          <w:szCs w:val="24"/>
          <w:vertAlign w:val="subscript"/>
          <w:lang w:val="es-SV"/>
        </w:rPr>
        <w:t>2</w:t>
      </w:r>
      <w:r w:rsidRPr="00867098">
        <w:rPr>
          <w:rFonts w:ascii="Times New Roman" w:hAnsi="Times New Roman"/>
          <w:sz w:val="24"/>
          <w:szCs w:val="24"/>
          <w:lang w:val="es-SV"/>
        </w:rPr>
        <w:t>(</w:t>
      </w:r>
      <w:r w:rsidRPr="00867098">
        <w:rPr>
          <w:rFonts w:ascii="Times New Roman" w:hAnsi="Times New Roman"/>
          <w:sz w:val="24"/>
          <w:szCs w:val="24"/>
          <w:vertAlign w:val="subscript"/>
          <w:lang w:val="es-SV"/>
        </w:rPr>
        <w:t>g</w:t>
      </w:r>
      <w:r w:rsidRPr="00867098">
        <w:rPr>
          <w:rFonts w:ascii="Times New Roman" w:hAnsi="Times New Roman"/>
          <w:sz w:val="24"/>
          <w:szCs w:val="24"/>
          <w:lang w:val="es-SV"/>
        </w:rPr>
        <w:t>)</w:t>
      </w:r>
      <w:r w:rsidRPr="00101C89">
        <w:rPr>
          <w:rFonts w:ascii="Times New Roman" w:hAnsi="Times New Roman"/>
          <w:sz w:val="24"/>
          <w:szCs w:val="24"/>
          <w:lang w:val="es-SV"/>
        </w:rPr>
        <w:t xml:space="preserve"> y </w:t>
      </w:r>
      <w:r w:rsidRPr="00867098">
        <w:rPr>
          <w:rFonts w:ascii="Times New Roman" w:hAnsi="Times New Roman"/>
          <w:sz w:val="24"/>
          <w:szCs w:val="24"/>
          <w:lang w:val="es-SV"/>
        </w:rPr>
        <w:t>H</w:t>
      </w:r>
      <w:r w:rsidRPr="00867098">
        <w:rPr>
          <w:rFonts w:ascii="Times New Roman" w:hAnsi="Times New Roman"/>
          <w:sz w:val="24"/>
          <w:szCs w:val="24"/>
          <w:vertAlign w:val="subscript"/>
          <w:lang w:val="es-SV"/>
        </w:rPr>
        <w:t>2</w:t>
      </w:r>
      <w:r w:rsidRPr="00867098">
        <w:rPr>
          <w:rFonts w:ascii="Times New Roman" w:hAnsi="Times New Roman"/>
          <w:sz w:val="24"/>
          <w:szCs w:val="24"/>
          <w:lang w:val="es-SV"/>
        </w:rPr>
        <w:t>O</w:t>
      </w:r>
      <w:r w:rsidRPr="00867098">
        <w:rPr>
          <w:rFonts w:ascii="Times New Roman" w:hAnsi="Times New Roman"/>
          <w:sz w:val="24"/>
          <w:szCs w:val="24"/>
          <w:vertAlign w:val="subscript"/>
          <w:lang w:val="es-SV"/>
        </w:rPr>
        <w:t>(</w:t>
      </w:r>
      <w:r w:rsidR="00867098" w:rsidRPr="00867098">
        <w:rPr>
          <w:rFonts w:ascii="Times New Roman" w:hAnsi="Times New Roman"/>
          <w:sz w:val="24"/>
          <w:szCs w:val="24"/>
          <w:vertAlign w:val="subscript"/>
          <w:lang w:val="es-SV"/>
        </w:rPr>
        <w:t>g</w:t>
      </w:r>
      <w:r w:rsidRPr="00867098">
        <w:rPr>
          <w:rFonts w:ascii="Times New Roman" w:hAnsi="Times New Roman"/>
          <w:sz w:val="24"/>
          <w:szCs w:val="24"/>
          <w:vertAlign w:val="subscript"/>
          <w:lang w:val="es-SV"/>
        </w:rPr>
        <w:t>)</w:t>
      </w:r>
      <w:r w:rsidRPr="00867098">
        <w:rPr>
          <w:rFonts w:ascii="Times New Roman" w:hAnsi="Times New Roman"/>
          <w:sz w:val="24"/>
          <w:szCs w:val="24"/>
          <w:lang w:val="es-SV"/>
        </w:rPr>
        <w:t>, la</w:t>
      </w:r>
      <w:r w:rsidRPr="00101C89">
        <w:rPr>
          <w:rFonts w:ascii="Times New Roman" w:hAnsi="Times New Roman"/>
          <w:sz w:val="24"/>
          <w:szCs w:val="24"/>
          <w:lang w:val="es-SV"/>
        </w:rPr>
        <w:t xml:space="preserve"> caída correspondiente se indica en el termograma.</w:t>
      </w:r>
    </w:p>
    <w:p w:rsidR="008E59EE" w:rsidRPr="00101C89" w:rsidRDefault="008E59EE" w:rsidP="001F4982">
      <w:pPr>
        <w:spacing w:after="0" w:line="360" w:lineRule="auto"/>
        <w:jc w:val="both"/>
        <w:rPr>
          <w:rFonts w:ascii="Times New Roman" w:hAnsi="Times New Roman"/>
          <w:sz w:val="24"/>
          <w:szCs w:val="24"/>
          <w:lang w:val="es-SV"/>
        </w:rPr>
      </w:pPr>
      <w:r w:rsidRPr="00101C89">
        <w:rPr>
          <w:rFonts w:ascii="Times New Roman" w:hAnsi="Times New Roman"/>
          <w:sz w:val="24"/>
          <w:szCs w:val="24"/>
          <w:lang w:val="es-SV"/>
        </w:rPr>
        <w:t>La pérdida de masa entre 200°C y 400°C (hombro pequeño en la parte superior del termograma) se debe a la materia orgánica presente en las conchas y cascarón de huevo, en el caso del huevo es más pronunciado debido a que posee mayor contenido de proteínas (3%) que en las conchas (1%).</w:t>
      </w:r>
    </w:p>
    <w:p w:rsidR="008E59EE" w:rsidRPr="00101C89" w:rsidRDefault="008E59EE" w:rsidP="001F4982">
      <w:pPr>
        <w:spacing w:after="0" w:line="360" w:lineRule="auto"/>
        <w:jc w:val="center"/>
        <w:rPr>
          <w:rFonts w:ascii="Times New Roman" w:hAnsi="Times New Roman"/>
          <w:sz w:val="24"/>
          <w:szCs w:val="24"/>
          <w:lang w:val="pt-BR"/>
        </w:rPr>
      </w:pPr>
      <w:r w:rsidRPr="00101C89">
        <w:rPr>
          <w:rFonts w:ascii="Times New Roman" w:hAnsi="Times New Roman"/>
          <w:sz w:val="24"/>
          <w:szCs w:val="24"/>
          <w:lang w:val="pt-BR"/>
        </w:rPr>
        <w:t xml:space="preserve">Materia orgánica  </w:t>
      </w:r>
      <m:oMath>
        <m:box>
          <m:boxPr>
            <m:opEmu m:val="1"/>
            <m:ctrlPr>
              <w:rPr>
                <w:rFonts w:ascii="Cambria Math" w:hAnsi="Cambria Math"/>
                <w:i/>
                <w:sz w:val="24"/>
                <w:szCs w:val="24"/>
                <w:lang w:val="es-SV"/>
              </w:rPr>
            </m:ctrlPr>
          </m:boxPr>
          <m:e>
            <m:groupChr>
              <m:groupChrPr>
                <m:chr m:val="→"/>
                <m:vertJc m:val="bot"/>
                <m:ctrlPr>
                  <w:rPr>
                    <w:rFonts w:ascii="Cambria Math" w:hAnsi="Cambria Math"/>
                    <w:i/>
                    <w:sz w:val="24"/>
                    <w:szCs w:val="24"/>
                    <w:lang w:val="es-SV"/>
                  </w:rPr>
                </m:ctrlPr>
              </m:groupChrPr>
              <m:e>
                <m:r>
                  <w:rPr>
                    <w:rFonts w:ascii="Cambria Math" w:hAnsi="Cambria Math"/>
                    <w:sz w:val="24"/>
                    <w:szCs w:val="24"/>
                    <w:lang w:val="pt-BR"/>
                  </w:rPr>
                  <m:t>∆</m:t>
                </m:r>
              </m:e>
            </m:groupChr>
          </m:e>
        </m:box>
      </m:oMath>
      <w:r w:rsidRPr="00101C89">
        <w:rPr>
          <w:rFonts w:ascii="Times New Roman" w:hAnsi="Times New Roman"/>
          <w:sz w:val="24"/>
          <w:szCs w:val="24"/>
          <w:lang w:val="pt-BR"/>
        </w:rPr>
        <w:t xml:space="preserve">  CO</w:t>
      </w:r>
      <w:r w:rsidRPr="00101C89">
        <w:rPr>
          <w:rFonts w:ascii="Times New Roman" w:hAnsi="Times New Roman"/>
          <w:sz w:val="24"/>
          <w:szCs w:val="24"/>
          <w:vertAlign w:val="subscript"/>
          <w:lang w:val="pt-BR"/>
        </w:rPr>
        <w:t>2</w:t>
      </w:r>
      <w:r w:rsidRPr="00101C89">
        <w:rPr>
          <w:rFonts w:ascii="Times New Roman" w:hAnsi="Times New Roman"/>
          <w:sz w:val="24"/>
          <w:szCs w:val="24"/>
          <w:lang w:val="pt-BR"/>
        </w:rPr>
        <w:t>(</w:t>
      </w:r>
      <w:r w:rsidRPr="00867098">
        <w:rPr>
          <w:rFonts w:ascii="Times New Roman" w:hAnsi="Times New Roman"/>
          <w:sz w:val="24"/>
          <w:szCs w:val="24"/>
          <w:vertAlign w:val="subscript"/>
          <w:lang w:val="pt-BR"/>
        </w:rPr>
        <w:t>g</w:t>
      </w:r>
      <w:r w:rsidRPr="00101C89">
        <w:rPr>
          <w:rFonts w:ascii="Times New Roman" w:hAnsi="Times New Roman"/>
          <w:sz w:val="24"/>
          <w:szCs w:val="24"/>
          <w:lang w:val="pt-BR"/>
        </w:rPr>
        <w:t>) + H</w:t>
      </w:r>
      <w:r w:rsidRPr="00101C89">
        <w:rPr>
          <w:rFonts w:ascii="Times New Roman" w:hAnsi="Times New Roman"/>
          <w:sz w:val="24"/>
          <w:szCs w:val="24"/>
          <w:vertAlign w:val="subscript"/>
          <w:lang w:val="pt-BR"/>
        </w:rPr>
        <w:t>2</w:t>
      </w:r>
      <w:r w:rsidRPr="00101C89">
        <w:rPr>
          <w:rFonts w:ascii="Times New Roman" w:hAnsi="Times New Roman"/>
          <w:sz w:val="24"/>
          <w:szCs w:val="24"/>
          <w:lang w:val="pt-BR"/>
        </w:rPr>
        <w:t>O</w:t>
      </w:r>
      <w:r w:rsidRPr="00101C89">
        <w:rPr>
          <w:rFonts w:ascii="Times New Roman" w:hAnsi="Times New Roman"/>
          <w:sz w:val="24"/>
          <w:szCs w:val="24"/>
          <w:vertAlign w:val="subscript"/>
          <w:lang w:val="pt-BR"/>
        </w:rPr>
        <w:t>(v)</w:t>
      </w:r>
    </w:p>
    <w:p w:rsidR="008E59EE" w:rsidRPr="00101C89" w:rsidRDefault="008E59EE" w:rsidP="001F4982">
      <w:pPr>
        <w:spacing w:after="0" w:line="360" w:lineRule="auto"/>
        <w:jc w:val="both"/>
        <w:rPr>
          <w:rFonts w:ascii="Times New Roman" w:hAnsi="Times New Roman"/>
          <w:sz w:val="24"/>
          <w:szCs w:val="24"/>
          <w:lang w:val="es-SV"/>
        </w:rPr>
      </w:pPr>
      <w:r w:rsidRPr="00101C89">
        <w:rPr>
          <w:rFonts w:ascii="Times New Roman" w:hAnsi="Times New Roman"/>
          <w:sz w:val="24"/>
          <w:szCs w:val="24"/>
          <w:lang w:val="es-SV"/>
        </w:rPr>
        <w:t>La pérdida entre 600°C y 800°C corresponde a la descomposición del carbonato de calcio; al realizar la derivada y calcular el área bajo la curva, permite determinar la cantidad de bióxido de carbono liberado durante la descomposición, lo que significa que mayor liberación de CO</w:t>
      </w:r>
      <w:r w:rsidRPr="00101C89">
        <w:rPr>
          <w:rFonts w:ascii="Times New Roman" w:hAnsi="Times New Roman"/>
          <w:sz w:val="24"/>
          <w:szCs w:val="24"/>
          <w:vertAlign w:val="subscript"/>
          <w:lang w:val="es-SV"/>
        </w:rPr>
        <w:t>2</w:t>
      </w:r>
      <w:r w:rsidRPr="00101C89">
        <w:rPr>
          <w:rFonts w:ascii="Times New Roman" w:hAnsi="Times New Roman"/>
          <w:sz w:val="24"/>
          <w:szCs w:val="24"/>
          <w:lang w:val="es-SV"/>
        </w:rPr>
        <w:t>, mayor es el contenido de carbonato de calcio presente en la muestra.</w:t>
      </w:r>
    </w:p>
    <w:p w:rsidR="008E59EE" w:rsidRPr="00DA7EC4" w:rsidRDefault="008E59EE" w:rsidP="001F4982">
      <w:pPr>
        <w:spacing w:after="0" w:line="360" w:lineRule="auto"/>
        <w:jc w:val="center"/>
        <w:rPr>
          <w:rFonts w:ascii="Times New Roman" w:hAnsi="Times New Roman"/>
          <w:sz w:val="24"/>
          <w:szCs w:val="24"/>
          <w:lang w:val="en-US"/>
        </w:rPr>
      </w:pPr>
      <w:r w:rsidRPr="00DA7EC4">
        <w:rPr>
          <w:rFonts w:ascii="Times New Roman" w:hAnsi="Times New Roman"/>
          <w:sz w:val="24"/>
          <w:szCs w:val="24"/>
          <w:lang w:val="en-US"/>
        </w:rPr>
        <w:t>CaCO</w:t>
      </w:r>
      <w:r w:rsidRPr="00DA7EC4">
        <w:rPr>
          <w:rFonts w:ascii="Times New Roman" w:hAnsi="Times New Roman"/>
          <w:sz w:val="24"/>
          <w:szCs w:val="24"/>
          <w:vertAlign w:val="subscript"/>
          <w:lang w:val="en-US"/>
        </w:rPr>
        <w:t>3(s)</w:t>
      </w:r>
      <w:r w:rsidRPr="00DA7EC4">
        <w:rPr>
          <w:rFonts w:ascii="Times New Roman" w:hAnsi="Times New Roman"/>
          <w:sz w:val="24"/>
          <w:szCs w:val="24"/>
          <w:lang w:val="en-US"/>
        </w:rPr>
        <w:t xml:space="preserve">  </w:t>
      </w:r>
      <m:oMath>
        <m:box>
          <m:boxPr>
            <m:opEmu m:val="1"/>
            <m:ctrlPr>
              <w:rPr>
                <w:rFonts w:ascii="Cambria Math" w:hAnsi="Cambria Math"/>
                <w:i/>
                <w:sz w:val="24"/>
                <w:szCs w:val="24"/>
                <w:lang w:val="es-SV"/>
              </w:rPr>
            </m:ctrlPr>
          </m:boxPr>
          <m:e>
            <m:groupChr>
              <m:groupChrPr>
                <m:chr m:val="→"/>
                <m:vertJc m:val="bot"/>
                <m:ctrlPr>
                  <w:rPr>
                    <w:rFonts w:ascii="Cambria Math" w:hAnsi="Cambria Math"/>
                    <w:i/>
                    <w:sz w:val="24"/>
                    <w:szCs w:val="24"/>
                    <w:lang w:val="es-SV"/>
                  </w:rPr>
                </m:ctrlPr>
              </m:groupChrPr>
              <m:e>
                <m:r>
                  <w:rPr>
                    <w:rFonts w:ascii="Cambria Math" w:hAnsi="Cambria Math"/>
                    <w:sz w:val="24"/>
                    <w:szCs w:val="24"/>
                    <w:lang w:val="en-US"/>
                  </w:rPr>
                  <m:t>∆</m:t>
                </m:r>
              </m:e>
            </m:groupChr>
          </m:e>
        </m:box>
      </m:oMath>
      <w:r w:rsidRPr="00DA7EC4">
        <w:rPr>
          <w:rFonts w:ascii="Times New Roman" w:hAnsi="Times New Roman"/>
          <w:sz w:val="24"/>
          <w:szCs w:val="24"/>
          <w:lang w:val="en-US"/>
        </w:rPr>
        <w:t xml:space="preserve">  CaO</w:t>
      </w:r>
      <w:r w:rsidRPr="00DA7EC4">
        <w:rPr>
          <w:rFonts w:ascii="Times New Roman" w:hAnsi="Times New Roman"/>
          <w:sz w:val="24"/>
          <w:szCs w:val="24"/>
          <w:vertAlign w:val="subscript"/>
          <w:lang w:val="en-US"/>
        </w:rPr>
        <w:t>(s)</w:t>
      </w:r>
      <w:r w:rsidRPr="00DA7EC4">
        <w:rPr>
          <w:rFonts w:ascii="Times New Roman" w:hAnsi="Times New Roman"/>
          <w:sz w:val="24"/>
          <w:szCs w:val="24"/>
          <w:lang w:val="en-US"/>
        </w:rPr>
        <w:t xml:space="preserve"> + CO</w:t>
      </w:r>
      <w:r w:rsidRPr="00DA7EC4">
        <w:rPr>
          <w:rFonts w:ascii="Times New Roman" w:hAnsi="Times New Roman"/>
          <w:sz w:val="24"/>
          <w:szCs w:val="24"/>
          <w:vertAlign w:val="subscript"/>
          <w:lang w:val="en-US"/>
        </w:rPr>
        <w:t>2(g)</w:t>
      </w:r>
    </w:p>
    <w:p w:rsidR="008E59EE" w:rsidRPr="00380102" w:rsidRDefault="00A34221" w:rsidP="001F4982">
      <w:pPr>
        <w:spacing w:after="0" w:line="360" w:lineRule="auto"/>
        <w:jc w:val="both"/>
        <w:rPr>
          <w:rFonts w:ascii="Times New Roman" w:hAnsi="Times New Roman"/>
          <w:color w:val="FF0000"/>
          <w:sz w:val="24"/>
          <w:szCs w:val="24"/>
          <w:lang w:val="es-SV"/>
        </w:rPr>
      </w:pPr>
      <w:r>
        <w:rPr>
          <w:rFonts w:ascii="Times New Roman" w:hAnsi="Times New Roman"/>
          <w:sz w:val="24"/>
          <w:szCs w:val="24"/>
          <w:lang w:val="es-SV"/>
        </w:rPr>
        <w:t>Tabla 7</w:t>
      </w:r>
      <w:r w:rsidR="008E59EE" w:rsidRPr="00380102">
        <w:rPr>
          <w:rFonts w:ascii="Times New Roman" w:hAnsi="Times New Roman"/>
          <w:sz w:val="24"/>
          <w:szCs w:val="24"/>
          <w:lang w:val="es-SV"/>
        </w:rPr>
        <w:t xml:space="preserve"> </w:t>
      </w:r>
      <w:r w:rsidR="008E59EE" w:rsidRPr="00380102">
        <w:rPr>
          <w:rFonts w:ascii="Times New Roman" w:hAnsi="Times New Roman"/>
          <w:i/>
          <w:sz w:val="24"/>
          <w:szCs w:val="24"/>
          <w:lang w:val="es-SV"/>
        </w:rPr>
        <w:t>a</w:t>
      </w:r>
      <w:r w:rsidR="008E59EE" w:rsidRPr="00380102">
        <w:rPr>
          <w:rFonts w:ascii="Times New Roman" w:hAnsi="Times New Roman"/>
          <w:sz w:val="24"/>
          <w:szCs w:val="24"/>
          <w:lang w:val="es-SV"/>
        </w:rPr>
        <w:t>. Porcentajes de materia orgánica y carbonato de calcio presente en los precursores, mediante termogravimetría</w:t>
      </w:r>
      <w:r w:rsidR="008E59EE" w:rsidRPr="00380102">
        <w:rPr>
          <w:rFonts w:ascii="Times New Roman" w:hAnsi="Times New Roman"/>
          <w:color w:val="FF0000"/>
          <w:sz w:val="24"/>
          <w:szCs w:val="24"/>
          <w:lang w:val="es-SV"/>
        </w:rPr>
        <w:t xml:space="preserve">. </w:t>
      </w:r>
    </w:p>
    <w:p w:rsidR="008E59EE" w:rsidRPr="00380102" w:rsidRDefault="008E59EE" w:rsidP="001F4982">
      <w:pPr>
        <w:spacing w:after="0" w:line="360" w:lineRule="auto"/>
        <w:jc w:val="both"/>
        <w:rPr>
          <w:rFonts w:ascii="Times New Roman" w:hAnsi="Times New Roman"/>
          <w:sz w:val="24"/>
          <w:szCs w:val="24"/>
          <w:lang w:val="es-SV"/>
        </w:rPr>
      </w:pPr>
    </w:p>
    <w:tbl>
      <w:tblPr>
        <w:tblStyle w:val="Tablaconcuadrcula"/>
        <w:tblW w:w="9072" w:type="dxa"/>
        <w:tblLook w:val="0420" w:firstRow="1" w:lastRow="0" w:firstColumn="0" w:lastColumn="0" w:noHBand="0" w:noVBand="1"/>
      </w:tblPr>
      <w:tblGrid>
        <w:gridCol w:w="3042"/>
        <w:gridCol w:w="3186"/>
        <w:gridCol w:w="2844"/>
      </w:tblGrid>
      <w:tr w:rsidR="008E59EE" w:rsidRPr="00101C89" w:rsidTr="00475ABD">
        <w:trPr>
          <w:trHeight w:val="545"/>
        </w:trPr>
        <w:tc>
          <w:tcPr>
            <w:tcW w:w="3042" w:type="dxa"/>
            <w:hideMark/>
          </w:tcPr>
          <w:p w:rsidR="008E59EE" w:rsidRPr="00101C89" w:rsidRDefault="008E59EE" w:rsidP="001F4982">
            <w:pPr>
              <w:spacing w:line="360" w:lineRule="auto"/>
              <w:jc w:val="center"/>
              <w:rPr>
                <w:rFonts w:ascii="Times New Roman" w:hAnsi="Times New Roman"/>
                <w:sz w:val="24"/>
                <w:szCs w:val="24"/>
                <w:lang w:val="es-SV"/>
              </w:rPr>
            </w:pPr>
            <w:r w:rsidRPr="00101C89">
              <w:rPr>
                <w:rFonts w:ascii="Times New Roman" w:hAnsi="Times New Roman"/>
                <w:b/>
                <w:bCs/>
                <w:sz w:val="24"/>
                <w:szCs w:val="24"/>
                <w:lang w:val="es-SV"/>
              </w:rPr>
              <w:t>Muestra</w:t>
            </w:r>
          </w:p>
        </w:tc>
        <w:tc>
          <w:tcPr>
            <w:tcW w:w="3186" w:type="dxa"/>
            <w:hideMark/>
          </w:tcPr>
          <w:p w:rsidR="008E59EE" w:rsidRPr="00101C89" w:rsidRDefault="008E59EE" w:rsidP="001F4982">
            <w:pPr>
              <w:spacing w:line="360" w:lineRule="auto"/>
              <w:jc w:val="center"/>
              <w:rPr>
                <w:rFonts w:ascii="Times New Roman" w:hAnsi="Times New Roman"/>
                <w:sz w:val="24"/>
                <w:szCs w:val="24"/>
                <w:lang w:val="es-SV"/>
              </w:rPr>
            </w:pPr>
            <w:r w:rsidRPr="00101C89">
              <w:rPr>
                <w:rFonts w:ascii="Times New Roman" w:hAnsi="Times New Roman"/>
                <w:b/>
                <w:bCs/>
                <w:sz w:val="24"/>
                <w:szCs w:val="24"/>
                <w:lang w:val="es-SV"/>
              </w:rPr>
              <w:t>Materia Orgánica</w:t>
            </w:r>
          </w:p>
        </w:tc>
        <w:tc>
          <w:tcPr>
            <w:tcW w:w="2844" w:type="dxa"/>
            <w:hideMark/>
          </w:tcPr>
          <w:p w:rsidR="008E59EE" w:rsidRPr="00101C89" w:rsidRDefault="008E59EE" w:rsidP="001F4982">
            <w:pPr>
              <w:spacing w:line="360" w:lineRule="auto"/>
              <w:jc w:val="center"/>
              <w:rPr>
                <w:rFonts w:ascii="Times New Roman" w:hAnsi="Times New Roman"/>
                <w:sz w:val="24"/>
                <w:szCs w:val="24"/>
                <w:lang w:val="es-SV"/>
              </w:rPr>
            </w:pPr>
            <w:r w:rsidRPr="00101C89">
              <w:rPr>
                <w:rFonts w:ascii="Times New Roman" w:hAnsi="Times New Roman"/>
                <w:b/>
                <w:bCs/>
                <w:sz w:val="24"/>
                <w:szCs w:val="24"/>
                <w:lang w:val="es-SV"/>
              </w:rPr>
              <w:t>CaCO</w:t>
            </w:r>
            <w:r w:rsidRPr="00101C89">
              <w:rPr>
                <w:rFonts w:ascii="Times New Roman" w:hAnsi="Times New Roman"/>
                <w:b/>
                <w:bCs/>
                <w:sz w:val="24"/>
                <w:szCs w:val="24"/>
                <w:vertAlign w:val="subscript"/>
                <w:lang w:val="es-SV"/>
              </w:rPr>
              <w:t>3</w:t>
            </w:r>
          </w:p>
        </w:tc>
      </w:tr>
      <w:tr w:rsidR="008E59EE" w:rsidRPr="00101C89" w:rsidTr="00475ABD">
        <w:trPr>
          <w:trHeight w:val="407"/>
        </w:trPr>
        <w:tc>
          <w:tcPr>
            <w:tcW w:w="3042" w:type="dxa"/>
            <w:hideMark/>
          </w:tcPr>
          <w:p w:rsidR="008E59EE" w:rsidRPr="00101C89" w:rsidRDefault="008E59EE" w:rsidP="001F4982">
            <w:pPr>
              <w:spacing w:line="360" w:lineRule="auto"/>
              <w:jc w:val="center"/>
              <w:rPr>
                <w:rFonts w:ascii="Times New Roman" w:hAnsi="Times New Roman"/>
                <w:sz w:val="24"/>
                <w:szCs w:val="24"/>
                <w:lang w:val="es-SV"/>
              </w:rPr>
            </w:pPr>
            <w:r w:rsidRPr="00101C89">
              <w:rPr>
                <w:rFonts w:ascii="Times New Roman" w:hAnsi="Times New Roman"/>
                <w:sz w:val="24"/>
                <w:szCs w:val="24"/>
                <w:lang w:val="es-SV"/>
              </w:rPr>
              <w:t>Cascarón de huevo</w:t>
            </w:r>
          </w:p>
        </w:tc>
        <w:tc>
          <w:tcPr>
            <w:tcW w:w="3186" w:type="dxa"/>
            <w:hideMark/>
          </w:tcPr>
          <w:p w:rsidR="008E59EE" w:rsidRPr="00101C89" w:rsidRDefault="008E59EE" w:rsidP="001F4982">
            <w:pPr>
              <w:spacing w:line="360" w:lineRule="auto"/>
              <w:jc w:val="center"/>
              <w:rPr>
                <w:rFonts w:ascii="Times New Roman" w:hAnsi="Times New Roman"/>
                <w:sz w:val="24"/>
                <w:szCs w:val="24"/>
                <w:lang w:val="es-SV"/>
              </w:rPr>
            </w:pPr>
            <w:r w:rsidRPr="00101C89">
              <w:rPr>
                <w:rFonts w:ascii="Times New Roman" w:hAnsi="Times New Roman"/>
                <w:sz w:val="24"/>
                <w:szCs w:val="24"/>
                <w:lang w:val="es-SV"/>
              </w:rPr>
              <w:t>3 %</w:t>
            </w:r>
          </w:p>
        </w:tc>
        <w:tc>
          <w:tcPr>
            <w:tcW w:w="2844" w:type="dxa"/>
            <w:hideMark/>
          </w:tcPr>
          <w:p w:rsidR="008E59EE" w:rsidRPr="00101C89" w:rsidRDefault="008E59EE" w:rsidP="001F4982">
            <w:pPr>
              <w:spacing w:line="360" w:lineRule="auto"/>
              <w:jc w:val="center"/>
              <w:rPr>
                <w:rFonts w:ascii="Times New Roman" w:hAnsi="Times New Roman"/>
                <w:sz w:val="24"/>
                <w:szCs w:val="24"/>
                <w:lang w:val="es-SV"/>
              </w:rPr>
            </w:pPr>
            <w:r w:rsidRPr="00101C89">
              <w:rPr>
                <w:rFonts w:ascii="Times New Roman" w:hAnsi="Times New Roman"/>
                <w:sz w:val="24"/>
                <w:szCs w:val="24"/>
                <w:lang w:val="es-SV"/>
              </w:rPr>
              <w:t>97%</w:t>
            </w:r>
          </w:p>
        </w:tc>
      </w:tr>
      <w:tr w:rsidR="008E59EE" w:rsidRPr="00101C89" w:rsidTr="00475ABD">
        <w:trPr>
          <w:trHeight w:val="399"/>
        </w:trPr>
        <w:tc>
          <w:tcPr>
            <w:tcW w:w="3042" w:type="dxa"/>
            <w:hideMark/>
          </w:tcPr>
          <w:p w:rsidR="008E59EE" w:rsidRPr="00101C89" w:rsidRDefault="008E59EE" w:rsidP="001F4982">
            <w:pPr>
              <w:spacing w:line="360" w:lineRule="auto"/>
              <w:jc w:val="center"/>
              <w:rPr>
                <w:rFonts w:ascii="Times New Roman" w:hAnsi="Times New Roman"/>
                <w:sz w:val="24"/>
                <w:szCs w:val="24"/>
                <w:lang w:val="es-SV"/>
              </w:rPr>
            </w:pPr>
            <w:r w:rsidRPr="00101C89">
              <w:rPr>
                <w:rFonts w:ascii="Times New Roman" w:hAnsi="Times New Roman"/>
                <w:sz w:val="24"/>
                <w:szCs w:val="24"/>
                <w:lang w:val="es-SV"/>
              </w:rPr>
              <w:t>Concha de molusco</w:t>
            </w:r>
          </w:p>
        </w:tc>
        <w:tc>
          <w:tcPr>
            <w:tcW w:w="3186" w:type="dxa"/>
            <w:hideMark/>
          </w:tcPr>
          <w:p w:rsidR="008E59EE" w:rsidRPr="00101C89" w:rsidRDefault="008E59EE" w:rsidP="001F4982">
            <w:pPr>
              <w:spacing w:line="360" w:lineRule="auto"/>
              <w:jc w:val="center"/>
              <w:rPr>
                <w:rFonts w:ascii="Times New Roman" w:hAnsi="Times New Roman"/>
                <w:sz w:val="24"/>
                <w:szCs w:val="24"/>
                <w:lang w:val="es-SV"/>
              </w:rPr>
            </w:pPr>
            <w:r w:rsidRPr="00101C89">
              <w:rPr>
                <w:rFonts w:ascii="Times New Roman" w:hAnsi="Times New Roman"/>
                <w:sz w:val="24"/>
                <w:szCs w:val="24"/>
                <w:lang w:val="es-SV"/>
              </w:rPr>
              <w:t>1.2 %</w:t>
            </w:r>
          </w:p>
        </w:tc>
        <w:tc>
          <w:tcPr>
            <w:tcW w:w="2844" w:type="dxa"/>
            <w:hideMark/>
          </w:tcPr>
          <w:p w:rsidR="008E59EE" w:rsidRPr="00101C89" w:rsidRDefault="008E59EE" w:rsidP="001F4982">
            <w:pPr>
              <w:spacing w:line="360" w:lineRule="auto"/>
              <w:jc w:val="center"/>
              <w:rPr>
                <w:rFonts w:ascii="Times New Roman" w:hAnsi="Times New Roman"/>
                <w:sz w:val="24"/>
                <w:szCs w:val="24"/>
                <w:lang w:val="es-SV"/>
              </w:rPr>
            </w:pPr>
            <w:r w:rsidRPr="00101C89">
              <w:rPr>
                <w:rFonts w:ascii="Times New Roman" w:hAnsi="Times New Roman"/>
                <w:sz w:val="24"/>
                <w:szCs w:val="24"/>
                <w:lang w:val="es-SV"/>
              </w:rPr>
              <w:t>98.8%</w:t>
            </w:r>
          </w:p>
        </w:tc>
      </w:tr>
    </w:tbl>
    <w:p w:rsidR="008E59EE" w:rsidRPr="00101C89" w:rsidRDefault="008E59EE" w:rsidP="001F4982">
      <w:pPr>
        <w:spacing w:after="0" w:line="360" w:lineRule="auto"/>
        <w:jc w:val="both"/>
        <w:rPr>
          <w:rFonts w:ascii="Times New Roman" w:hAnsi="Times New Roman"/>
          <w:sz w:val="24"/>
          <w:szCs w:val="24"/>
          <w:lang w:val="es-SV"/>
        </w:rPr>
      </w:pPr>
    </w:p>
    <w:p w:rsidR="008E59EE" w:rsidRDefault="008E59EE" w:rsidP="001F4982">
      <w:pPr>
        <w:spacing w:after="0" w:line="360" w:lineRule="auto"/>
        <w:jc w:val="both"/>
        <w:rPr>
          <w:rFonts w:ascii="Times New Roman" w:hAnsi="Times New Roman"/>
          <w:sz w:val="24"/>
          <w:szCs w:val="24"/>
          <w:lang w:val="es-SV"/>
        </w:rPr>
      </w:pPr>
      <w:r w:rsidRPr="00101C89">
        <w:rPr>
          <w:rFonts w:ascii="Times New Roman" w:hAnsi="Times New Roman"/>
          <w:sz w:val="24"/>
          <w:szCs w:val="24"/>
          <w:lang w:val="es-SV"/>
        </w:rPr>
        <w:t>Según los datos anteriores, la fuente más rica en carbonato de calcio es las conchas de molusco, con un 98.8 %.</w:t>
      </w:r>
    </w:p>
    <w:p w:rsidR="007A610F" w:rsidRDefault="007A610F" w:rsidP="001F4982">
      <w:pPr>
        <w:spacing w:after="0" w:line="360" w:lineRule="auto"/>
        <w:jc w:val="both"/>
        <w:rPr>
          <w:rFonts w:ascii="Times New Roman" w:hAnsi="Times New Roman"/>
          <w:sz w:val="24"/>
          <w:szCs w:val="24"/>
          <w:lang w:val="es-SV"/>
        </w:rPr>
      </w:pPr>
    </w:p>
    <w:p w:rsidR="007A610F" w:rsidRPr="00101C89" w:rsidRDefault="00BD037F" w:rsidP="00BD037F">
      <w:pPr>
        <w:rPr>
          <w:rFonts w:ascii="Times New Roman" w:hAnsi="Times New Roman"/>
          <w:sz w:val="24"/>
          <w:szCs w:val="24"/>
          <w:lang w:val="es-SV"/>
        </w:rPr>
      </w:pPr>
      <w:r>
        <w:rPr>
          <w:rFonts w:ascii="Times New Roman" w:hAnsi="Times New Roman"/>
          <w:sz w:val="24"/>
          <w:szCs w:val="24"/>
          <w:lang w:val="es-SV"/>
        </w:rPr>
        <w:br w:type="page"/>
      </w:r>
    </w:p>
    <w:p w:rsidR="008E59EE" w:rsidRPr="00C56178" w:rsidRDefault="008E59EE" w:rsidP="00E05E9C">
      <w:pPr>
        <w:pStyle w:val="Prrafodelista"/>
        <w:numPr>
          <w:ilvl w:val="2"/>
          <w:numId w:val="22"/>
        </w:numPr>
        <w:ind w:left="709"/>
        <w:jc w:val="both"/>
        <w:rPr>
          <w:rFonts w:ascii="Times New Roman" w:hAnsi="Times New Roman"/>
          <w:b/>
          <w:sz w:val="24"/>
          <w:szCs w:val="24"/>
          <w:lang w:val="es-SV"/>
        </w:rPr>
      </w:pPr>
      <w:r w:rsidRPr="00C56178">
        <w:rPr>
          <w:rFonts w:ascii="Times New Roman" w:hAnsi="Times New Roman"/>
          <w:b/>
          <w:sz w:val="24"/>
          <w:szCs w:val="24"/>
          <w:lang w:val="es-SV"/>
        </w:rPr>
        <w:t>Determinación de carbonato de calcio en concha de moluscos y cascaron de huevo con Espectrometría Absorción atómica.</w:t>
      </w:r>
    </w:p>
    <w:p w:rsidR="008E59EE" w:rsidRPr="00101C89" w:rsidRDefault="008E59EE" w:rsidP="008E59EE">
      <w:pPr>
        <w:jc w:val="both"/>
        <w:rPr>
          <w:rFonts w:ascii="Times New Roman" w:hAnsi="Times New Roman"/>
          <w:sz w:val="24"/>
          <w:szCs w:val="24"/>
          <w:lang w:val="es-SV"/>
        </w:rPr>
      </w:pPr>
      <w:r w:rsidRPr="00101C89">
        <w:rPr>
          <w:rFonts w:ascii="Times New Roman" w:hAnsi="Times New Roman"/>
          <w:sz w:val="24"/>
          <w:szCs w:val="24"/>
          <w:lang w:val="es-SV"/>
        </w:rPr>
        <w:t>Una forma de validar los resultados anteriores implicó contrastarla con la técnica de Espectrometría de Absorción Atómica (AA), cuyos resultados se presenta en la tabla</w:t>
      </w:r>
      <w:r>
        <w:rPr>
          <w:rFonts w:ascii="Times New Roman" w:hAnsi="Times New Roman"/>
          <w:sz w:val="24"/>
          <w:szCs w:val="24"/>
          <w:lang w:val="es-SV"/>
        </w:rPr>
        <w:t xml:space="preserve"> 6</w:t>
      </w:r>
      <w:r w:rsidRPr="00101C89">
        <w:rPr>
          <w:rFonts w:ascii="Times New Roman" w:hAnsi="Times New Roman"/>
          <w:sz w:val="24"/>
          <w:szCs w:val="24"/>
          <w:lang w:val="es-SV"/>
        </w:rPr>
        <w:t xml:space="preserve"> </w:t>
      </w:r>
      <w:r w:rsidRPr="00101C89">
        <w:rPr>
          <w:rFonts w:ascii="Times New Roman" w:hAnsi="Times New Roman"/>
          <w:i/>
          <w:sz w:val="24"/>
          <w:szCs w:val="24"/>
          <w:lang w:val="es-SV"/>
        </w:rPr>
        <w:t>b</w:t>
      </w:r>
      <w:r w:rsidRPr="00101C89">
        <w:rPr>
          <w:rFonts w:ascii="Times New Roman" w:hAnsi="Times New Roman"/>
          <w:sz w:val="24"/>
          <w:szCs w:val="24"/>
          <w:lang w:val="es-SV"/>
        </w:rPr>
        <w:t>.</w:t>
      </w:r>
    </w:p>
    <w:p w:rsidR="008E59EE" w:rsidRPr="00101C89" w:rsidRDefault="008E59EE" w:rsidP="008E59EE">
      <w:pPr>
        <w:jc w:val="both"/>
        <w:rPr>
          <w:rFonts w:ascii="Times New Roman" w:hAnsi="Times New Roman"/>
          <w:color w:val="FF0000"/>
          <w:sz w:val="24"/>
          <w:szCs w:val="24"/>
          <w:lang w:val="es-SV"/>
        </w:rPr>
      </w:pPr>
    </w:p>
    <w:p w:rsidR="008E59EE" w:rsidRPr="00101C89" w:rsidRDefault="008E59EE" w:rsidP="008E59EE">
      <w:pPr>
        <w:jc w:val="both"/>
        <w:rPr>
          <w:rFonts w:ascii="Times New Roman" w:hAnsi="Times New Roman"/>
          <w:color w:val="FF0000"/>
          <w:sz w:val="24"/>
          <w:szCs w:val="24"/>
          <w:lang w:val="es-SV"/>
        </w:rPr>
      </w:pPr>
    </w:p>
    <w:p w:rsidR="008E59EE" w:rsidRPr="00380102" w:rsidRDefault="00A34221" w:rsidP="001012B3">
      <w:pPr>
        <w:spacing w:after="0" w:line="240" w:lineRule="auto"/>
        <w:jc w:val="both"/>
        <w:rPr>
          <w:rFonts w:ascii="Times New Roman" w:hAnsi="Times New Roman"/>
          <w:sz w:val="24"/>
          <w:szCs w:val="24"/>
          <w:lang w:val="es-SV"/>
        </w:rPr>
      </w:pPr>
      <w:r>
        <w:rPr>
          <w:rFonts w:ascii="Times New Roman" w:hAnsi="Times New Roman"/>
          <w:sz w:val="24"/>
          <w:szCs w:val="24"/>
          <w:lang w:val="es-SV"/>
        </w:rPr>
        <w:t>Tabla 7</w:t>
      </w:r>
      <w:r w:rsidR="008E59EE" w:rsidRPr="00380102">
        <w:rPr>
          <w:rFonts w:ascii="Times New Roman" w:hAnsi="Times New Roman"/>
          <w:sz w:val="24"/>
          <w:szCs w:val="24"/>
          <w:lang w:val="es-SV"/>
        </w:rPr>
        <w:t xml:space="preserve"> </w:t>
      </w:r>
      <w:r w:rsidR="008E59EE" w:rsidRPr="00380102">
        <w:rPr>
          <w:rFonts w:ascii="Times New Roman" w:hAnsi="Times New Roman"/>
          <w:i/>
          <w:sz w:val="24"/>
          <w:szCs w:val="24"/>
          <w:lang w:val="es-SV"/>
        </w:rPr>
        <w:t>b</w:t>
      </w:r>
      <w:r w:rsidR="008E59EE" w:rsidRPr="00380102">
        <w:rPr>
          <w:rFonts w:ascii="Times New Roman" w:hAnsi="Times New Roman"/>
          <w:sz w:val="24"/>
          <w:szCs w:val="24"/>
          <w:lang w:val="es-SV"/>
        </w:rPr>
        <w:t>. Porcentajes de materia orgánica y carbonato de calcio presente en los precursores, mediante espectrometría de absorción atómica.</w:t>
      </w:r>
    </w:p>
    <w:p w:rsidR="008E59EE" w:rsidRPr="00380102" w:rsidRDefault="008E59EE" w:rsidP="008E59EE">
      <w:pPr>
        <w:jc w:val="both"/>
        <w:rPr>
          <w:rFonts w:ascii="Times New Roman" w:hAnsi="Times New Roman"/>
          <w:color w:val="FF0000"/>
          <w:sz w:val="24"/>
          <w:szCs w:val="24"/>
          <w:lang w:val="es-SV"/>
        </w:rPr>
      </w:pPr>
    </w:p>
    <w:tbl>
      <w:tblPr>
        <w:tblStyle w:val="Tablaconcuadrcula"/>
        <w:tblW w:w="9072" w:type="dxa"/>
        <w:tblLook w:val="0420" w:firstRow="1" w:lastRow="0" w:firstColumn="0" w:lastColumn="0" w:noHBand="0" w:noVBand="1"/>
      </w:tblPr>
      <w:tblGrid>
        <w:gridCol w:w="3042"/>
        <w:gridCol w:w="3186"/>
        <w:gridCol w:w="2844"/>
      </w:tblGrid>
      <w:tr w:rsidR="008E59EE" w:rsidRPr="00101C89" w:rsidTr="00BD037F">
        <w:trPr>
          <w:trHeight w:val="545"/>
        </w:trPr>
        <w:tc>
          <w:tcPr>
            <w:tcW w:w="3042" w:type="dxa"/>
            <w:hideMark/>
          </w:tcPr>
          <w:p w:rsidR="008E59EE" w:rsidRPr="00101C89" w:rsidRDefault="008E59EE" w:rsidP="00036505">
            <w:pPr>
              <w:jc w:val="both"/>
              <w:rPr>
                <w:rFonts w:ascii="Times New Roman" w:hAnsi="Times New Roman"/>
                <w:sz w:val="24"/>
                <w:szCs w:val="24"/>
                <w:lang w:val="es-SV"/>
              </w:rPr>
            </w:pPr>
            <w:r w:rsidRPr="00101C89">
              <w:rPr>
                <w:rFonts w:ascii="Times New Roman" w:hAnsi="Times New Roman"/>
                <w:b/>
                <w:bCs/>
                <w:sz w:val="24"/>
                <w:szCs w:val="24"/>
                <w:lang w:val="es-SV"/>
              </w:rPr>
              <w:t>Tipo de análisis</w:t>
            </w:r>
          </w:p>
        </w:tc>
        <w:tc>
          <w:tcPr>
            <w:tcW w:w="3186" w:type="dxa"/>
            <w:hideMark/>
          </w:tcPr>
          <w:p w:rsidR="008E59EE" w:rsidRPr="00101C89" w:rsidRDefault="008E59EE" w:rsidP="00036505">
            <w:pPr>
              <w:jc w:val="both"/>
              <w:rPr>
                <w:rFonts w:ascii="Times New Roman" w:hAnsi="Times New Roman"/>
                <w:sz w:val="24"/>
                <w:szCs w:val="24"/>
                <w:lang w:val="es-SV"/>
              </w:rPr>
            </w:pPr>
            <w:r w:rsidRPr="00101C89">
              <w:rPr>
                <w:rFonts w:ascii="Times New Roman" w:hAnsi="Times New Roman"/>
                <w:b/>
                <w:bCs/>
                <w:sz w:val="24"/>
                <w:szCs w:val="24"/>
                <w:lang w:val="es-SV"/>
              </w:rPr>
              <w:t>Concha de molusco</w:t>
            </w:r>
          </w:p>
        </w:tc>
        <w:tc>
          <w:tcPr>
            <w:tcW w:w="2844" w:type="dxa"/>
            <w:hideMark/>
          </w:tcPr>
          <w:p w:rsidR="008E59EE" w:rsidRPr="00101C89" w:rsidRDefault="008E59EE" w:rsidP="00036505">
            <w:pPr>
              <w:jc w:val="both"/>
              <w:rPr>
                <w:rFonts w:ascii="Times New Roman" w:hAnsi="Times New Roman"/>
                <w:sz w:val="24"/>
                <w:szCs w:val="24"/>
                <w:lang w:val="es-SV"/>
              </w:rPr>
            </w:pPr>
            <w:r w:rsidRPr="00101C89">
              <w:rPr>
                <w:rFonts w:ascii="Times New Roman" w:hAnsi="Times New Roman"/>
                <w:b/>
                <w:bCs/>
                <w:sz w:val="24"/>
                <w:szCs w:val="24"/>
                <w:lang w:val="es-SV"/>
              </w:rPr>
              <w:t>Cascarón de huevo</w:t>
            </w:r>
          </w:p>
        </w:tc>
      </w:tr>
      <w:tr w:rsidR="008E59EE" w:rsidRPr="00101C89" w:rsidTr="00BD037F">
        <w:trPr>
          <w:trHeight w:val="415"/>
        </w:trPr>
        <w:tc>
          <w:tcPr>
            <w:tcW w:w="3042" w:type="dxa"/>
            <w:hideMark/>
          </w:tcPr>
          <w:p w:rsidR="008E59EE" w:rsidRPr="00101C89" w:rsidRDefault="008E59EE" w:rsidP="00036505">
            <w:pPr>
              <w:jc w:val="center"/>
              <w:rPr>
                <w:rFonts w:ascii="Times New Roman" w:hAnsi="Times New Roman"/>
                <w:sz w:val="24"/>
                <w:szCs w:val="24"/>
                <w:lang w:val="es-SV"/>
              </w:rPr>
            </w:pPr>
            <w:r w:rsidRPr="00101C89">
              <w:rPr>
                <w:rFonts w:ascii="Times New Roman" w:hAnsi="Times New Roman"/>
                <w:sz w:val="24"/>
                <w:szCs w:val="24"/>
                <w:lang w:val="es-SV"/>
              </w:rPr>
              <w:t>Calcio</w:t>
            </w:r>
          </w:p>
        </w:tc>
        <w:tc>
          <w:tcPr>
            <w:tcW w:w="3186" w:type="dxa"/>
            <w:hideMark/>
          </w:tcPr>
          <w:p w:rsidR="008E59EE" w:rsidRPr="00101C89" w:rsidRDefault="008E59EE" w:rsidP="00036505">
            <w:pPr>
              <w:jc w:val="center"/>
              <w:rPr>
                <w:rFonts w:ascii="Times New Roman" w:hAnsi="Times New Roman"/>
                <w:sz w:val="24"/>
                <w:szCs w:val="24"/>
                <w:lang w:val="es-SV"/>
              </w:rPr>
            </w:pPr>
            <w:r w:rsidRPr="00101C89">
              <w:rPr>
                <w:rFonts w:ascii="Times New Roman" w:hAnsi="Times New Roman"/>
                <w:sz w:val="24"/>
                <w:szCs w:val="24"/>
                <w:lang w:val="es-SV"/>
              </w:rPr>
              <w:t>38.11 %</w:t>
            </w:r>
          </w:p>
        </w:tc>
        <w:tc>
          <w:tcPr>
            <w:tcW w:w="2844" w:type="dxa"/>
            <w:hideMark/>
          </w:tcPr>
          <w:p w:rsidR="008E59EE" w:rsidRPr="00101C89" w:rsidRDefault="008E59EE" w:rsidP="00036505">
            <w:pPr>
              <w:jc w:val="center"/>
              <w:rPr>
                <w:rFonts w:ascii="Times New Roman" w:hAnsi="Times New Roman"/>
                <w:sz w:val="24"/>
                <w:szCs w:val="24"/>
                <w:lang w:val="es-SV"/>
              </w:rPr>
            </w:pPr>
            <w:r w:rsidRPr="00101C89">
              <w:rPr>
                <w:rFonts w:ascii="Times New Roman" w:hAnsi="Times New Roman"/>
                <w:sz w:val="24"/>
                <w:szCs w:val="24"/>
                <w:lang w:val="es-SV"/>
              </w:rPr>
              <w:t>37.60%</w:t>
            </w:r>
          </w:p>
        </w:tc>
      </w:tr>
      <w:tr w:rsidR="008E59EE" w:rsidRPr="00101C89" w:rsidTr="00BD037F">
        <w:trPr>
          <w:trHeight w:val="407"/>
        </w:trPr>
        <w:tc>
          <w:tcPr>
            <w:tcW w:w="3042" w:type="dxa"/>
            <w:hideMark/>
          </w:tcPr>
          <w:p w:rsidR="008E59EE" w:rsidRPr="00101C89" w:rsidRDefault="008E59EE" w:rsidP="00036505">
            <w:pPr>
              <w:jc w:val="center"/>
              <w:rPr>
                <w:rFonts w:ascii="Times New Roman" w:hAnsi="Times New Roman"/>
                <w:sz w:val="24"/>
                <w:szCs w:val="24"/>
                <w:lang w:val="es-SV"/>
              </w:rPr>
            </w:pPr>
            <w:r w:rsidRPr="00101C89">
              <w:rPr>
                <w:rFonts w:ascii="Times New Roman" w:hAnsi="Times New Roman"/>
                <w:sz w:val="24"/>
                <w:szCs w:val="24"/>
                <w:lang w:val="es-SV"/>
              </w:rPr>
              <w:t xml:space="preserve">Calcio expresado como </w:t>
            </w:r>
            <w:r w:rsidRPr="00101C89">
              <w:rPr>
                <w:rFonts w:ascii="Times New Roman" w:hAnsi="Times New Roman"/>
                <w:bCs/>
                <w:sz w:val="24"/>
                <w:szCs w:val="24"/>
                <w:lang w:val="es-SV"/>
              </w:rPr>
              <w:t>CaCO</w:t>
            </w:r>
            <w:r w:rsidRPr="00101C89">
              <w:rPr>
                <w:rFonts w:ascii="Times New Roman" w:hAnsi="Times New Roman"/>
                <w:bCs/>
                <w:sz w:val="24"/>
                <w:szCs w:val="24"/>
                <w:vertAlign w:val="subscript"/>
                <w:lang w:val="es-SV"/>
              </w:rPr>
              <w:t>3</w:t>
            </w:r>
          </w:p>
        </w:tc>
        <w:tc>
          <w:tcPr>
            <w:tcW w:w="3186" w:type="dxa"/>
            <w:hideMark/>
          </w:tcPr>
          <w:p w:rsidR="008E59EE" w:rsidRPr="00101C89" w:rsidRDefault="008E59EE" w:rsidP="00036505">
            <w:pPr>
              <w:jc w:val="center"/>
              <w:rPr>
                <w:rFonts w:ascii="Times New Roman" w:hAnsi="Times New Roman"/>
                <w:sz w:val="24"/>
                <w:szCs w:val="24"/>
                <w:lang w:val="es-SV"/>
              </w:rPr>
            </w:pPr>
            <w:r w:rsidRPr="00101C89">
              <w:rPr>
                <w:rFonts w:ascii="Times New Roman" w:hAnsi="Times New Roman"/>
                <w:sz w:val="24"/>
                <w:szCs w:val="24"/>
                <w:lang w:val="es-SV"/>
              </w:rPr>
              <w:t>95.30 %</w:t>
            </w:r>
          </w:p>
        </w:tc>
        <w:tc>
          <w:tcPr>
            <w:tcW w:w="2844" w:type="dxa"/>
            <w:hideMark/>
          </w:tcPr>
          <w:p w:rsidR="008E59EE" w:rsidRPr="00101C89" w:rsidRDefault="008E59EE" w:rsidP="00036505">
            <w:pPr>
              <w:jc w:val="center"/>
              <w:rPr>
                <w:rFonts w:ascii="Times New Roman" w:hAnsi="Times New Roman"/>
                <w:sz w:val="24"/>
                <w:szCs w:val="24"/>
                <w:lang w:val="es-SV"/>
              </w:rPr>
            </w:pPr>
            <w:r w:rsidRPr="00101C89">
              <w:rPr>
                <w:rFonts w:ascii="Times New Roman" w:hAnsi="Times New Roman"/>
                <w:sz w:val="24"/>
                <w:szCs w:val="24"/>
                <w:lang w:val="es-SV"/>
              </w:rPr>
              <w:t>94.0%</w:t>
            </w:r>
          </w:p>
        </w:tc>
      </w:tr>
    </w:tbl>
    <w:p w:rsidR="008E59EE" w:rsidRPr="00101C89" w:rsidRDefault="008E59EE" w:rsidP="008E59EE">
      <w:pPr>
        <w:jc w:val="both"/>
        <w:rPr>
          <w:rFonts w:ascii="Times New Roman" w:hAnsi="Times New Roman"/>
          <w:sz w:val="24"/>
          <w:szCs w:val="24"/>
          <w:lang w:val="es-SV"/>
        </w:rPr>
      </w:pPr>
    </w:p>
    <w:p w:rsidR="008E59EE"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 xml:space="preserve">Los resultados de absorción atómica muestran que las conchas de moluscos contienen mayor cantidad de carbonato de calcio que en el caso del cascaron de huevo, lo que concuerda con los </w:t>
      </w:r>
      <w:r w:rsidRPr="0029244D">
        <w:rPr>
          <w:rFonts w:ascii="Times New Roman" w:hAnsi="Times New Roman"/>
          <w:sz w:val="24"/>
          <w:szCs w:val="24"/>
          <w:lang w:val="es-SV"/>
        </w:rPr>
        <w:t xml:space="preserve">resultados de análisis térmico. En el caso de la concha tiene una diferencia de </w:t>
      </w:r>
      <w:r w:rsidRPr="002640D4">
        <w:rPr>
          <w:rFonts w:ascii="Times New Roman" w:hAnsi="Times New Roman"/>
          <w:sz w:val="24"/>
          <w:szCs w:val="24"/>
          <w:lang w:val="es-SV"/>
        </w:rPr>
        <w:t xml:space="preserve">3.5 </w:t>
      </w:r>
      <w:r w:rsidR="002640D4" w:rsidRPr="002640D4">
        <w:rPr>
          <w:rFonts w:ascii="Times New Roman" w:hAnsi="Times New Roman"/>
          <w:sz w:val="24"/>
          <w:szCs w:val="24"/>
          <w:lang w:val="es-SV"/>
        </w:rPr>
        <w:t>%</w:t>
      </w:r>
      <w:r w:rsidRPr="0029244D">
        <w:rPr>
          <w:rFonts w:ascii="Times New Roman" w:hAnsi="Times New Roman"/>
          <w:sz w:val="24"/>
          <w:szCs w:val="24"/>
          <w:lang w:val="es-SV"/>
        </w:rPr>
        <w:t xml:space="preserve"> con respecto a los resultados obtenidos con termogravimetría y en los cascarones de huevo es de 3, la diferencia se puede deber a que la determinación no es directa, como en el caso de la termogravimetría, además no es una diferencia sustancialmente grande, por tanto, se puede considerar que son coincidentes </w:t>
      </w:r>
      <w:r w:rsidRPr="00101C89">
        <w:rPr>
          <w:rFonts w:ascii="Times New Roman" w:hAnsi="Times New Roman"/>
          <w:sz w:val="24"/>
          <w:szCs w:val="24"/>
          <w:lang w:val="es-SV"/>
        </w:rPr>
        <w:t>y validan la determinación termogravimétrica.</w:t>
      </w:r>
    </w:p>
    <w:p w:rsidR="007A610F" w:rsidRDefault="007A610F" w:rsidP="008E59EE">
      <w:pPr>
        <w:spacing w:line="360" w:lineRule="auto"/>
        <w:jc w:val="both"/>
        <w:rPr>
          <w:rFonts w:ascii="Times New Roman" w:hAnsi="Times New Roman"/>
          <w:sz w:val="24"/>
          <w:szCs w:val="24"/>
          <w:lang w:val="es-SV"/>
        </w:rPr>
      </w:pPr>
    </w:p>
    <w:p w:rsidR="007A610F" w:rsidRPr="00101C89" w:rsidRDefault="00BD037F" w:rsidP="00BD037F">
      <w:pPr>
        <w:rPr>
          <w:rFonts w:ascii="Times New Roman" w:hAnsi="Times New Roman"/>
          <w:sz w:val="24"/>
          <w:szCs w:val="24"/>
          <w:lang w:val="es-SV"/>
        </w:rPr>
      </w:pPr>
      <w:r>
        <w:rPr>
          <w:rFonts w:ascii="Times New Roman" w:hAnsi="Times New Roman"/>
          <w:sz w:val="24"/>
          <w:szCs w:val="24"/>
          <w:lang w:val="es-SV"/>
        </w:rPr>
        <w:br w:type="page"/>
      </w:r>
    </w:p>
    <w:p w:rsidR="008E59EE" w:rsidRPr="00A642D7" w:rsidRDefault="008E59EE" w:rsidP="00E05E9C">
      <w:pPr>
        <w:pStyle w:val="Prrafodelista"/>
        <w:numPr>
          <w:ilvl w:val="2"/>
          <w:numId w:val="22"/>
        </w:numPr>
        <w:jc w:val="both"/>
        <w:rPr>
          <w:rFonts w:ascii="Times New Roman" w:hAnsi="Times New Roman"/>
          <w:b/>
          <w:sz w:val="24"/>
          <w:szCs w:val="24"/>
          <w:lang w:val="es-SV"/>
        </w:rPr>
      </w:pPr>
      <w:r w:rsidRPr="00A642D7">
        <w:rPr>
          <w:rFonts w:ascii="Times New Roman" w:hAnsi="Times New Roman"/>
          <w:b/>
          <w:sz w:val="24"/>
          <w:szCs w:val="24"/>
          <w:lang w:val="es-SV"/>
        </w:rPr>
        <w:t>Identificación de carbonato de calcio en cascarón de huevo con Difracción de Rayos X</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Una técnica complementaria de caracterización fue la verificación de la presencia de carbonato de calcio en la materia prima mediante Difracción de Rayos X, cuyo difractograma se p</w:t>
      </w:r>
      <w:r>
        <w:rPr>
          <w:rFonts w:ascii="Times New Roman" w:hAnsi="Times New Roman"/>
          <w:sz w:val="24"/>
          <w:szCs w:val="24"/>
          <w:lang w:val="es-SV"/>
        </w:rPr>
        <w:t xml:space="preserve">resenta a continuación (Figura </w:t>
      </w:r>
      <w:r w:rsidRPr="00101C89">
        <w:rPr>
          <w:rFonts w:ascii="Times New Roman" w:hAnsi="Times New Roman"/>
          <w:sz w:val="24"/>
          <w:szCs w:val="24"/>
          <w:lang w:val="es-SV"/>
        </w:rPr>
        <w:t>3</w:t>
      </w:r>
      <w:r w:rsidR="00A34221">
        <w:rPr>
          <w:rFonts w:ascii="Times New Roman" w:hAnsi="Times New Roman"/>
          <w:sz w:val="24"/>
          <w:szCs w:val="24"/>
          <w:lang w:val="es-SV"/>
        </w:rPr>
        <w:t>3</w:t>
      </w:r>
      <w:r w:rsidRPr="00101C89">
        <w:rPr>
          <w:rFonts w:ascii="Times New Roman" w:hAnsi="Times New Roman"/>
          <w:sz w:val="24"/>
          <w:szCs w:val="24"/>
          <w:lang w:val="es-SV"/>
        </w:rPr>
        <w:t xml:space="preserve">) </w:t>
      </w:r>
    </w:p>
    <w:p w:rsidR="008E59EE" w:rsidRDefault="008E59EE" w:rsidP="008E59EE">
      <w:pPr>
        <w:spacing w:after="0" w:line="240" w:lineRule="auto"/>
        <w:jc w:val="center"/>
        <w:rPr>
          <w:rFonts w:ascii="Times New Roman" w:eastAsia="Times New Roman" w:hAnsi="Times New Roman"/>
          <w:bCs/>
          <w:noProof/>
          <w:color w:val="222222"/>
          <w:sz w:val="24"/>
          <w:szCs w:val="24"/>
          <w:lang w:val="es-SV" w:eastAsia="es-SV"/>
        </w:rPr>
      </w:pPr>
      <w:r w:rsidRPr="00101C89">
        <w:rPr>
          <w:rFonts w:ascii="Times New Roman" w:eastAsia="Times New Roman" w:hAnsi="Times New Roman"/>
          <w:bCs/>
          <w:noProof/>
          <w:color w:val="222222"/>
          <w:sz w:val="24"/>
          <w:szCs w:val="24"/>
          <w:lang w:val="es-MX" w:eastAsia="es-MX"/>
        </w:rPr>
        <w:drawing>
          <wp:inline distT="0" distB="0" distL="0" distR="0">
            <wp:extent cx="3931848" cy="2832798"/>
            <wp:effectExtent l="19050" t="0" r="0" b="0"/>
            <wp:docPr id="2066" name="Imagen 2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932461" cy="2833240"/>
                    </a:xfrm>
                    <a:prstGeom prst="rect">
                      <a:avLst/>
                    </a:prstGeom>
                    <a:noFill/>
                  </pic:spPr>
                </pic:pic>
              </a:graphicData>
            </a:graphic>
          </wp:inline>
        </w:drawing>
      </w:r>
    </w:p>
    <w:p w:rsidR="00091081" w:rsidRDefault="00091081" w:rsidP="008E59EE">
      <w:pPr>
        <w:spacing w:after="0" w:line="240" w:lineRule="auto"/>
        <w:jc w:val="center"/>
        <w:rPr>
          <w:rFonts w:ascii="Times New Roman" w:eastAsia="Times New Roman" w:hAnsi="Times New Roman"/>
          <w:bCs/>
          <w:noProof/>
          <w:color w:val="222222"/>
          <w:sz w:val="24"/>
          <w:szCs w:val="24"/>
          <w:lang w:val="es-SV" w:eastAsia="es-SV"/>
        </w:rPr>
      </w:pPr>
    </w:p>
    <w:p w:rsidR="00091081" w:rsidRPr="00101C89" w:rsidRDefault="00091081" w:rsidP="008E59EE">
      <w:pPr>
        <w:spacing w:after="0" w:line="240" w:lineRule="auto"/>
        <w:jc w:val="center"/>
        <w:rPr>
          <w:rFonts w:ascii="Times New Roman" w:eastAsia="Times New Roman" w:hAnsi="Times New Roman"/>
          <w:bCs/>
          <w:noProof/>
          <w:color w:val="222222"/>
          <w:sz w:val="24"/>
          <w:szCs w:val="24"/>
          <w:lang w:val="es-SV" w:eastAsia="es-SV"/>
        </w:rPr>
      </w:pPr>
    </w:p>
    <w:p w:rsidR="008E59EE" w:rsidRDefault="00A34221" w:rsidP="007A610F">
      <w:pPr>
        <w:spacing w:after="0" w:line="240" w:lineRule="auto"/>
        <w:rPr>
          <w:rFonts w:ascii="Times New Roman" w:eastAsia="Times New Roman" w:hAnsi="Times New Roman"/>
          <w:bCs/>
          <w:color w:val="222222"/>
          <w:sz w:val="24"/>
          <w:szCs w:val="24"/>
          <w:lang w:eastAsia="es-ES"/>
        </w:rPr>
      </w:pPr>
      <w:r>
        <w:rPr>
          <w:rFonts w:ascii="Times New Roman" w:eastAsia="Times New Roman" w:hAnsi="Times New Roman"/>
          <w:bCs/>
          <w:color w:val="222222"/>
          <w:sz w:val="24"/>
          <w:szCs w:val="24"/>
          <w:lang w:eastAsia="es-ES"/>
        </w:rPr>
        <w:t>Figura 33.</w:t>
      </w:r>
      <w:r w:rsidR="008E59EE" w:rsidRPr="00380102">
        <w:rPr>
          <w:rFonts w:ascii="Times New Roman" w:eastAsia="Times New Roman" w:hAnsi="Times New Roman"/>
          <w:bCs/>
          <w:color w:val="222222"/>
          <w:sz w:val="24"/>
          <w:szCs w:val="24"/>
          <w:lang w:eastAsia="es-ES"/>
        </w:rPr>
        <w:t xml:space="preserve"> Difractograma de cascarones de huevo</w:t>
      </w:r>
      <w:r w:rsidR="006215E2">
        <w:rPr>
          <w:rFonts w:ascii="Times New Roman" w:eastAsia="Times New Roman" w:hAnsi="Times New Roman"/>
          <w:bCs/>
          <w:color w:val="222222"/>
          <w:sz w:val="24"/>
          <w:szCs w:val="24"/>
          <w:lang w:eastAsia="es-ES"/>
        </w:rPr>
        <w:t xml:space="preserve"> </w:t>
      </w:r>
      <w:r w:rsidR="002E64FA">
        <w:rPr>
          <w:rFonts w:ascii="Times New Roman" w:eastAsia="Times New Roman" w:hAnsi="Times New Roman"/>
          <w:bCs/>
          <w:color w:val="222222"/>
          <w:sz w:val="24"/>
          <w:szCs w:val="24"/>
          <w:lang w:eastAsia="es-ES"/>
        </w:rPr>
        <w:t>pulverizado</w:t>
      </w:r>
      <w:r w:rsidR="002E64FA" w:rsidRPr="00380102">
        <w:rPr>
          <w:rFonts w:ascii="Times New Roman" w:eastAsia="Times New Roman" w:hAnsi="Times New Roman"/>
          <w:bCs/>
          <w:color w:val="222222"/>
          <w:sz w:val="24"/>
          <w:szCs w:val="24"/>
          <w:lang w:eastAsia="es-ES"/>
        </w:rPr>
        <w:t>.</w:t>
      </w:r>
    </w:p>
    <w:p w:rsidR="000A53E6" w:rsidRPr="00380102" w:rsidRDefault="000A53E6" w:rsidP="007A610F">
      <w:pPr>
        <w:spacing w:after="0" w:line="240" w:lineRule="auto"/>
        <w:rPr>
          <w:rFonts w:ascii="Times New Roman" w:eastAsia="Times New Roman" w:hAnsi="Times New Roman"/>
          <w:bCs/>
          <w:color w:val="222222"/>
          <w:sz w:val="24"/>
          <w:szCs w:val="24"/>
          <w:lang w:eastAsia="es-ES"/>
        </w:rPr>
      </w:pPr>
    </w:p>
    <w:p w:rsidR="008E59EE" w:rsidRDefault="008E59EE" w:rsidP="007A610F">
      <w:pPr>
        <w:spacing w:after="0" w:line="360" w:lineRule="auto"/>
        <w:jc w:val="both"/>
        <w:rPr>
          <w:rFonts w:ascii="Times New Roman" w:eastAsia="Times New Roman" w:hAnsi="Times New Roman"/>
          <w:bCs/>
          <w:sz w:val="24"/>
          <w:szCs w:val="24"/>
          <w:lang w:eastAsia="es-ES"/>
        </w:rPr>
      </w:pPr>
      <w:r w:rsidRPr="00101C89">
        <w:rPr>
          <w:rFonts w:ascii="Times New Roman" w:eastAsia="Times New Roman" w:hAnsi="Times New Roman"/>
          <w:bCs/>
          <w:sz w:val="24"/>
          <w:szCs w:val="24"/>
          <w:lang w:eastAsia="es-ES"/>
        </w:rPr>
        <w:t>En el difractograma de cascarón de huevo se pueden observar difracciones a un ángulo de 29.4,</w:t>
      </w:r>
      <w:r w:rsidRPr="00101C89">
        <w:rPr>
          <w:rFonts w:ascii="Times New Roman" w:eastAsia="Times New Roman" w:hAnsi="Times New Roman"/>
          <w:b/>
          <w:bCs/>
          <w:sz w:val="24"/>
          <w:szCs w:val="24"/>
          <w:lang w:eastAsia="es-ES"/>
        </w:rPr>
        <w:t xml:space="preserve"> </w:t>
      </w:r>
      <w:r w:rsidRPr="00101C89">
        <w:rPr>
          <w:rFonts w:ascii="Times New Roman" w:eastAsia="Times New Roman" w:hAnsi="Times New Roman"/>
          <w:bCs/>
          <w:sz w:val="24"/>
          <w:szCs w:val="24"/>
          <w:lang w:eastAsia="es-ES"/>
        </w:rPr>
        <w:t>47.51 y 48.51</w:t>
      </w:r>
      <w:r w:rsidR="00F52E0A">
        <w:rPr>
          <w:rFonts w:ascii="Times New Roman" w:eastAsia="Times New Roman" w:hAnsi="Times New Roman"/>
          <w:bCs/>
          <w:sz w:val="24"/>
          <w:szCs w:val="24"/>
          <w:lang w:eastAsia="es-ES"/>
        </w:rPr>
        <w:t xml:space="preserve"> a 2θ</w:t>
      </w:r>
      <w:r w:rsidRPr="00101C89">
        <w:rPr>
          <w:rFonts w:ascii="Times New Roman" w:eastAsia="Times New Roman" w:hAnsi="Times New Roman"/>
          <w:b/>
          <w:bCs/>
          <w:sz w:val="24"/>
          <w:szCs w:val="24"/>
          <w:lang w:eastAsia="es-ES"/>
        </w:rPr>
        <w:t xml:space="preserve"> </w:t>
      </w:r>
      <w:r w:rsidRPr="00101C89">
        <w:rPr>
          <w:rFonts w:ascii="Times New Roman" w:eastAsia="Times New Roman" w:hAnsi="Times New Roman"/>
          <w:bCs/>
          <w:sz w:val="24"/>
          <w:szCs w:val="24"/>
          <w:lang w:eastAsia="es-ES"/>
        </w:rPr>
        <w:t>correspondiente a los picos más intenso del carbonato de calcio. Esto demuestra que en esta materia prima su mayor contenido es de carbonato de calcio, tal como lo refleja también la termogravimetría.</w:t>
      </w:r>
    </w:p>
    <w:p w:rsidR="00091081" w:rsidRDefault="00091081" w:rsidP="007A610F">
      <w:pPr>
        <w:spacing w:after="0" w:line="360" w:lineRule="auto"/>
        <w:jc w:val="both"/>
        <w:rPr>
          <w:rFonts w:ascii="Times New Roman" w:eastAsia="Times New Roman" w:hAnsi="Times New Roman"/>
          <w:bCs/>
          <w:sz w:val="24"/>
          <w:szCs w:val="24"/>
          <w:lang w:eastAsia="es-ES"/>
        </w:rPr>
      </w:pPr>
    </w:p>
    <w:p w:rsidR="00091081" w:rsidRDefault="00091081" w:rsidP="007A610F">
      <w:pPr>
        <w:spacing w:after="0" w:line="360" w:lineRule="auto"/>
        <w:jc w:val="both"/>
        <w:rPr>
          <w:rFonts w:ascii="Times New Roman" w:eastAsia="Times New Roman" w:hAnsi="Times New Roman"/>
          <w:bCs/>
          <w:sz w:val="24"/>
          <w:szCs w:val="24"/>
          <w:lang w:eastAsia="es-ES"/>
        </w:rPr>
      </w:pPr>
    </w:p>
    <w:p w:rsidR="00091081" w:rsidRDefault="00091081" w:rsidP="007A610F">
      <w:pPr>
        <w:spacing w:after="0" w:line="360" w:lineRule="auto"/>
        <w:jc w:val="both"/>
        <w:rPr>
          <w:rFonts w:ascii="Times New Roman" w:eastAsia="Times New Roman" w:hAnsi="Times New Roman"/>
          <w:bCs/>
          <w:sz w:val="24"/>
          <w:szCs w:val="24"/>
          <w:lang w:eastAsia="es-ES"/>
        </w:rPr>
      </w:pPr>
    </w:p>
    <w:p w:rsidR="00091081" w:rsidRDefault="00091081" w:rsidP="007A610F">
      <w:pPr>
        <w:spacing w:after="0" w:line="360" w:lineRule="auto"/>
        <w:jc w:val="both"/>
        <w:rPr>
          <w:rFonts w:ascii="Times New Roman" w:eastAsia="Times New Roman" w:hAnsi="Times New Roman"/>
          <w:bCs/>
          <w:sz w:val="24"/>
          <w:szCs w:val="24"/>
          <w:lang w:eastAsia="es-ES"/>
        </w:rPr>
      </w:pPr>
    </w:p>
    <w:p w:rsidR="00091081" w:rsidRDefault="00091081" w:rsidP="007A610F">
      <w:pPr>
        <w:spacing w:after="0" w:line="360" w:lineRule="auto"/>
        <w:jc w:val="both"/>
        <w:rPr>
          <w:rFonts w:ascii="Times New Roman" w:eastAsia="Times New Roman" w:hAnsi="Times New Roman"/>
          <w:bCs/>
          <w:sz w:val="24"/>
          <w:szCs w:val="24"/>
          <w:lang w:eastAsia="es-ES"/>
        </w:rPr>
      </w:pPr>
    </w:p>
    <w:p w:rsidR="00091081" w:rsidRDefault="00091081" w:rsidP="007A610F">
      <w:pPr>
        <w:spacing w:after="0" w:line="360" w:lineRule="auto"/>
        <w:jc w:val="both"/>
        <w:rPr>
          <w:rFonts w:ascii="Times New Roman" w:eastAsia="Times New Roman" w:hAnsi="Times New Roman"/>
          <w:bCs/>
          <w:sz w:val="24"/>
          <w:szCs w:val="24"/>
          <w:lang w:eastAsia="es-ES"/>
        </w:rPr>
      </w:pPr>
    </w:p>
    <w:p w:rsidR="00091081" w:rsidRPr="00101C89" w:rsidRDefault="00091081" w:rsidP="007A610F">
      <w:pPr>
        <w:spacing w:after="0" w:line="360" w:lineRule="auto"/>
        <w:jc w:val="both"/>
        <w:rPr>
          <w:rFonts w:ascii="Times New Roman" w:eastAsia="Times New Roman" w:hAnsi="Times New Roman"/>
          <w:bCs/>
          <w:sz w:val="24"/>
          <w:szCs w:val="24"/>
          <w:lang w:eastAsia="es-ES"/>
        </w:rPr>
      </w:pPr>
    </w:p>
    <w:p w:rsidR="008E59EE" w:rsidRPr="00101C89" w:rsidRDefault="008E59EE" w:rsidP="008E59EE">
      <w:pPr>
        <w:spacing w:after="0" w:line="240" w:lineRule="auto"/>
        <w:jc w:val="both"/>
        <w:rPr>
          <w:rFonts w:ascii="Times New Roman" w:eastAsia="Times New Roman" w:hAnsi="Times New Roman"/>
          <w:bCs/>
          <w:color w:val="222222"/>
          <w:sz w:val="24"/>
          <w:szCs w:val="24"/>
          <w:lang w:eastAsia="es-ES"/>
        </w:rPr>
      </w:pPr>
    </w:p>
    <w:p w:rsidR="008E59EE" w:rsidRPr="00101C89" w:rsidRDefault="008E59EE" w:rsidP="00E05E9C">
      <w:pPr>
        <w:numPr>
          <w:ilvl w:val="0"/>
          <w:numId w:val="22"/>
        </w:numPr>
        <w:ind w:left="284" w:hanging="284"/>
        <w:contextualSpacing/>
        <w:jc w:val="both"/>
        <w:rPr>
          <w:rFonts w:ascii="Times New Roman" w:hAnsi="Times New Roman"/>
          <w:b/>
          <w:sz w:val="24"/>
          <w:szCs w:val="24"/>
          <w:lang w:val="es-SV"/>
        </w:rPr>
      </w:pPr>
      <w:r w:rsidRPr="00101C89">
        <w:rPr>
          <w:rFonts w:ascii="Times New Roman" w:hAnsi="Times New Roman"/>
          <w:b/>
          <w:sz w:val="24"/>
          <w:szCs w:val="24"/>
          <w:lang w:val="es-SV"/>
        </w:rPr>
        <w:t>CARACTERIZACIÓN DE LA ESPUMA DE HIDROXIAPATITA</w:t>
      </w:r>
      <w:r w:rsidRPr="00101C89">
        <w:rPr>
          <w:rFonts w:ascii="Times New Roman" w:hAnsi="Times New Roman"/>
          <w:b/>
          <w:color w:val="FF0000"/>
          <w:sz w:val="24"/>
          <w:szCs w:val="24"/>
          <w:lang w:val="es-SV"/>
        </w:rPr>
        <w:t xml:space="preserve"> </w:t>
      </w:r>
      <w:r w:rsidRPr="00101C89">
        <w:rPr>
          <w:rFonts w:ascii="Times New Roman" w:hAnsi="Times New Roman"/>
          <w:b/>
          <w:sz w:val="24"/>
          <w:szCs w:val="24"/>
          <w:lang w:val="es-SV"/>
        </w:rPr>
        <w:t>(HA) OBTENIDA CON 4 GRAMOS</w:t>
      </w:r>
      <w:r w:rsidR="0020157A">
        <w:rPr>
          <w:rFonts w:ascii="Times New Roman" w:hAnsi="Times New Roman"/>
          <w:b/>
          <w:sz w:val="24"/>
          <w:szCs w:val="24"/>
          <w:lang w:val="es-SV"/>
        </w:rPr>
        <w:t xml:space="preserve"> DE </w:t>
      </w:r>
      <w:r w:rsidR="0020157A" w:rsidRPr="00973127">
        <w:rPr>
          <w:rFonts w:ascii="Times New Roman" w:hAnsi="Times New Roman"/>
          <w:b/>
          <w:sz w:val="24"/>
          <w:szCs w:val="24"/>
          <w:lang w:val="es-SV"/>
        </w:rPr>
        <w:t>CARBONATO DE CALCIO OBTENIDO</w:t>
      </w:r>
      <w:r w:rsidRPr="00973127">
        <w:rPr>
          <w:rFonts w:ascii="Times New Roman" w:hAnsi="Times New Roman"/>
          <w:b/>
          <w:sz w:val="24"/>
          <w:szCs w:val="24"/>
          <w:lang w:val="es-SV"/>
        </w:rPr>
        <w:t xml:space="preserve"> DE CONCHA DE</w:t>
      </w:r>
      <w:r w:rsidRPr="00101C89">
        <w:rPr>
          <w:rFonts w:ascii="Times New Roman" w:hAnsi="Times New Roman"/>
          <w:b/>
          <w:sz w:val="24"/>
          <w:szCs w:val="24"/>
          <w:lang w:val="es-SV"/>
        </w:rPr>
        <w:t xml:space="preserve"> MOLUSCO. </w:t>
      </w:r>
    </w:p>
    <w:p w:rsidR="008E59EE" w:rsidRPr="00101C89" w:rsidRDefault="008E59EE" w:rsidP="008E59EE">
      <w:pPr>
        <w:ind w:left="284"/>
        <w:contextualSpacing/>
        <w:rPr>
          <w:rFonts w:ascii="Times New Roman" w:hAnsi="Times New Roman"/>
          <w:b/>
          <w:sz w:val="24"/>
          <w:szCs w:val="24"/>
          <w:lang w:val="es-SV"/>
        </w:rPr>
      </w:pPr>
    </w:p>
    <w:p w:rsidR="008E59EE" w:rsidRPr="00101C89" w:rsidRDefault="008E59EE" w:rsidP="00E05E9C">
      <w:pPr>
        <w:numPr>
          <w:ilvl w:val="1"/>
          <w:numId w:val="22"/>
        </w:numPr>
        <w:ind w:left="567" w:hanging="567"/>
        <w:contextualSpacing/>
        <w:rPr>
          <w:rFonts w:ascii="Times New Roman" w:hAnsi="Times New Roman"/>
          <w:b/>
          <w:sz w:val="24"/>
          <w:szCs w:val="24"/>
          <w:lang w:val="es-SV"/>
        </w:rPr>
      </w:pPr>
      <w:r w:rsidRPr="00101C89">
        <w:rPr>
          <w:rFonts w:ascii="Times New Roman" w:hAnsi="Times New Roman"/>
          <w:b/>
          <w:sz w:val="24"/>
          <w:szCs w:val="24"/>
          <w:lang w:val="es-SV"/>
        </w:rPr>
        <w:t xml:space="preserve">Difracción de Rayos X </w:t>
      </w:r>
    </w:p>
    <w:p w:rsidR="00443678" w:rsidRPr="00443678" w:rsidRDefault="008E59EE" w:rsidP="00443678">
      <w:pPr>
        <w:spacing w:after="0" w:line="360" w:lineRule="auto"/>
        <w:jc w:val="both"/>
        <w:rPr>
          <w:rFonts w:ascii="Times New Roman" w:eastAsia="Times New Roman" w:hAnsi="Times New Roman"/>
          <w:b/>
          <w:i/>
          <w:color w:val="000000" w:themeColor="text1"/>
          <w:kern w:val="24"/>
          <w:sz w:val="24"/>
          <w:szCs w:val="24"/>
          <w:u w:val="single"/>
          <w:lang w:val="es-SV" w:eastAsia="es-SV"/>
        </w:rPr>
      </w:pPr>
      <w:r w:rsidRPr="00101C89">
        <w:rPr>
          <w:rFonts w:ascii="Times New Roman" w:hAnsi="Times New Roman"/>
          <w:sz w:val="24"/>
          <w:szCs w:val="24"/>
          <w:lang w:val="es-SV"/>
        </w:rPr>
        <w:t xml:space="preserve">Caracterizadas las materias primas en términos de la presencia de carbonato de calcio, se procedió a la síntesis de espumas de hidroxiapatita (HA) partiendo de tales fuentes, las cuales se sometieron al </w:t>
      </w:r>
      <w:r w:rsidRPr="00973127">
        <w:rPr>
          <w:rFonts w:ascii="Times New Roman" w:hAnsi="Times New Roman"/>
          <w:sz w:val="24"/>
          <w:szCs w:val="24"/>
          <w:lang w:val="es-SV"/>
        </w:rPr>
        <w:t xml:space="preserve">análisis mediante difracción de rayos X para su caracterización. A continuación, se presenta </w:t>
      </w:r>
      <w:r w:rsidR="003419B4">
        <w:rPr>
          <w:rFonts w:ascii="Times New Roman" w:hAnsi="Times New Roman"/>
          <w:sz w:val="24"/>
          <w:szCs w:val="24"/>
          <w:lang w:val="es-SV"/>
        </w:rPr>
        <w:t>el</w:t>
      </w:r>
      <w:r w:rsidRPr="00973127">
        <w:rPr>
          <w:rFonts w:ascii="Times New Roman" w:hAnsi="Times New Roman"/>
          <w:sz w:val="24"/>
          <w:szCs w:val="24"/>
          <w:lang w:val="es-SV"/>
        </w:rPr>
        <w:t xml:space="preserve"> difractograma</w:t>
      </w:r>
      <w:r w:rsidR="00655652">
        <w:rPr>
          <w:rFonts w:ascii="Times New Roman" w:hAnsi="Times New Roman"/>
          <w:sz w:val="24"/>
          <w:szCs w:val="24"/>
          <w:lang w:val="es-SV"/>
        </w:rPr>
        <w:t xml:space="preserve"> de referencia</w:t>
      </w:r>
      <w:r w:rsidR="00973127" w:rsidRPr="00973127">
        <w:rPr>
          <w:rFonts w:ascii="Times New Roman" w:hAnsi="Times New Roman"/>
          <w:sz w:val="24"/>
          <w:szCs w:val="24"/>
          <w:lang w:val="es-SV"/>
        </w:rPr>
        <w:t xml:space="preserve"> </w:t>
      </w:r>
      <w:r w:rsidR="00655652">
        <w:rPr>
          <w:rFonts w:ascii="Times New Roman" w:hAnsi="Times New Roman"/>
          <w:sz w:val="24"/>
          <w:szCs w:val="24"/>
          <w:lang w:val="es-SV"/>
        </w:rPr>
        <w:t xml:space="preserve">realizado a una muestra de hidroxiapatita y monetita </w:t>
      </w:r>
      <w:r w:rsidR="00973127" w:rsidRPr="00973127">
        <w:rPr>
          <w:rFonts w:ascii="Times New Roman" w:hAnsi="Times New Roman"/>
          <w:sz w:val="24"/>
          <w:szCs w:val="24"/>
          <w:lang w:val="es-SV"/>
        </w:rPr>
        <w:t xml:space="preserve">en la </w:t>
      </w:r>
      <w:r w:rsidR="00AF6C1B" w:rsidRPr="00973127">
        <w:rPr>
          <w:rFonts w:ascii="Times New Roman" w:hAnsi="Times New Roman"/>
          <w:sz w:val="24"/>
          <w:szCs w:val="24"/>
          <w:lang w:val="es-SV"/>
        </w:rPr>
        <w:t>Figura 34</w:t>
      </w:r>
      <w:r w:rsidRPr="00973127">
        <w:rPr>
          <w:rFonts w:ascii="Times New Roman" w:hAnsi="Times New Roman"/>
          <w:sz w:val="24"/>
          <w:szCs w:val="24"/>
          <w:lang w:val="es-SV"/>
        </w:rPr>
        <w:t>.</w:t>
      </w:r>
      <w:r w:rsidR="00443678" w:rsidRPr="00443678">
        <w:rPr>
          <w:rFonts w:ascii="Times New Roman" w:eastAsia="Times New Roman" w:hAnsi="Times New Roman"/>
          <w:b/>
          <w:i/>
          <w:color w:val="222222"/>
          <w:sz w:val="24"/>
          <w:szCs w:val="24"/>
          <w:u w:val="single"/>
          <w:lang w:eastAsia="es-ES"/>
        </w:rPr>
        <w:t xml:space="preserve"> </w:t>
      </w:r>
      <w:r w:rsidR="00443678" w:rsidRPr="00163B82">
        <w:rPr>
          <w:rFonts w:ascii="Times New Roman" w:eastAsia="Times New Roman" w:hAnsi="Times New Roman"/>
          <w:b/>
          <w:i/>
          <w:color w:val="222222"/>
          <w:sz w:val="24"/>
          <w:szCs w:val="24"/>
          <w:u w:val="single"/>
          <w:lang w:eastAsia="es-ES"/>
        </w:rPr>
        <w:t>Base de Datos X’Pert Data Viewer.</w:t>
      </w:r>
      <w:r w:rsidR="00443678">
        <w:rPr>
          <w:rFonts w:ascii="Times New Roman" w:eastAsia="Times New Roman" w:hAnsi="Times New Roman"/>
          <w:b/>
          <w:i/>
          <w:color w:val="222222"/>
          <w:sz w:val="24"/>
          <w:szCs w:val="24"/>
          <w:u w:val="single"/>
          <w:lang w:eastAsia="es-ES"/>
        </w:rPr>
        <w:t xml:space="preserve"> </w:t>
      </w:r>
      <w:r w:rsidR="00443678" w:rsidRPr="00443678">
        <w:rPr>
          <w:rFonts w:ascii="Times New Roman" w:eastAsia="Times New Roman" w:hAnsi="Times New Roman"/>
          <w:b/>
          <w:i/>
          <w:color w:val="000000" w:themeColor="text1"/>
          <w:kern w:val="24"/>
          <w:sz w:val="24"/>
          <w:szCs w:val="24"/>
          <w:u w:val="single"/>
          <w:lang w:val="es-SV" w:eastAsia="es-SV"/>
        </w:rPr>
        <w:t xml:space="preserve">Ancho de paso </w:t>
      </w:r>
      <w:r w:rsidR="00443678" w:rsidRPr="00443678">
        <w:rPr>
          <w:rFonts w:ascii="Times New Roman" w:hAnsi="Times New Roman"/>
          <w:b/>
          <w:i/>
          <w:sz w:val="24"/>
          <w:u w:val="single"/>
        </w:rPr>
        <w:t xml:space="preserve">[°2Th.] =0.0330. Tiempo de paso </w:t>
      </w:r>
      <w:r w:rsidR="00443678">
        <w:rPr>
          <w:rFonts w:ascii="Times New Roman" w:hAnsi="Times New Roman"/>
          <w:b/>
          <w:i/>
          <w:sz w:val="24"/>
          <w:u w:val="single"/>
        </w:rPr>
        <w:t>[s] =</w:t>
      </w:r>
      <w:r w:rsidR="00443678" w:rsidRPr="00443678">
        <w:rPr>
          <w:rFonts w:ascii="Times New Roman" w:hAnsi="Times New Roman"/>
          <w:b/>
          <w:i/>
          <w:sz w:val="24"/>
          <w:u w:val="single"/>
        </w:rPr>
        <w:t>499.7450</w:t>
      </w:r>
    </w:p>
    <w:p w:rsidR="008E59EE" w:rsidRPr="00443678" w:rsidRDefault="008E59EE" w:rsidP="0058726E">
      <w:pPr>
        <w:spacing w:line="360" w:lineRule="auto"/>
        <w:jc w:val="both"/>
        <w:rPr>
          <w:rFonts w:ascii="Times New Roman" w:hAnsi="Times New Roman"/>
          <w:sz w:val="24"/>
          <w:szCs w:val="24"/>
          <w:lang w:val="es-SV"/>
        </w:rPr>
      </w:pPr>
    </w:p>
    <w:p w:rsidR="008E59EE" w:rsidRPr="00101C89" w:rsidRDefault="008E59EE" w:rsidP="008E59EE">
      <w:pPr>
        <w:rPr>
          <w:rFonts w:ascii="Times New Roman" w:hAnsi="Times New Roman"/>
          <w:b/>
          <w:sz w:val="24"/>
          <w:szCs w:val="24"/>
          <w:lang w:val="es-SV"/>
        </w:rPr>
      </w:pPr>
      <w:r w:rsidRPr="00101C89">
        <w:rPr>
          <w:rFonts w:ascii="Times New Roman" w:hAnsi="Times New Roman"/>
          <w:b/>
          <w:noProof/>
          <w:sz w:val="24"/>
          <w:szCs w:val="24"/>
          <w:lang w:val="es-MX" w:eastAsia="es-MX"/>
        </w:rPr>
        <w:drawing>
          <wp:inline distT="0" distB="0" distL="0" distR="0">
            <wp:extent cx="5572125" cy="3157855"/>
            <wp:effectExtent l="0" t="0" r="9525" b="4445"/>
            <wp:docPr id="2067" name="Imagen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BEBA8EAE-BF5A-486C-A8C5-ECC9F3942E4B}">
                          <a14:imgProps xmlns:a14="http://schemas.microsoft.com/office/drawing/2010/main">
                            <a14:imgLayer r:embed="rId61">
                              <a14:imgEffect>
                                <a14:sharpenSoften amount="23000"/>
                              </a14:imgEffect>
                              <a14:imgEffect>
                                <a14:brightnessContrast bright="-3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572125" cy="3157855"/>
                    </a:xfrm>
                    <a:prstGeom prst="rect">
                      <a:avLst/>
                    </a:prstGeom>
                    <a:noFill/>
                  </pic:spPr>
                </pic:pic>
              </a:graphicData>
            </a:graphic>
          </wp:inline>
        </w:drawing>
      </w:r>
    </w:p>
    <w:p w:rsidR="008E59EE" w:rsidRPr="00380102" w:rsidRDefault="00AF6C1B" w:rsidP="001012B3">
      <w:pPr>
        <w:spacing w:line="240" w:lineRule="auto"/>
        <w:jc w:val="both"/>
        <w:rPr>
          <w:sz w:val="24"/>
          <w:szCs w:val="24"/>
        </w:rPr>
      </w:pPr>
      <w:r>
        <w:rPr>
          <w:rFonts w:ascii="Times New Roman" w:eastAsia="Times New Roman" w:hAnsi="Times New Roman"/>
          <w:color w:val="222222"/>
          <w:sz w:val="24"/>
          <w:szCs w:val="24"/>
          <w:lang w:eastAsia="es-ES"/>
        </w:rPr>
        <w:t>Figura 34.</w:t>
      </w:r>
      <w:r w:rsidR="008E59EE" w:rsidRPr="00380102">
        <w:rPr>
          <w:rFonts w:ascii="Times New Roman" w:eastAsia="Times New Roman" w:hAnsi="Times New Roman"/>
          <w:color w:val="222222"/>
          <w:sz w:val="24"/>
          <w:szCs w:val="24"/>
          <w:lang w:eastAsia="es-ES"/>
        </w:rPr>
        <w:t xml:space="preserve"> Difractograma de la espuma de hidroxiapatita obtenida a partir del carbonato de calcio de conchas de molusco.</w:t>
      </w:r>
      <w:r w:rsidR="00163B82">
        <w:rPr>
          <w:rFonts w:ascii="Times New Roman" w:eastAsia="Times New Roman" w:hAnsi="Times New Roman"/>
          <w:color w:val="222222"/>
          <w:sz w:val="24"/>
          <w:szCs w:val="24"/>
          <w:lang w:eastAsia="es-ES"/>
        </w:rPr>
        <w:t xml:space="preserve"> </w:t>
      </w:r>
    </w:p>
    <w:p w:rsidR="008E59EE" w:rsidRPr="00A56F82" w:rsidRDefault="008E59EE" w:rsidP="008E59EE">
      <w:pPr>
        <w:spacing w:line="360" w:lineRule="auto"/>
        <w:jc w:val="both"/>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En</w:t>
      </w:r>
      <w:r w:rsidR="00AF6C1B">
        <w:rPr>
          <w:rFonts w:ascii="Times New Roman" w:eastAsia="Times New Roman" w:hAnsi="Times New Roman"/>
          <w:sz w:val="24"/>
          <w:szCs w:val="24"/>
          <w:lang w:eastAsia="es-ES"/>
        </w:rPr>
        <w:t xml:space="preserve"> el difractograma de la figura 3</w:t>
      </w:r>
      <w:r w:rsidRPr="00101C89">
        <w:rPr>
          <w:rFonts w:ascii="Times New Roman" w:eastAsia="Times New Roman" w:hAnsi="Times New Roman"/>
          <w:sz w:val="24"/>
          <w:szCs w:val="24"/>
          <w:lang w:eastAsia="es-ES"/>
        </w:rPr>
        <w:t xml:space="preserve">4 pueden apreciarse picos de difracción intensos en ángulos de 31.7, 32.18 y 32.86 </w:t>
      </w:r>
      <w:r w:rsidR="004556D0">
        <w:rPr>
          <w:rFonts w:ascii="Times New Roman" w:eastAsia="Times New Roman" w:hAnsi="Times New Roman"/>
          <w:sz w:val="24"/>
          <w:szCs w:val="24"/>
          <w:lang w:eastAsia="es-ES"/>
        </w:rPr>
        <w:t xml:space="preserve">a 2θ, </w:t>
      </w:r>
      <w:r w:rsidRPr="00101C89">
        <w:rPr>
          <w:rFonts w:ascii="Times New Roman" w:eastAsia="Times New Roman" w:hAnsi="Times New Roman"/>
          <w:sz w:val="24"/>
          <w:szCs w:val="24"/>
          <w:lang w:eastAsia="es-ES"/>
        </w:rPr>
        <w:t xml:space="preserve">correspondientes a la fase de la hidroxiapatita </w:t>
      </w:r>
      <w:r w:rsidRPr="002B16E4">
        <w:rPr>
          <w:rFonts w:ascii="Times New Roman" w:hAnsi="Times New Roman"/>
          <w:sz w:val="24"/>
          <w:szCs w:val="24"/>
          <w:lang w:val="es-SV"/>
        </w:rPr>
        <w:t>Ca</w:t>
      </w:r>
      <w:r w:rsidRPr="002B16E4">
        <w:rPr>
          <w:rFonts w:ascii="Times New Roman" w:hAnsi="Times New Roman"/>
          <w:sz w:val="24"/>
          <w:szCs w:val="24"/>
          <w:vertAlign w:val="subscript"/>
          <w:lang w:val="es-SV"/>
        </w:rPr>
        <w:t>5</w:t>
      </w:r>
      <w:r w:rsidRPr="002B16E4">
        <w:rPr>
          <w:rFonts w:ascii="Times New Roman" w:hAnsi="Times New Roman"/>
          <w:sz w:val="24"/>
          <w:szCs w:val="24"/>
          <w:lang w:val="es-SV"/>
        </w:rPr>
        <w:t xml:space="preserve"> (PO</w:t>
      </w:r>
      <w:r w:rsidRPr="002B16E4">
        <w:rPr>
          <w:rFonts w:ascii="Times New Roman" w:hAnsi="Times New Roman"/>
          <w:sz w:val="24"/>
          <w:szCs w:val="24"/>
          <w:vertAlign w:val="subscript"/>
          <w:lang w:val="es-SV"/>
        </w:rPr>
        <w:t>4</w:t>
      </w:r>
      <w:r w:rsidRPr="002B16E4">
        <w:rPr>
          <w:rFonts w:ascii="Times New Roman" w:hAnsi="Times New Roman"/>
          <w:sz w:val="24"/>
          <w:szCs w:val="24"/>
          <w:lang w:val="es-SV"/>
        </w:rPr>
        <w:t>)</w:t>
      </w:r>
      <w:r w:rsidRPr="002B16E4">
        <w:rPr>
          <w:rFonts w:ascii="Times New Roman" w:hAnsi="Times New Roman"/>
          <w:sz w:val="24"/>
          <w:szCs w:val="24"/>
          <w:vertAlign w:val="subscript"/>
          <w:lang w:val="es-SV"/>
        </w:rPr>
        <w:t>3</w:t>
      </w:r>
      <w:r w:rsidRPr="002B16E4">
        <w:rPr>
          <w:rFonts w:ascii="Times New Roman" w:hAnsi="Times New Roman"/>
          <w:sz w:val="24"/>
          <w:szCs w:val="24"/>
          <w:lang w:val="es-SV"/>
        </w:rPr>
        <w:t>(OH)</w:t>
      </w:r>
      <w:r w:rsidRPr="002B16E4">
        <w:rPr>
          <w:rFonts w:ascii="Times New Roman" w:eastAsia="Times New Roman" w:hAnsi="Times New Roman"/>
          <w:sz w:val="24"/>
          <w:szCs w:val="24"/>
          <w:lang w:eastAsia="es-ES"/>
        </w:rPr>
        <w:t>,</w:t>
      </w:r>
      <w:r w:rsidRPr="00101C89">
        <w:rPr>
          <w:rFonts w:ascii="Times New Roman" w:eastAsia="Times New Roman" w:hAnsi="Times New Roman"/>
          <w:sz w:val="24"/>
          <w:szCs w:val="24"/>
          <w:lang w:eastAsia="es-ES"/>
        </w:rPr>
        <w:t xml:space="preserve"> así como reflexiones intensas con ángulos de 26.42, 26.58, 32.89 y 30.18 que concuerdan con la monetita </w:t>
      </w:r>
      <w:r w:rsidRPr="003F6B9B">
        <w:rPr>
          <w:rFonts w:ascii="Times New Roman" w:hAnsi="Times New Roman"/>
          <w:sz w:val="24"/>
          <w:szCs w:val="24"/>
        </w:rPr>
        <w:t>CaHPO</w:t>
      </w:r>
      <w:r w:rsidRPr="003F6B9B">
        <w:rPr>
          <w:rFonts w:ascii="Times New Roman" w:hAnsi="Times New Roman"/>
          <w:sz w:val="24"/>
          <w:szCs w:val="24"/>
          <w:vertAlign w:val="subscript"/>
        </w:rPr>
        <w:t>4</w:t>
      </w:r>
      <w:r w:rsidRPr="003F6B9B">
        <w:rPr>
          <w:rFonts w:ascii="Times New Roman" w:eastAsia="Times New Roman" w:hAnsi="Times New Roman"/>
          <w:sz w:val="24"/>
          <w:szCs w:val="24"/>
          <w:lang w:eastAsia="es-ES"/>
        </w:rPr>
        <w:t>.</w:t>
      </w:r>
      <w:r w:rsidRPr="00101C89">
        <w:rPr>
          <w:rFonts w:ascii="Times New Roman" w:eastAsia="Times New Roman" w:hAnsi="Times New Roman"/>
          <w:b/>
          <w:sz w:val="24"/>
          <w:szCs w:val="24"/>
          <w:lang w:eastAsia="es-ES"/>
        </w:rPr>
        <w:t xml:space="preserve"> Lo anterior se concluye mediante comparación con difractogramas patrón de cada compuesto.</w:t>
      </w:r>
      <w:r w:rsidR="00A56F82">
        <w:rPr>
          <w:rFonts w:ascii="Times New Roman" w:eastAsia="Times New Roman" w:hAnsi="Times New Roman"/>
          <w:sz w:val="24"/>
          <w:szCs w:val="24"/>
          <w:lang w:eastAsia="es-ES"/>
        </w:rPr>
        <w:t xml:space="preserve"> </w:t>
      </w:r>
      <w:r w:rsidRPr="00101C89">
        <w:rPr>
          <w:rFonts w:ascii="Times New Roman" w:eastAsia="Times New Roman" w:hAnsi="Times New Roman"/>
          <w:sz w:val="24"/>
          <w:szCs w:val="24"/>
          <w:lang w:eastAsia="es-ES"/>
        </w:rPr>
        <w:t xml:space="preserve">Un análisis </w:t>
      </w:r>
      <w:r w:rsidR="00EF45F9">
        <w:rPr>
          <w:rFonts w:ascii="Times New Roman" w:eastAsia="Times New Roman" w:hAnsi="Times New Roman"/>
          <w:sz w:val="24"/>
          <w:szCs w:val="24"/>
          <w:lang w:eastAsia="es-ES"/>
        </w:rPr>
        <w:t>individual</w:t>
      </w:r>
      <w:r w:rsidR="00AF6C1B">
        <w:rPr>
          <w:rFonts w:ascii="Times New Roman" w:eastAsia="Times New Roman" w:hAnsi="Times New Roman"/>
          <w:sz w:val="24"/>
          <w:szCs w:val="24"/>
          <w:lang w:eastAsia="es-ES"/>
        </w:rPr>
        <w:t xml:space="preserve"> se presenta en las figuras 35 y 36</w:t>
      </w:r>
      <w:r w:rsidRPr="00101C89">
        <w:rPr>
          <w:rFonts w:ascii="Times New Roman" w:eastAsia="Times New Roman" w:hAnsi="Times New Roman"/>
          <w:sz w:val="24"/>
          <w:szCs w:val="24"/>
          <w:lang w:eastAsia="es-ES"/>
        </w:rPr>
        <w:t>, donde se consignan los difractogramas de espumas de HA (hidroxiapatita) preparadas a diferentes proporciones de materia prima (concha) con albumina de huevo, combinadas con distintos tiempos de envejecimiento, como se indica en el apartado 3.5.7 del presente trabajo.</w:t>
      </w:r>
    </w:p>
    <w:p w:rsidR="008E59EE" w:rsidRPr="00101C89" w:rsidRDefault="00494EC3" w:rsidP="008E59EE">
      <w:pPr>
        <w:rPr>
          <w:rFonts w:ascii="Arial Narrow" w:eastAsia="Times New Roman" w:hAnsi="Arial Narrow"/>
          <w:b/>
          <w:color w:val="222222"/>
          <w:sz w:val="24"/>
          <w:szCs w:val="24"/>
          <w:lang w:eastAsia="es-ES"/>
        </w:rPr>
      </w:pPr>
      <w:r>
        <w:rPr>
          <w:rFonts w:ascii="Arial Narrow" w:eastAsia="Times New Roman" w:hAnsi="Arial Narrow"/>
          <w:b/>
          <w:noProof/>
          <w:color w:val="222222"/>
          <w:sz w:val="24"/>
          <w:szCs w:val="24"/>
          <w:lang w:val="es-SV" w:eastAsia="es-SV"/>
        </w:rPr>
        <w:pict>
          <v:shape id="5-Point Star 4108" o:spid="_x0000_s1201" style="position:absolute;margin-left:85.2pt;margin-top:66pt;width:8.4pt;height:6.8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06680,86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" path="m,32987r40748,l53340,,65932,32987r40748,l73714,53373,86306,86360,53340,65973,20374,86360,32966,53373,,32987xe" fillcolor="#4f81bd" strokecolor="#385d8a" strokeweight="2pt">
            <v:path arrowok="t" o:connecttype="custom" o:connectlocs="0,32987;40748,32987;53340,0;65932,32987;106680,32987;73714,53373;86306,86360;53340,65973;20374,86360;32966,53373;0,32987" o:connectangles="0,0,0,0,0,0,0,0,0,0,0"/>
          </v:shape>
        </w:pict>
      </w:r>
      <w:r>
        <w:rPr>
          <w:rFonts w:asciiTheme="minorHAnsi" w:eastAsiaTheme="minorHAnsi" w:cstheme="minorBidi"/>
          <w:noProof/>
          <w:color w:val="000000" w:themeColor="text1"/>
          <w:kern w:val="24"/>
          <w:sz w:val="24"/>
          <w:szCs w:val="24"/>
          <w:lang w:val="es-SV" w:eastAsia="es-SV"/>
        </w:rPr>
        <w:pict>
          <v:shape id="Text Box 4111" o:spid="_x0000_s1034" type="#_x0000_t202" style="position:absolute;margin-left:340.2pt;margin-top:37.65pt;width:45.35pt;height:36.5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" filled="f" stroked="f">
            <v:textbox style="mso-fit-shape-to-text:t">
              <w:txbxContent>
                <w:p w:rsidR="003D732A" w:rsidRDefault="003D732A" w:rsidP="008E59EE">
                  <w:pPr>
                    <w:pStyle w:val="NormalWeb"/>
                    <w:spacing w:before="0" w:beforeAutospacing="0" w:after="0" w:afterAutospacing="0"/>
                    <w:jc w:val="right"/>
                  </w:pPr>
                  <w:r>
                    <w:rPr>
                      <w:rFonts w:asciiTheme="minorHAnsi" w:hAnsi="Calibri" w:cstheme="minorBidi"/>
                      <w:b/>
                      <w:bCs/>
                      <w:color w:val="0000CC"/>
                      <w:kern w:val="24"/>
                      <w:sz w:val="48"/>
                      <w:szCs w:val="48"/>
                    </w:rPr>
                    <w:t>HA</w:t>
                  </w:r>
                </w:p>
              </w:txbxContent>
            </v:textbox>
          </v:shape>
        </w:pict>
      </w:r>
      <w:r>
        <w:rPr>
          <w:rFonts w:ascii="Arial Narrow" w:eastAsia="Times New Roman" w:hAnsi="Arial Narrow"/>
          <w:b/>
          <w:noProof/>
          <w:color w:val="222222"/>
          <w:sz w:val="24"/>
          <w:szCs w:val="24"/>
          <w:lang w:val="es-SV" w:eastAsia="es-SV"/>
        </w:rPr>
        <w:pict>
          <v:shape id="Text Box 4109" o:spid="_x0000_s1035" type="#_x0000_t202" style="position:absolute;margin-left:52.15pt;margin-top:36.4pt;width:73.7pt;height:27.8pt;z-index:25163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" filled="f" stroked="f">
            <v:textbox style="mso-fit-shape-to-text:t">
              <w:txbxContent>
                <w:p w:rsidR="003D732A" w:rsidRPr="00AF395A" w:rsidRDefault="003D732A" w:rsidP="008E59EE">
                  <w:pPr>
                    <w:pStyle w:val="NormalWeb"/>
                    <w:spacing w:before="0" w:beforeAutospacing="0" w:after="0" w:afterAutospacing="0"/>
                    <w:jc w:val="center"/>
                  </w:pPr>
                  <w:r w:rsidRPr="00AF395A">
                    <w:rPr>
                      <w:rFonts w:asciiTheme="minorHAnsi" w:hAnsi="Calibri" w:cstheme="minorBidi"/>
                      <w:color w:val="000000" w:themeColor="text1"/>
                      <w:kern w:val="24"/>
                      <w:sz w:val="28"/>
                      <w:szCs w:val="28"/>
                    </w:rPr>
                    <w:t>CaCO</w:t>
                  </w:r>
                  <w:r w:rsidRPr="00AF395A">
                    <w:rPr>
                      <w:rFonts w:asciiTheme="minorHAnsi" w:hAnsi="Calibri" w:cstheme="minorBidi"/>
                      <w:color w:val="000000" w:themeColor="text1"/>
                      <w:kern w:val="24"/>
                      <w:position w:val="-7"/>
                      <w:sz w:val="28"/>
                      <w:szCs w:val="28"/>
                      <w:vertAlign w:val="subscript"/>
                    </w:rPr>
                    <w:t>3</w:t>
                  </w:r>
                </w:p>
              </w:txbxContent>
            </v:textbox>
          </v:shape>
        </w:pict>
      </w:r>
      <w:r w:rsidR="008E59EE" w:rsidRPr="00101C89">
        <w:rPr>
          <w:rFonts w:ascii="Arial Narrow" w:eastAsia="Times New Roman" w:hAnsi="Arial Narrow"/>
          <w:b/>
          <w:noProof/>
          <w:color w:val="222222"/>
          <w:sz w:val="24"/>
          <w:szCs w:val="24"/>
          <w:lang w:val="es-MX" w:eastAsia="es-MX"/>
        </w:rPr>
        <w:drawing>
          <wp:inline distT="0" distB="0" distL="0" distR="0">
            <wp:extent cx="5304155" cy="2773680"/>
            <wp:effectExtent l="0" t="0" r="0" b="7620"/>
            <wp:docPr id="2069" name="Imagen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304155" cy="2773680"/>
                    </a:xfrm>
                    <a:prstGeom prst="rect">
                      <a:avLst/>
                    </a:prstGeom>
                    <a:noFill/>
                  </pic:spPr>
                </pic:pic>
              </a:graphicData>
            </a:graphic>
          </wp:inline>
        </w:drawing>
      </w:r>
    </w:p>
    <w:p w:rsidR="008E59EE" w:rsidRPr="00A56F82" w:rsidRDefault="00AF6C1B" w:rsidP="001012B3">
      <w:pPr>
        <w:spacing w:after="0" w:line="240" w:lineRule="auto"/>
        <w:jc w:val="both"/>
        <w:rPr>
          <w:rFonts w:ascii="Times New Roman" w:eastAsia="Times New Roman" w:hAnsi="Times New Roman"/>
          <w:color w:val="000000" w:themeColor="text1"/>
          <w:kern w:val="24"/>
          <w:sz w:val="24"/>
          <w:szCs w:val="24"/>
          <w:lang w:val="es-SV" w:eastAsia="es-SV"/>
        </w:rPr>
      </w:pPr>
      <w:r>
        <w:rPr>
          <w:rFonts w:ascii="Times New Roman" w:eastAsia="Times New Roman" w:hAnsi="Times New Roman"/>
          <w:color w:val="000000" w:themeColor="text1"/>
          <w:kern w:val="24"/>
          <w:sz w:val="24"/>
          <w:szCs w:val="24"/>
          <w:lang w:val="es-SV" w:eastAsia="es-SV"/>
        </w:rPr>
        <w:t>Figura 35.</w:t>
      </w:r>
      <w:r w:rsidR="008E59EE" w:rsidRPr="00380102">
        <w:rPr>
          <w:rFonts w:ascii="Times New Roman" w:eastAsia="Times New Roman" w:hAnsi="Times New Roman"/>
          <w:color w:val="000000" w:themeColor="text1"/>
          <w:kern w:val="24"/>
          <w:sz w:val="24"/>
          <w:szCs w:val="24"/>
          <w:lang w:val="es-SV" w:eastAsia="es-SV"/>
        </w:rPr>
        <w:t xml:space="preserve"> Difractograma de la espuma procedente de concha con 6 horas de envejecimiento para la relación clara de huevo /sol: 5/5.</w:t>
      </w:r>
      <w:r w:rsidR="00443678">
        <w:rPr>
          <w:rFonts w:ascii="Times New Roman" w:eastAsia="Times New Roman" w:hAnsi="Times New Roman"/>
          <w:color w:val="000000" w:themeColor="text1"/>
          <w:kern w:val="24"/>
          <w:sz w:val="24"/>
          <w:szCs w:val="24"/>
          <w:lang w:val="es-SV" w:eastAsia="es-SV"/>
        </w:rPr>
        <w:t xml:space="preserve"> Ancho de paso </w:t>
      </w:r>
      <w:r w:rsidR="00443678" w:rsidRPr="00443678">
        <w:rPr>
          <w:rFonts w:ascii="Times New Roman" w:hAnsi="Times New Roman"/>
          <w:sz w:val="24"/>
        </w:rPr>
        <w:t>[°2Th.]</w:t>
      </w:r>
      <w:r w:rsidR="00443678">
        <w:rPr>
          <w:rFonts w:ascii="Times New Roman" w:hAnsi="Times New Roman"/>
          <w:sz w:val="24"/>
        </w:rPr>
        <w:t xml:space="preserve"> =0.0330</w:t>
      </w:r>
    </w:p>
    <w:p w:rsidR="008E59EE" w:rsidRPr="00101C89" w:rsidRDefault="00494EC3" w:rsidP="008E59EE">
      <w:pPr>
        <w:rPr>
          <w:rFonts w:ascii="Arial Narrow" w:eastAsia="Times New Roman" w:hAnsi="Arial Narrow"/>
          <w:b/>
          <w:color w:val="222222"/>
          <w:sz w:val="24"/>
          <w:szCs w:val="24"/>
          <w:lang w:eastAsia="es-ES"/>
        </w:rPr>
      </w:pPr>
      <w:r>
        <w:rPr>
          <w:rFonts w:ascii="Arial Narrow" w:hAnsi="Arial Narrow"/>
          <w:b/>
          <w:noProof/>
          <w:color w:val="222222"/>
          <w:lang w:val="es-SV" w:eastAsia="es-SV"/>
        </w:rPr>
        <w:pict>
          <v:shape id="Text Box 4105" o:spid="_x0000_s1036" type="#_x0000_t202" style="position:absolute;margin-left:56.9pt;margin-top:37.75pt;width:73.7pt;height:27.8pt;z-index:251593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" filled="f" stroked="f">
            <v:textbox style="mso-fit-shape-to-text:t">
              <w:txbxContent>
                <w:p w:rsidR="003D732A" w:rsidRDefault="003D732A" w:rsidP="008E59EE">
                  <w:pPr>
                    <w:pStyle w:val="NormalWeb"/>
                    <w:spacing w:before="0" w:beforeAutospacing="0" w:after="0" w:afterAutospacing="0"/>
                    <w:jc w:val="center"/>
                  </w:pPr>
                  <w:r>
                    <w:rPr>
                      <w:rFonts w:asciiTheme="minorHAnsi" w:hAnsi="Calibri" w:cstheme="minorBidi"/>
                      <w:color w:val="000000" w:themeColor="text1"/>
                      <w:kern w:val="24"/>
                      <w:sz w:val="28"/>
                      <w:szCs w:val="28"/>
                    </w:rPr>
                    <w:t>CaCO</w:t>
                  </w:r>
                  <w:r>
                    <w:rPr>
                      <w:rFonts w:asciiTheme="minorHAnsi" w:hAnsi="Calibri" w:cstheme="minorBidi"/>
                      <w:color w:val="000000" w:themeColor="text1"/>
                      <w:kern w:val="24"/>
                      <w:position w:val="-7"/>
                      <w:sz w:val="28"/>
                      <w:szCs w:val="28"/>
                      <w:vertAlign w:val="subscript"/>
                    </w:rPr>
                    <w:t>3</w:t>
                  </w:r>
                </w:p>
              </w:txbxContent>
            </v:textbox>
          </v:shape>
        </w:pict>
      </w:r>
      <w:r>
        <w:rPr>
          <w:rFonts w:ascii="Arial Narrow" w:hAnsi="Arial Narrow"/>
          <w:b/>
          <w:noProof/>
          <w:color w:val="222222"/>
          <w:u w:val="single"/>
          <w:lang w:val="es-SV" w:eastAsia="es-SV"/>
        </w:rPr>
        <w:pict>
          <v:shape id="5-Point Star 4099" o:spid="_x0000_s1200" style="position:absolute;margin-left:84.8pt;margin-top:70.85pt;width:8.4pt;height:6.8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06680,86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" path="m,32987r40748,l53340,,65932,32987r40748,l73714,53373,86306,86360,53340,65973,20374,86360,32966,53373,,32987xe" fillcolor="#4f81bd" strokecolor="#385d8a" strokeweight="2pt">
            <v:path arrowok="t" o:connecttype="custom" o:connectlocs="0,32987;40748,32987;53340,0;65932,32987;106680,32987;73714,53373;86306,86360;53340,65973;20374,86360;32966,53373;0,32987" o:connectangles="0,0,0,0,0,0,0,0,0,0,0"/>
          </v:shape>
        </w:pict>
      </w:r>
      <w:r>
        <w:rPr>
          <w:rFonts w:asciiTheme="minorHAnsi" w:eastAsiaTheme="minorHAnsi" w:cstheme="minorBidi"/>
          <w:noProof/>
          <w:color w:val="000000" w:themeColor="text1"/>
          <w:kern w:val="24"/>
          <w:sz w:val="24"/>
          <w:szCs w:val="24"/>
          <w:lang w:val="es-SV" w:eastAsia="es-SV"/>
        </w:rPr>
        <w:pict>
          <v:shape id="Text Box 4107" o:spid="_x0000_s1037" type="#_x0000_t202" style="position:absolute;margin-left:365.7pt;margin-top:22.15pt;width:45.35pt;height:36.5pt;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" filled="f" stroked="f">
            <v:textbox style="mso-fit-shape-to-text:t">
              <w:txbxContent>
                <w:p w:rsidR="003D732A" w:rsidRDefault="003D732A" w:rsidP="008E59EE">
                  <w:pPr>
                    <w:pStyle w:val="NormalWeb"/>
                    <w:spacing w:before="0" w:beforeAutospacing="0" w:after="0" w:afterAutospacing="0"/>
                    <w:jc w:val="right"/>
                  </w:pPr>
                  <w:r>
                    <w:rPr>
                      <w:rFonts w:asciiTheme="minorHAnsi" w:hAnsi="Calibri" w:cstheme="minorBidi"/>
                      <w:b/>
                      <w:bCs/>
                      <w:color w:val="0000CC"/>
                      <w:kern w:val="24"/>
                      <w:sz w:val="48"/>
                      <w:szCs w:val="48"/>
                    </w:rPr>
                    <w:t>HA</w:t>
                  </w:r>
                </w:p>
              </w:txbxContent>
            </v:textbox>
          </v:shape>
        </w:pict>
      </w:r>
      <w:r>
        <w:rPr>
          <w:rFonts w:ascii="Arial Narrow" w:eastAsia="Times New Roman" w:hAnsi="Arial Narrow"/>
          <w:b/>
          <w:noProof/>
          <w:color w:val="222222"/>
          <w:sz w:val="24"/>
          <w:szCs w:val="24"/>
          <w:lang w:val="es-SV" w:eastAsia="es-SV"/>
        </w:rPr>
        <w:pict>
          <v:shape id="Text Box 4106" o:spid="_x0000_s1038" type="#_x0000_t202" style="position:absolute;margin-left:617.9pt;margin-top:22.3pt;width:45.35pt;height:36.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" filled="f" stroked="f">
            <v:textbox style="mso-fit-shape-to-text:t">
              <w:txbxContent>
                <w:p w:rsidR="003D732A" w:rsidRDefault="003D732A" w:rsidP="008E59EE">
                  <w:pPr>
                    <w:pStyle w:val="NormalWeb"/>
                    <w:spacing w:before="0" w:beforeAutospacing="0" w:after="0" w:afterAutospacing="0"/>
                    <w:jc w:val="right"/>
                  </w:pPr>
                  <w:r>
                    <w:rPr>
                      <w:rFonts w:asciiTheme="minorHAnsi" w:hAnsi="Calibri" w:cstheme="minorBidi"/>
                      <w:b/>
                      <w:bCs/>
                      <w:color w:val="0000CC"/>
                      <w:kern w:val="24"/>
                      <w:sz w:val="48"/>
                      <w:szCs w:val="48"/>
                    </w:rPr>
                    <w:t>HA</w:t>
                  </w:r>
                </w:p>
              </w:txbxContent>
            </v:textbox>
          </v:shape>
        </w:pict>
      </w:r>
      <w:r w:rsidR="008E59EE" w:rsidRPr="00101C89">
        <w:rPr>
          <w:rFonts w:ascii="Arial Narrow" w:eastAsia="Times New Roman" w:hAnsi="Arial Narrow"/>
          <w:b/>
          <w:noProof/>
          <w:color w:val="222222"/>
          <w:sz w:val="24"/>
          <w:szCs w:val="24"/>
          <w:lang w:val="es-MX" w:eastAsia="es-MX"/>
        </w:rPr>
        <w:drawing>
          <wp:inline distT="0" distB="0" distL="0" distR="0">
            <wp:extent cx="5358765" cy="3030220"/>
            <wp:effectExtent l="0" t="0" r="0" b="0"/>
            <wp:docPr id="2070" name="Imagen 2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358765" cy="3030220"/>
                    </a:xfrm>
                    <a:prstGeom prst="rect">
                      <a:avLst/>
                    </a:prstGeom>
                    <a:noFill/>
                  </pic:spPr>
                </pic:pic>
              </a:graphicData>
            </a:graphic>
          </wp:inline>
        </w:drawing>
      </w:r>
      <w:r>
        <w:rPr>
          <w:rFonts w:ascii="Arial Narrow" w:eastAsia="Times New Roman" w:hAnsi="Arial Narrow"/>
          <w:b/>
          <w:noProof/>
          <w:color w:val="222222"/>
          <w:sz w:val="24"/>
          <w:szCs w:val="24"/>
          <w:lang w:val="es-SV" w:eastAsia="es-SV"/>
        </w:rPr>
        <w:pict>
          <v:shape id="Text Box 4104" o:spid="_x0000_s1039" type="#_x0000_t202" style="position:absolute;margin-left:640.6pt;margin-top:15.1pt;width:45.35pt;height:36.5pt;z-index:2516382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" filled="f" stroked="f">
            <v:textbox style="mso-fit-shape-to-text:t">
              <w:txbxContent>
                <w:p w:rsidR="003D732A" w:rsidRDefault="003D732A" w:rsidP="008E59EE">
                  <w:pPr>
                    <w:pStyle w:val="NormalWeb"/>
                    <w:spacing w:before="0" w:beforeAutospacing="0" w:after="0" w:afterAutospacing="0"/>
                    <w:jc w:val="right"/>
                  </w:pPr>
                  <w:r>
                    <w:rPr>
                      <w:rFonts w:asciiTheme="minorHAnsi" w:hAnsi="Calibri" w:cstheme="minorBidi"/>
                      <w:b/>
                      <w:bCs/>
                      <w:color w:val="0000CC"/>
                      <w:kern w:val="24"/>
                      <w:sz w:val="48"/>
                      <w:szCs w:val="48"/>
                    </w:rPr>
                    <w:t>HA</w:t>
                  </w:r>
                </w:p>
              </w:txbxContent>
            </v:textbox>
          </v:shape>
        </w:pict>
      </w:r>
    </w:p>
    <w:p w:rsidR="008E59EE" w:rsidRPr="00380102" w:rsidRDefault="00AF6C1B" w:rsidP="001012B3">
      <w:pPr>
        <w:spacing w:after="0" w:line="240" w:lineRule="auto"/>
        <w:jc w:val="both"/>
        <w:rPr>
          <w:rFonts w:ascii="Times New Roman" w:eastAsia="Times New Roman" w:hAnsi="Times New Roman"/>
          <w:color w:val="000000" w:themeColor="text1"/>
          <w:kern w:val="24"/>
          <w:sz w:val="24"/>
          <w:szCs w:val="24"/>
          <w:lang w:val="es-SV" w:eastAsia="es-SV"/>
        </w:rPr>
      </w:pPr>
      <w:r>
        <w:rPr>
          <w:rFonts w:ascii="Times New Roman" w:eastAsia="Times New Roman" w:hAnsi="Times New Roman"/>
          <w:color w:val="000000" w:themeColor="text1"/>
          <w:kern w:val="24"/>
          <w:sz w:val="24"/>
          <w:szCs w:val="24"/>
          <w:lang w:val="es-SV" w:eastAsia="es-SV"/>
        </w:rPr>
        <w:t>Figura 36.</w:t>
      </w:r>
      <w:r w:rsidR="008E59EE" w:rsidRPr="00380102">
        <w:rPr>
          <w:rFonts w:ascii="Times New Roman" w:eastAsia="Times New Roman" w:hAnsi="Times New Roman"/>
          <w:color w:val="000000" w:themeColor="text1"/>
          <w:kern w:val="24"/>
          <w:sz w:val="24"/>
          <w:szCs w:val="24"/>
          <w:lang w:val="es-SV" w:eastAsia="es-SV"/>
        </w:rPr>
        <w:t xml:space="preserve"> Difractograma de la espuma procedente de concha con 6 horas de envejecimiento para la relación clara de huevo/sol: 10/5.</w:t>
      </w:r>
    </w:p>
    <w:p w:rsidR="008E59EE" w:rsidRPr="00380102" w:rsidRDefault="008E59EE" w:rsidP="008E59EE">
      <w:pPr>
        <w:spacing w:after="0" w:line="360" w:lineRule="auto"/>
        <w:jc w:val="both"/>
        <w:rPr>
          <w:rFonts w:ascii="Times New Roman" w:eastAsia="Times New Roman" w:hAnsi="Times New Roman"/>
          <w:color w:val="000000" w:themeColor="text1"/>
          <w:kern w:val="24"/>
          <w:sz w:val="24"/>
          <w:szCs w:val="24"/>
          <w:lang w:val="es-SV" w:eastAsia="es-SV"/>
        </w:rPr>
      </w:pPr>
    </w:p>
    <w:p w:rsidR="008E59EE" w:rsidRPr="00101C89" w:rsidRDefault="008E59EE" w:rsidP="008E59EE">
      <w:pPr>
        <w:spacing w:line="360" w:lineRule="auto"/>
        <w:jc w:val="both"/>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En los</w:t>
      </w:r>
      <w:r w:rsidR="00644085">
        <w:rPr>
          <w:rFonts w:ascii="Times New Roman" w:eastAsia="Times New Roman" w:hAnsi="Times New Roman"/>
          <w:sz w:val="24"/>
          <w:szCs w:val="24"/>
          <w:lang w:eastAsia="es-ES"/>
        </w:rPr>
        <w:t xml:space="preserve"> difractogramas de </w:t>
      </w:r>
      <w:r w:rsidR="0056531C">
        <w:rPr>
          <w:rFonts w:ascii="Times New Roman" w:eastAsia="Times New Roman" w:hAnsi="Times New Roman"/>
          <w:sz w:val="24"/>
          <w:szCs w:val="24"/>
          <w:lang w:eastAsia="es-ES"/>
        </w:rPr>
        <w:t>la figura</w:t>
      </w:r>
      <w:r w:rsidR="00644085">
        <w:rPr>
          <w:rFonts w:ascii="Times New Roman" w:eastAsia="Times New Roman" w:hAnsi="Times New Roman"/>
          <w:sz w:val="24"/>
          <w:szCs w:val="24"/>
          <w:lang w:eastAsia="es-ES"/>
        </w:rPr>
        <w:t xml:space="preserve"> 35 y 36</w:t>
      </w:r>
      <w:r w:rsidRPr="00101C89">
        <w:rPr>
          <w:rFonts w:ascii="Times New Roman" w:eastAsia="Times New Roman" w:hAnsi="Times New Roman"/>
          <w:sz w:val="24"/>
          <w:szCs w:val="24"/>
          <w:lang w:eastAsia="es-ES"/>
        </w:rPr>
        <w:t xml:space="preserve"> se observan picos de difracción intensos con ángulo de 31.7, 32.18 y 32.86 que corresponden a la fase de Hidroxiapatita (HA). Tambié</w:t>
      </w:r>
      <w:r w:rsidR="00B17F0B">
        <w:rPr>
          <w:rFonts w:ascii="Times New Roman" w:eastAsia="Times New Roman" w:hAnsi="Times New Roman"/>
          <w:sz w:val="24"/>
          <w:szCs w:val="24"/>
          <w:lang w:eastAsia="es-ES"/>
        </w:rPr>
        <w:t>n hay difracción en ángulos a 26</w:t>
      </w:r>
      <w:r w:rsidRPr="00101C89">
        <w:rPr>
          <w:rFonts w:ascii="Times New Roman" w:eastAsia="Times New Roman" w:hAnsi="Times New Roman"/>
          <w:sz w:val="24"/>
          <w:szCs w:val="24"/>
          <w:lang w:eastAsia="es-ES"/>
        </w:rPr>
        <w:t xml:space="preserve">.4, 47.50 y 48.50 que son atribuidos a la presencia de carbonato de calcio respectivamente. </w:t>
      </w:r>
    </w:p>
    <w:p w:rsidR="008E59EE" w:rsidRPr="00101C89" w:rsidRDefault="008E59EE" w:rsidP="008E59EE">
      <w:pP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Una variación sustancial en el tiempo de envejecimi</w:t>
      </w:r>
      <w:r w:rsidR="00644085">
        <w:rPr>
          <w:rFonts w:ascii="Times New Roman" w:eastAsia="Times New Roman" w:hAnsi="Times New Roman"/>
          <w:sz w:val="24"/>
          <w:szCs w:val="24"/>
          <w:lang w:eastAsia="es-ES"/>
        </w:rPr>
        <w:t xml:space="preserve">ento se </w:t>
      </w:r>
      <w:r w:rsidR="00644085" w:rsidRPr="000074CC">
        <w:rPr>
          <w:rFonts w:ascii="Times New Roman" w:eastAsia="Times New Roman" w:hAnsi="Times New Roman"/>
          <w:sz w:val="24"/>
          <w:szCs w:val="24"/>
          <w:lang w:eastAsia="es-ES"/>
        </w:rPr>
        <w:t>presenta en la figura</w:t>
      </w:r>
      <w:r w:rsidR="0020157A">
        <w:rPr>
          <w:rFonts w:ascii="Times New Roman" w:eastAsia="Times New Roman" w:hAnsi="Times New Roman"/>
          <w:sz w:val="24"/>
          <w:szCs w:val="24"/>
          <w:lang w:eastAsia="es-ES"/>
        </w:rPr>
        <w:t xml:space="preserve"> </w:t>
      </w:r>
      <w:r w:rsidR="000074CC">
        <w:rPr>
          <w:rFonts w:ascii="Times New Roman" w:eastAsia="Times New Roman" w:hAnsi="Times New Roman"/>
          <w:sz w:val="24"/>
          <w:szCs w:val="24"/>
          <w:lang w:eastAsia="es-ES"/>
        </w:rPr>
        <w:t>37</w:t>
      </w:r>
      <w:r w:rsidRPr="00101C89">
        <w:rPr>
          <w:rFonts w:ascii="Times New Roman" w:eastAsia="Times New Roman" w:hAnsi="Times New Roman"/>
          <w:sz w:val="24"/>
          <w:szCs w:val="24"/>
          <w:lang w:eastAsia="es-ES"/>
        </w:rPr>
        <w:t>, la cual registro el comportamiento al duplicarlo.</w:t>
      </w:r>
    </w:p>
    <w:p w:rsidR="008E59EE" w:rsidRPr="00101C89" w:rsidRDefault="008E59EE" w:rsidP="008E59EE">
      <w:pPr>
        <w:rPr>
          <w:rFonts w:ascii="Arial Narrow" w:eastAsia="Times New Roman" w:hAnsi="Arial Narrow"/>
          <w:b/>
          <w:color w:val="222222"/>
          <w:sz w:val="24"/>
          <w:szCs w:val="24"/>
          <w:lang w:eastAsia="es-ES"/>
        </w:rPr>
      </w:pPr>
      <w:r w:rsidRPr="00101C89">
        <w:rPr>
          <w:rFonts w:ascii="Arial Narrow" w:eastAsia="Times New Roman" w:hAnsi="Arial Narrow"/>
          <w:b/>
          <w:noProof/>
          <w:color w:val="222222"/>
          <w:sz w:val="24"/>
          <w:szCs w:val="24"/>
          <w:lang w:val="es-MX" w:eastAsia="es-MX"/>
        </w:rPr>
        <w:drawing>
          <wp:anchor distT="0" distB="0" distL="114300" distR="114300" simplePos="0" relativeHeight="251598336" behindDoc="0" locked="0" layoutInCell="1" allowOverlap="1">
            <wp:simplePos x="0" y="0"/>
            <wp:positionH relativeFrom="column">
              <wp:posOffset>577215</wp:posOffset>
            </wp:positionH>
            <wp:positionV relativeFrom="paragraph">
              <wp:posOffset>200025</wp:posOffset>
            </wp:positionV>
            <wp:extent cx="4953000" cy="2724150"/>
            <wp:effectExtent l="0" t="0" r="0" b="0"/>
            <wp:wrapNone/>
            <wp:docPr id="207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5" name="Picture 3"/>
                    <pic:cNvPicPr>
                      <a:picLocks noChangeAspect="1" noChangeArrowheads="1"/>
                    </pic:cNvPicPr>
                  </pic:nvPicPr>
                  <pic:blipFill>
                    <a:blip r:embed="rId64" cstate="print"/>
                    <a:srcRect/>
                    <a:stretch>
                      <a:fillRect/>
                    </a:stretch>
                  </pic:blipFill>
                  <pic:spPr bwMode="auto">
                    <a:xfrm>
                      <a:off x="0" y="0"/>
                      <a:ext cx="4953000" cy="2724150"/>
                    </a:xfrm>
                    <a:prstGeom prst="rect">
                      <a:avLst/>
                    </a:prstGeom>
                    <a:noFill/>
                    <a:ln w="9525">
                      <a:noFill/>
                      <a:miter lim="800000"/>
                      <a:headEnd/>
                      <a:tailEnd/>
                    </a:ln>
                    <a:effectLst/>
                  </pic:spPr>
                </pic:pic>
              </a:graphicData>
            </a:graphic>
          </wp:anchor>
        </w:drawing>
      </w:r>
      <w:r w:rsidR="00494EC3">
        <w:rPr>
          <w:rFonts w:asciiTheme="minorHAnsi" w:eastAsiaTheme="minorHAnsi" w:cstheme="minorBidi"/>
          <w:noProof/>
          <w:color w:val="000000" w:themeColor="text1"/>
          <w:kern w:val="24"/>
          <w:sz w:val="24"/>
          <w:szCs w:val="24"/>
          <w:lang w:val="es-SV" w:eastAsia="es-SV"/>
        </w:rPr>
        <w:pict>
          <v:shape id="Text Box 4098" o:spid="_x0000_s1040" type="#_x0000_t202" style="position:absolute;margin-left:329.7pt;margin-top:19.6pt;width:45.35pt;height:36.5pt;z-index:2516003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" filled="f" stroked="f">
            <v:textbox style="mso-fit-shape-to-text:t">
              <w:txbxContent>
                <w:p w:rsidR="003D732A" w:rsidRDefault="003D732A" w:rsidP="008E59EE">
                  <w:pPr>
                    <w:pStyle w:val="NormalWeb"/>
                    <w:spacing w:before="0" w:beforeAutospacing="0" w:after="0" w:afterAutospacing="0"/>
                    <w:jc w:val="right"/>
                  </w:pPr>
                  <w:r>
                    <w:rPr>
                      <w:rFonts w:asciiTheme="minorHAnsi" w:hAnsi="Calibri" w:cstheme="minorBidi"/>
                      <w:b/>
                      <w:bCs/>
                      <w:color w:val="0000CC"/>
                      <w:kern w:val="24"/>
                      <w:sz w:val="48"/>
                      <w:szCs w:val="48"/>
                    </w:rPr>
                    <w:t>HA</w:t>
                  </w:r>
                </w:p>
              </w:txbxContent>
            </v:textbox>
          </v:shape>
        </w:pict>
      </w:r>
    </w:p>
    <w:p w:rsidR="008E59EE" w:rsidRPr="00101C89" w:rsidRDefault="008E59EE" w:rsidP="008E59EE">
      <w:pPr>
        <w:rPr>
          <w:rFonts w:ascii="Arial Narrow" w:eastAsia="Times New Roman" w:hAnsi="Arial Narrow"/>
          <w:color w:val="222222"/>
          <w:sz w:val="24"/>
          <w:szCs w:val="24"/>
          <w:lang w:eastAsia="es-ES"/>
        </w:rPr>
      </w:pPr>
    </w:p>
    <w:p w:rsidR="008E59EE" w:rsidRPr="00101C89" w:rsidRDefault="008E59EE" w:rsidP="008E59EE">
      <w:pPr>
        <w:rPr>
          <w:rFonts w:ascii="Arial Narrow" w:eastAsia="Times New Roman" w:hAnsi="Arial Narrow"/>
          <w:color w:val="222222"/>
          <w:sz w:val="24"/>
          <w:szCs w:val="24"/>
          <w:lang w:eastAsia="es-ES"/>
        </w:rPr>
      </w:pPr>
    </w:p>
    <w:p w:rsidR="008E59EE" w:rsidRPr="00101C89" w:rsidRDefault="008E59EE" w:rsidP="008E59EE">
      <w:pPr>
        <w:rPr>
          <w:rFonts w:ascii="Arial Narrow" w:eastAsia="Times New Roman" w:hAnsi="Arial Narrow"/>
          <w:color w:val="222222"/>
          <w:sz w:val="24"/>
          <w:szCs w:val="24"/>
          <w:lang w:eastAsia="es-ES"/>
        </w:rPr>
      </w:pPr>
    </w:p>
    <w:p w:rsidR="008E59EE" w:rsidRPr="00101C89" w:rsidRDefault="00494EC3" w:rsidP="008E59EE">
      <w:pPr>
        <w:rPr>
          <w:rFonts w:ascii="Arial Narrow" w:eastAsia="Times New Roman" w:hAnsi="Arial Narrow"/>
          <w:color w:val="222222"/>
          <w:sz w:val="24"/>
          <w:szCs w:val="24"/>
          <w:lang w:eastAsia="es-ES"/>
        </w:rPr>
      </w:pPr>
      <w:r>
        <w:rPr>
          <w:rFonts w:asciiTheme="minorHAnsi" w:eastAsiaTheme="minorHAnsi" w:cstheme="minorBidi"/>
          <w:noProof/>
          <w:color w:val="000000" w:themeColor="text1"/>
          <w:kern w:val="24"/>
          <w:sz w:val="24"/>
          <w:szCs w:val="24"/>
          <w:lang w:val="es-SV" w:eastAsia="es-SV"/>
        </w:rPr>
        <w:pict>
          <v:shape id="Text Box 4097" o:spid="_x0000_s1041" type="#_x0000_t202" style="position:absolute;margin-left:92.85pt;margin-top:9.4pt;width:73.7pt;height:27.8pt;z-index:25164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" filled="f" stroked="f">
            <v:textbox style="mso-fit-shape-to-text:t">
              <w:txbxContent>
                <w:p w:rsidR="003D732A" w:rsidRDefault="003D732A" w:rsidP="008E59EE">
                  <w:pPr>
                    <w:pStyle w:val="NormalWeb"/>
                    <w:spacing w:before="0" w:beforeAutospacing="0" w:after="0" w:afterAutospacing="0"/>
                    <w:jc w:val="center"/>
                  </w:pPr>
                  <w:r>
                    <w:rPr>
                      <w:rFonts w:asciiTheme="minorHAnsi" w:hAnsi="Calibri" w:cstheme="minorBidi"/>
                      <w:color w:val="000000" w:themeColor="text1"/>
                      <w:kern w:val="24"/>
                      <w:sz w:val="28"/>
                      <w:szCs w:val="28"/>
                    </w:rPr>
                    <w:t>CaCO</w:t>
                  </w:r>
                  <w:r>
                    <w:rPr>
                      <w:rFonts w:asciiTheme="minorHAnsi" w:hAnsi="Calibri" w:cstheme="minorBidi"/>
                      <w:color w:val="000000" w:themeColor="text1"/>
                      <w:kern w:val="24"/>
                      <w:position w:val="-7"/>
                      <w:sz w:val="28"/>
                      <w:szCs w:val="28"/>
                      <w:vertAlign w:val="subscript"/>
                    </w:rPr>
                    <w:t>3</w:t>
                  </w:r>
                </w:p>
              </w:txbxContent>
            </v:textbox>
          </v:shape>
        </w:pict>
      </w:r>
    </w:p>
    <w:p w:rsidR="008E59EE" w:rsidRPr="00101C89" w:rsidRDefault="00494EC3" w:rsidP="008E59EE">
      <w:pPr>
        <w:rPr>
          <w:rFonts w:ascii="Arial Narrow" w:eastAsia="Times New Roman" w:hAnsi="Arial Narrow"/>
          <w:color w:val="222222"/>
          <w:sz w:val="24"/>
          <w:szCs w:val="24"/>
          <w:lang w:eastAsia="es-ES"/>
        </w:rPr>
      </w:pPr>
      <w:r>
        <w:rPr>
          <w:rFonts w:asciiTheme="minorHAnsi" w:eastAsiaTheme="minorHAnsi" w:cstheme="minorBidi"/>
          <w:noProof/>
          <w:color w:val="000000" w:themeColor="text1"/>
          <w:kern w:val="24"/>
          <w:sz w:val="24"/>
          <w:szCs w:val="24"/>
          <w:lang w:val="es-SV" w:eastAsia="es-SV"/>
        </w:rPr>
        <w:pict>
          <v:shape id="5-Point Star 4096" o:spid="_x0000_s1199" style="position:absolute;margin-left:120.75pt;margin-top:9.2pt;width:8.4pt;height:6.8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06680,86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" path="m,32987r40748,l53340,,65932,32987r40748,l73714,53373,86306,86360,53340,65973,20374,86360,32966,53373,,32987xe" fillcolor="#4f81bd" strokecolor="#385d8a" strokeweight="2pt">
            <v:path arrowok="t" o:connecttype="custom" o:connectlocs="0,32987;40748,32987;53340,0;65932,32987;106680,32987;73714,53373;86306,86360;53340,65973;20374,86360;32966,53373;0,32987" o:connectangles="0,0,0,0,0,0,0,0,0,0,0"/>
          </v:shape>
        </w:pict>
      </w:r>
    </w:p>
    <w:p w:rsidR="008E59EE" w:rsidRPr="00101C89" w:rsidRDefault="008E59EE" w:rsidP="008E59EE">
      <w:pPr>
        <w:rPr>
          <w:rFonts w:ascii="Arial Narrow" w:eastAsia="Times New Roman" w:hAnsi="Arial Narrow"/>
          <w:color w:val="222222"/>
          <w:sz w:val="24"/>
          <w:szCs w:val="24"/>
          <w:lang w:eastAsia="es-ES"/>
        </w:rPr>
      </w:pPr>
    </w:p>
    <w:p w:rsidR="008E59EE" w:rsidRPr="00101C89" w:rsidRDefault="008E59EE" w:rsidP="008E59EE">
      <w:pPr>
        <w:rPr>
          <w:rFonts w:ascii="Arial Narrow" w:eastAsia="Times New Roman" w:hAnsi="Arial Narrow"/>
          <w:color w:val="222222"/>
          <w:sz w:val="24"/>
          <w:szCs w:val="24"/>
          <w:lang w:eastAsia="es-ES"/>
        </w:rPr>
      </w:pPr>
    </w:p>
    <w:p w:rsidR="008E59EE" w:rsidRPr="00101C89" w:rsidRDefault="008E59EE" w:rsidP="008E59EE">
      <w:pPr>
        <w:spacing w:line="240" w:lineRule="auto"/>
        <w:ind w:left="993" w:hanging="993"/>
        <w:jc w:val="both"/>
        <w:rPr>
          <w:rFonts w:ascii="Times New Roman" w:eastAsia="Times New Roman" w:hAnsi="Times New Roman"/>
          <w:b/>
          <w:color w:val="222222"/>
          <w:sz w:val="24"/>
          <w:szCs w:val="24"/>
          <w:lang w:eastAsia="es-ES"/>
        </w:rPr>
      </w:pPr>
    </w:p>
    <w:p w:rsidR="008E59EE" w:rsidRPr="00380102" w:rsidRDefault="00644085" w:rsidP="001012B3">
      <w:pPr>
        <w:spacing w:line="240" w:lineRule="auto"/>
        <w:jc w:val="both"/>
        <w:rPr>
          <w:rFonts w:ascii="Times New Roman" w:eastAsia="Times New Roman" w:hAnsi="Times New Roman"/>
          <w:color w:val="222222"/>
          <w:sz w:val="24"/>
          <w:szCs w:val="24"/>
          <w:lang w:eastAsia="es-ES"/>
        </w:rPr>
      </w:pPr>
      <w:r>
        <w:rPr>
          <w:rFonts w:ascii="Times New Roman" w:eastAsia="Times New Roman" w:hAnsi="Times New Roman"/>
          <w:color w:val="222222"/>
          <w:sz w:val="24"/>
          <w:szCs w:val="24"/>
          <w:lang w:eastAsia="es-ES"/>
        </w:rPr>
        <w:t>Figura 37.</w:t>
      </w:r>
      <w:r w:rsidR="008E59EE" w:rsidRPr="00380102">
        <w:rPr>
          <w:rFonts w:ascii="Times New Roman" w:eastAsia="Times New Roman" w:hAnsi="Times New Roman"/>
          <w:color w:val="222222"/>
          <w:sz w:val="24"/>
          <w:szCs w:val="24"/>
          <w:lang w:eastAsia="es-ES"/>
        </w:rPr>
        <w:t xml:space="preserve"> Difractograma de las espumas procedente de concha con 12 horas de envejecimiento para la relación clara de huevo/sol: 5/5 (en </w:t>
      </w:r>
      <w:r w:rsidR="008E59EE" w:rsidRPr="000074CC">
        <w:rPr>
          <w:rFonts w:ascii="Times New Roman" w:eastAsia="Times New Roman" w:hAnsi="Times New Roman"/>
          <w:color w:val="222222"/>
          <w:sz w:val="24"/>
          <w:szCs w:val="24"/>
          <w:lang w:eastAsia="es-ES"/>
        </w:rPr>
        <w:t>color verde) y 10/5 (en color</w:t>
      </w:r>
      <w:r w:rsidR="008E59EE" w:rsidRPr="00380102">
        <w:rPr>
          <w:rFonts w:ascii="Times New Roman" w:eastAsia="Times New Roman" w:hAnsi="Times New Roman"/>
          <w:color w:val="222222"/>
          <w:sz w:val="24"/>
          <w:szCs w:val="24"/>
          <w:lang w:eastAsia="es-ES"/>
        </w:rPr>
        <w:t xml:space="preserve"> rojo).</w:t>
      </w:r>
    </w:p>
    <w:p w:rsidR="008E59EE" w:rsidRPr="00101C89" w:rsidRDefault="008E59EE" w:rsidP="008E59EE">
      <w:pPr>
        <w:spacing w:line="360" w:lineRule="auto"/>
        <w:jc w:val="both"/>
        <w:rPr>
          <w:rFonts w:ascii="Times New Roman" w:eastAsia="Times New Roman" w:hAnsi="Times New Roman"/>
          <w:sz w:val="24"/>
          <w:szCs w:val="24"/>
          <w:lang w:eastAsia="es-ES"/>
        </w:rPr>
      </w:pPr>
    </w:p>
    <w:p w:rsidR="008E59EE" w:rsidRPr="00101C89" w:rsidRDefault="008E59EE" w:rsidP="008E59EE">
      <w:pPr>
        <w:spacing w:line="360" w:lineRule="auto"/>
        <w:jc w:val="both"/>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 xml:space="preserve">Este difractograma presenta picos intensos en ángulos de 31.7, 32.18 y 32.86 correspondientes a la fase de hidroxiapatita, mientras </w:t>
      </w:r>
      <w:r w:rsidR="003B64DD">
        <w:rPr>
          <w:rFonts w:ascii="Times New Roman" w:eastAsia="Times New Roman" w:hAnsi="Times New Roman"/>
          <w:sz w:val="24"/>
          <w:szCs w:val="24"/>
          <w:lang w:eastAsia="es-ES"/>
        </w:rPr>
        <w:t>que las señales en ángulos de 26</w:t>
      </w:r>
      <w:r w:rsidRPr="00101C89">
        <w:rPr>
          <w:rFonts w:ascii="Times New Roman" w:eastAsia="Times New Roman" w:hAnsi="Times New Roman"/>
          <w:sz w:val="24"/>
          <w:szCs w:val="24"/>
          <w:lang w:eastAsia="es-ES"/>
        </w:rPr>
        <w:t>.4,</w:t>
      </w:r>
      <w:r w:rsidR="00E311E6">
        <w:rPr>
          <w:rFonts w:ascii="Times New Roman" w:eastAsia="Times New Roman" w:hAnsi="Times New Roman"/>
          <w:sz w:val="24"/>
          <w:szCs w:val="24"/>
          <w:lang w:eastAsia="es-ES"/>
        </w:rPr>
        <w:t xml:space="preserve"> </w:t>
      </w:r>
      <w:r w:rsidR="00DF2A41">
        <w:rPr>
          <w:rFonts w:ascii="Times New Roman" w:eastAsia="Times New Roman" w:hAnsi="Times New Roman"/>
          <w:sz w:val="24"/>
          <w:szCs w:val="24"/>
          <w:lang w:eastAsia="es-ES"/>
        </w:rPr>
        <w:t>39.4</w:t>
      </w:r>
      <w:r w:rsidRPr="00101C89">
        <w:rPr>
          <w:rFonts w:ascii="Times New Roman" w:eastAsia="Times New Roman" w:hAnsi="Times New Roman"/>
          <w:sz w:val="24"/>
          <w:szCs w:val="24"/>
          <w:lang w:eastAsia="es-ES"/>
        </w:rPr>
        <w:t xml:space="preserve"> 47.5</w:t>
      </w:r>
      <w:r w:rsidR="00DF2A41">
        <w:rPr>
          <w:rFonts w:ascii="Times New Roman" w:eastAsia="Times New Roman" w:hAnsi="Times New Roman"/>
          <w:sz w:val="24"/>
          <w:szCs w:val="24"/>
          <w:lang w:eastAsia="es-ES"/>
        </w:rPr>
        <w:t xml:space="preserve"> y </w:t>
      </w:r>
      <w:r w:rsidRPr="00101C89">
        <w:rPr>
          <w:rFonts w:ascii="Times New Roman" w:eastAsia="Times New Roman" w:hAnsi="Times New Roman"/>
          <w:sz w:val="24"/>
          <w:szCs w:val="24"/>
          <w:lang w:eastAsia="es-ES"/>
        </w:rPr>
        <w:t>48.5 y son atribuidos al carbonato de calcio. Puede apreciarse que al duplicar el tiempo de envejecimiento (12 horas), se obtuvo un producto más puro y cristalino, con menos interferencias, ello se comprueba con la presencia de menos señales en el difractograma. Al comparar las intensidades de los picos, se puede observarse que hay una relación aproximada de 80% de hidroxiapatita y 20% de carbonato de calcio.</w:t>
      </w:r>
    </w:p>
    <w:p w:rsidR="008E59EE" w:rsidRPr="00101C89" w:rsidRDefault="008E59EE" w:rsidP="008E59EE">
      <w:pPr>
        <w:spacing w:line="360" w:lineRule="auto"/>
        <w:jc w:val="both"/>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Otra modificación en el tiempo de envejecimiento (18 h</w:t>
      </w:r>
      <w:r w:rsidR="000414F1">
        <w:rPr>
          <w:rFonts w:ascii="Times New Roman" w:eastAsia="Times New Roman" w:hAnsi="Times New Roman"/>
          <w:sz w:val="24"/>
          <w:szCs w:val="24"/>
          <w:lang w:eastAsia="es-ES"/>
        </w:rPr>
        <w:t>oras</w:t>
      </w:r>
      <w:r w:rsidRPr="00101C89">
        <w:rPr>
          <w:rFonts w:ascii="Times New Roman" w:eastAsia="Times New Roman" w:hAnsi="Times New Roman"/>
          <w:sz w:val="24"/>
          <w:szCs w:val="24"/>
          <w:lang w:eastAsia="es-ES"/>
        </w:rPr>
        <w:t>) y la proporción de clara de hu</w:t>
      </w:r>
      <w:r w:rsidR="0017129F">
        <w:rPr>
          <w:rFonts w:ascii="Times New Roman" w:eastAsia="Times New Roman" w:hAnsi="Times New Roman"/>
          <w:sz w:val="24"/>
          <w:szCs w:val="24"/>
          <w:lang w:eastAsia="es-ES"/>
        </w:rPr>
        <w:t>evo se muestra en las figuras 37 y 38</w:t>
      </w:r>
      <w:r w:rsidRPr="00101C89">
        <w:rPr>
          <w:rFonts w:ascii="Times New Roman" w:eastAsia="Times New Roman" w:hAnsi="Times New Roman"/>
          <w:sz w:val="24"/>
          <w:szCs w:val="24"/>
          <w:lang w:eastAsia="es-ES"/>
        </w:rPr>
        <w:t>, lo cual se fundamenta en la mejora obtenida en la pureza y cristalinidad de la espuma al duplicarlo.</w:t>
      </w:r>
    </w:p>
    <w:p w:rsidR="008E59EE" w:rsidRPr="00101C89" w:rsidRDefault="00494EC3" w:rsidP="008E59EE">
      <w:pPr>
        <w:spacing w:line="360" w:lineRule="auto"/>
        <w:jc w:val="both"/>
        <w:rPr>
          <w:rFonts w:ascii="Times New Roman" w:eastAsia="Times New Roman" w:hAnsi="Times New Roman"/>
          <w:color w:val="222222"/>
          <w:sz w:val="24"/>
          <w:szCs w:val="24"/>
          <w:lang w:eastAsia="es-ES"/>
        </w:rPr>
      </w:pPr>
      <w:r>
        <w:rPr>
          <w:rFonts w:ascii="Times New Roman" w:eastAsia="Times New Roman" w:hAnsi="Times New Roman"/>
          <w:noProof/>
          <w:color w:val="222222"/>
          <w:sz w:val="24"/>
          <w:szCs w:val="24"/>
          <w:lang w:val="es-SV" w:eastAsia="es-SV"/>
        </w:rPr>
        <w:pict>
          <v:shape id="Text Box 2074" o:spid="_x0000_s1042" type="#_x0000_t202" style="position:absolute;left:0;text-align:left;margin-left:337.55pt;margin-top:20.4pt;width:45.35pt;height:36.5pt;z-index:251597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" filled="f" stroked="f">
            <v:textbox style="mso-fit-shape-to-text:t">
              <w:txbxContent>
                <w:p w:rsidR="003D732A" w:rsidRDefault="003D732A" w:rsidP="008E59EE">
                  <w:pPr>
                    <w:pStyle w:val="NormalWeb"/>
                    <w:spacing w:before="0" w:beforeAutospacing="0" w:after="0" w:afterAutospacing="0"/>
                    <w:jc w:val="right"/>
                  </w:pPr>
                  <w:r>
                    <w:rPr>
                      <w:rFonts w:asciiTheme="minorHAnsi" w:hAnsi="Calibri" w:cstheme="minorBidi"/>
                      <w:b/>
                      <w:bCs/>
                      <w:color w:val="0000CC"/>
                      <w:kern w:val="24"/>
                      <w:sz w:val="48"/>
                      <w:szCs w:val="48"/>
                    </w:rPr>
                    <w:t>HA</w:t>
                  </w:r>
                </w:p>
              </w:txbxContent>
            </v:textbox>
          </v:shape>
        </w:pict>
      </w:r>
      <w:r>
        <w:rPr>
          <w:rFonts w:ascii="Arial Narrow" w:eastAsia="Times New Roman" w:hAnsi="Arial Narrow"/>
          <w:b/>
          <w:noProof/>
          <w:color w:val="222222"/>
          <w:sz w:val="24"/>
          <w:szCs w:val="24"/>
          <w:lang w:val="es-SV" w:eastAsia="es-SV"/>
        </w:rPr>
        <w:pict>
          <v:shape id="5-Point Star 4101" o:spid="_x0000_s1198" style="position:absolute;left:0;text-align:left;margin-left:80.75pt;margin-top:81.75pt;width:8.4pt;height:6.8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06680,86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" path="m,32987r40748,l53340,,65932,32987r40748,l73714,53373,86306,86360,53340,65973,20374,86360,32966,53373,,32987xe" fillcolor="#4f81bd" strokecolor="#385d8a" strokeweight="2pt">
            <v:path arrowok="t" o:connecttype="custom" o:connectlocs="0,32987;40748,32987;53340,0;65932,32987;106680,32987;73714,53373;86306,86360;53340,65973;20374,86360;32966,53373;0,32987" o:connectangles="0,0,0,0,0,0,0,0,0,0,0"/>
          </v:shape>
        </w:pict>
      </w:r>
      <w:r>
        <w:rPr>
          <w:rFonts w:ascii="Arial Narrow" w:eastAsia="Times New Roman" w:hAnsi="Arial Narrow"/>
          <w:b/>
          <w:noProof/>
          <w:color w:val="222222"/>
          <w:sz w:val="24"/>
          <w:szCs w:val="24"/>
          <w:lang w:val="es-SV" w:eastAsia="es-SV"/>
        </w:rPr>
        <w:pict>
          <v:shape id="Text Box 4100" o:spid="_x0000_s1043" type="#_x0000_t202" style="position:absolute;left:0;text-align:left;margin-left:50.45pt;margin-top:51.6pt;width:73.7pt;height:27.8pt;z-index:251587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" filled="f" stroked="f">
            <v:textbox style="mso-fit-shape-to-text:t">
              <w:txbxContent>
                <w:p w:rsidR="003D732A" w:rsidRDefault="003D732A" w:rsidP="008E59EE">
                  <w:pPr>
                    <w:pStyle w:val="NormalWeb"/>
                    <w:spacing w:before="0" w:beforeAutospacing="0" w:after="0" w:afterAutospacing="0"/>
                    <w:jc w:val="center"/>
                  </w:pPr>
                  <w:r>
                    <w:rPr>
                      <w:rFonts w:asciiTheme="minorHAnsi" w:hAnsi="Calibri" w:cstheme="minorBidi"/>
                      <w:color w:val="000000" w:themeColor="text1"/>
                      <w:kern w:val="24"/>
                      <w:sz w:val="28"/>
                      <w:szCs w:val="28"/>
                    </w:rPr>
                    <w:t>CaCO</w:t>
                  </w:r>
                  <w:r>
                    <w:rPr>
                      <w:rFonts w:asciiTheme="minorHAnsi" w:hAnsi="Calibri" w:cstheme="minorBidi"/>
                      <w:color w:val="000000" w:themeColor="text1"/>
                      <w:kern w:val="24"/>
                      <w:position w:val="-7"/>
                      <w:sz w:val="28"/>
                      <w:szCs w:val="28"/>
                      <w:vertAlign w:val="subscript"/>
                    </w:rPr>
                    <w:t>3</w:t>
                  </w:r>
                </w:p>
              </w:txbxContent>
            </v:textbox>
          </v:shape>
        </w:pict>
      </w:r>
      <w:r w:rsidR="008E59EE" w:rsidRPr="00101C89">
        <w:rPr>
          <w:rFonts w:ascii="Times New Roman" w:eastAsia="Times New Roman" w:hAnsi="Times New Roman"/>
          <w:noProof/>
          <w:color w:val="222222"/>
          <w:sz w:val="24"/>
          <w:szCs w:val="24"/>
          <w:lang w:val="es-MX" w:eastAsia="es-MX"/>
        </w:rPr>
        <w:drawing>
          <wp:inline distT="0" distB="0" distL="0" distR="0">
            <wp:extent cx="5084445" cy="2139950"/>
            <wp:effectExtent l="0" t="0" r="1905" b="0"/>
            <wp:docPr id="2075" name="Imagen 2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084445" cy="2139950"/>
                    </a:xfrm>
                    <a:prstGeom prst="rect">
                      <a:avLst/>
                    </a:prstGeom>
                    <a:noFill/>
                  </pic:spPr>
                </pic:pic>
              </a:graphicData>
            </a:graphic>
          </wp:inline>
        </w:drawing>
      </w:r>
      <w:r>
        <w:rPr>
          <w:rFonts w:ascii="Arial Narrow" w:eastAsia="Times New Roman" w:hAnsi="Arial Narrow"/>
          <w:noProof/>
          <w:color w:val="222222"/>
          <w:sz w:val="24"/>
          <w:szCs w:val="24"/>
          <w:lang w:val="es-SV" w:eastAsia="es-SV"/>
        </w:rPr>
        <w:pict>
          <v:shape id="Text Box 2068" o:spid="_x0000_s1044" type="#_x0000_t202" style="position:absolute;left:0;text-align:left;margin-left:650.35pt;margin-top:26.5pt;width:45.35pt;height:36.5pt;z-index:25156352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" filled="f" stroked="f">
            <v:textbox style="mso-fit-shape-to-text:t">
              <w:txbxContent>
                <w:p w:rsidR="003D732A" w:rsidRDefault="003D732A" w:rsidP="008E59EE">
                  <w:pPr>
                    <w:pStyle w:val="NormalWeb"/>
                    <w:spacing w:before="0" w:beforeAutospacing="0" w:after="0" w:afterAutospacing="0"/>
                    <w:jc w:val="right"/>
                  </w:pPr>
                  <w:r>
                    <w:rPr>
                      <w:rFonts w:asciiTheme="minorHAnsi" w:hAnsi="Calibri" w:cstheme="minorBidi"/>
                      <w:b/>
                      <w:bCs/>
                      <w:color w:val="0000CC"/>
                      <w:kern w:val="24"/>
                      <w:sz w:val="48"/>
                      <w:szCs w:val="48"/>
                    </w:rPr>
                    <w:t>HA</w:t>
                  </w:r>
                </w:p>
              </w:txbxContent>
            </v:textbox>
          </v:shape>
        </w:pict>
      </w:r>
    </w:p>
    <w:p w:rsidR="008E59EE" w:rsidRPr="00380102" w:rsidRDefault="002A2DAD" w:rsidP="001012B3">
      <w:pPr>
        <w:spacing w:line="240" w:lineRule="auto"/>
        <w:jc w:val="both"/>
        <w:rPr>
          <w:rFonts w:ascii="Arial Narrow" w:eastAsia="Times New Roman" w:hAnsi="Arial Narrow"/>
          <w:color w:val="FF0000"/>
          <w:sz w:val="24"/>
          <w:szCs w:val="24"/>
          <w:lang w:eastAsia="es-ES"/>
        </w:rPr>
      </w:pPr>
      <w:r>
        <w:rPr>
          <w:rFonts w:ascii="Times New Roman" w:eastAsia="Times New Roman" w:hAnsi="Times New Roman"/>
          <w:color w:val="222222"/>
          <w:sz w:val="24"/>
          <w:szCs w:val="24"/>
          <w:lang w:eastAsia="es-ES"/>
        </w:rPr>
        <w:t>Figura 38.</w:t>
      </w:r>
      <w:r w:rsidR="008E59EE" w:rsidRPr="00380102">
        <w:rPr>
          <w:rFonts w:ascii="Times New Roman" w:eastAsia="Times New Roman" w:hAnsi="Times New Roman"/>
          <w:color w:val="222222"/>
          <w:sz w:val="24"/>
          <w:szCs w:val="24"/>
          <w:lang w:eastAsia="es-ES"/>
        </w:rPr>
        <w:t xml:space="preserve"> Difractograma de la espuma procedente de concha con 18 horas de envejecimiento para la relación clara de huevo/sol: 5/5</w:t>
      </w:r>
      <w:r w:rsidR="008E59EE" w:rsidRPr="00380102">
        <w:rPr>
          <w:rFonts w:ascii="Arial Narrow" w:eastAsia="Times New Roman" w:hAnsi="Arial Narrow"/>
          <w:color w:val="222222"/>
          <w:sz w:val="24"/>
          <w:szCs w:val="24"/>
          <w:lang w:eastAsia="es-ES"/>
        </w:rPr>
        <w:t>.</w:t>
      </w:r>
      <w:r w:rsidR="008E59EE" w:rsidRPr="00380102">
        <w:rPr>
          <w:rFonts w:ascii="Arial Narrow" w:eastAsia="Times New Roman" w:hAnsi="Arial Narrow"/>
          <w:color w:val="FF0000"/>
          <w:sz w:val="24"/>
          <w:szCs w:val="24"/>
          <w:lang w:eastAsia="es-ES"/>
        </w:rPr>
        <w:t xml:space="preserve"> </w:t>
      </w:r>
    </w:p>
    <w:p w:rsidR="008E59EE" w:rsidRPr="00101C89" w:rsidRDefault="00494EC3" w:rsidP="008E59EE">
      <w:pPr>
        <w:rPr>
          <w:rFonts w:ascii="Times New Roman" w:hAnsi="Times New Roman"/>
          <w:color w:val="000000" w:themeColor="text1"/>
          <w:kern w:val="24"/>
          <w:sz w:val="24"/>
          <w:szCs w:val="24"/>
        </w:rPr>
      </w:pPr>
      <w:r>
        <w:rPr>
          <w:rFonts w:ascii="Arial Narrow" w:eastAsia="Times New Roman" w:hAnsi="Arial Narrow"/>
          <w:noProof/>
          <w:color w:val="222222"/>
          <w:sz w:val="24"/>
          <w:szCs w:val="24"/>
          <w:lang w:val="es-SV" w:eastAsia="es-SV"/>
        </w:rPr>
        <w:pict>
          <v:shape id="5-Point Star 2073" o:spid="_x0000_s1197" style="position:absolute;margin-left:81.65pt;margin-top:81.65pt;width:8.4pt;height:6.8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06680,86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" path="m,32987r40748,l53340,,65932,32987r40748,l73714,53373,86306,86360,53340,65973,20374,86360,32966,53373,,32987xe" fillcolor="#4f81bd" strokecolor="#385d8a" strokeweight="2pt">
            <v:path arrowok="t" o:connecttype="custom" o:connectlocs="0,32987;40748,32987;53340,0;65932,32987;106680,32987;73714,53373;86306,86360;53340,65973;20374,86360;32966,53373;0,32987" o:connectangles="0,0,0,0,0,0,0,0,0,0,0"/>
          </v:shape>
        </w:pict>
      </w:r>
      <w:r>
        <w:rPr>
          <w:rFonts w:ascii="Arial Narrow" w:eastAsia="Times New Roman" w:hAnsi="Arial Narrow"/>
          <w:noProof/>
          <w:color w:val="222222"/>
          <w:sz w:val="24"/>
          <w:szCs w:val="24"/>
          <w:lang w:val="es-SV" w:eastAsia="es-SV"/>
        </w:rPr>
        <w:pict>
          <v:shape id="Text Box 2072" o:spid="_x0000_s1045" type="#_x0000_t202" style="position:absolute;margin-left:51.3pt;margin-top:57.8pt;width:73.7pt;height:27.8pt;z-index:251581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" filled="f" stroked="f">
            <v:textbox style="mso-fit-shape-to-text:t">
              <w:txbxContent>
                <w:p w:rsidR="003D732A" w:rsidRDefault="003D732A" w:rsidP="008E59EE">
                  <w:pPr>
                    <w:pStyle w:val="NormalWeb"/>
                    <w:spacing w:before="0" w:beforeAutospacing="0" w:after="0" w:afterAutospacing="0"/>
                    <w:jc w:val="center"/>
                  </w:pPr>
                  <w:r>
                    <w:rPr>
                      <w:rFonts w:asciiTheme="minorHAnsi" w:hAnsi="Calibri" w:cstheme="minorBidi"/>
                      <w:color w:val="000000" w:themeColor="text1"/>
                      <w:kern w:val="24"/>
                      <w:sz w:val="28"/>
                      <w:szCs w:val="28"/>
                    </w:rPr>
                    <w:t>CaCO</w:t>
                  </w:r>
                  <w:r>
                    <w:rPr>
                      <w:rFonts w:asciiTheme="minorHAnsi" w:hAnsi="Calibri" w:cstheme="minorBidi"/>
                      <w:color w:val="000000" w:themeColor="text1"/>
                      <w:kern w:val="24"/>
                      <w:position w:val="-7"/>
                      <w:sz w:val="28"/>
                      <w:szCs w:val="28"/>
                      <w:vertAlign w:val="subscript"/>
                    </w:rPr>
                    <w:t>3</w:t>
                  </w:r>
                </w:p>
              </w:txbxContent>
            </v:textbox>
          </v:shape>
        </w:pict>
      </w:r>
      <w:r>
        <w:rPr>
          <w:rFonts w:ascii="Times New Roman" w:eastAsia="Times New Roman" w:hAnsi="Times New Roman"/>
          <w:noProof/>
          <w:color w:val="222222"/>
          <w:sz w:val="24"/>
          <w:szCs w:val="24"/>
          <w:lang w:val="es-SV" w:eastAsia="es-SV"/>
        </w:rPr>
        <w:pict>
          <v:shape id="_x0000_s1046" type="#_x0000_t202" style="position:absolute;margin-left:348.05pt;margin-top:9.15pt;width:45.35pt;height:36.5pt;z-index:251566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" filled="f" stroked="f">
            <v:textbox style="mso-fit-shape-to-text:t">
              <w:txbxContent>
                <w:p w:rsidR="003D732A" w:rsidRDefault="003D732A" w:rsidP="008E59EE">
                  <w:pPr>
                    <w:pStyle w:val="NormalWeb"/>
                    <w:spacing w:before="0" w:beforeAutospacing="0" w:after="0" w:afterAutospacing="0"/>
                    <w:jc w:val="right"/>
                  </w:pPr>
                  <w:r>
                    <w:rPr>
                      <w:rFonts w:asciiTheme="minorHAnsi" w:hAnsi="Calibri" w:cstheme="minorBidi"/>
                      <w:b/>
                      <w:bCs/>
                      <w:color w:val="0000CC"/>
                      <w:kern w:val="24"/>
                      <w:sz w:val="48"/>
                      <w:szCs w:val="48"/>
                    </w:rPr>
                    <w:t>HA</w:t>
                  </w:r>
                </w:p>
              </w:txbxContent>
            </v:textbox>
          </v:shape>
        </w:pict>
      </w:r>
      <w:r w:rsidR="008E59EE" w:rsidRPr="00101C89">
        <w:rPr>
          <w:rFonts w:ascii="Arial Narrow" w:eastAsia="Times New Roman" w:hAnsi="Arial Narrow"/>
          <w:noProof/>
          <w:color w:val="222222"/>
          <w:sz w:val="24"/>
          <w:szCs w:val="24"/>
          <w:lang w:val="es-MX" w:eastAsia="es-MX"/>
        </w:rPr>
        <w:drawing>
          <wp:inline distT="0" distB="0" distL="0" distR="0">
            <wp:extent cx="5105400" cy="2219325"/>
            <wp:effectExtent l="0" t="0" r="0" b="9525"/>
            <wp:docPr id="207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4"/>
                    <pic:cNvPicPr>
                      <a:picLocks noChangeAspect="1" noChangeArrowheads="1"/>
                    </pic:cNvPicPr>
                  </pic:nvPicPr>
                  <pic:blipFill>
                    <a:blip r:embed="rId66" cstate="print"/>
                    <a:srcRect/>
                    <a:stretch>
                      <a:fillRect/>
                    </a:stretch>
                  </pic:blipFill>
                  <pic:spPr bwMode="auto">
                    <a:xfrm>
                      <a:off x="0" y="0"/>
                      <a:ext cx="5121843" cy="2226473"/>
                    </a:xfrm>
                    <a:prstGeom prst="rect">
                      <a:avLst/>
                    </a:prstGeom>
                    <a:noFill/>
                    <a:ln w="9525">
                      <a:noFill/>
                      <a:miter lim="800000"/>
                      <a:headEnd/>
                      <a:tailEnd/>
                    </a:ln>
                    <a:effectLst/>
                  </pic:spPr>
                </pic:pic>
              </a:graphicData>
            </a:graphic>
          </wp:inline>
        </w:drawing>
      </w:r>
    </w:p>
    <w:p w:rsidR="008E59EE" w:rsidRPr="00380102" w:rsidRDefault="002A2DAD" w:rsidP="001012B3">
      <w:pPr>
        <w:spacing w:line="240" w:lineRule="auto"/>
        <w:jc w:val="both"/>
        <w:rPr>
          <w:rFonts w:ascii="Times New Roman" w:eastAsia="Times New Roman" w:hAnsi="Times New Roman"/>
          <w:color w:val="222222"/>
          <w:sz w:val="24"/>
          <w:szCs w:val="24"/>
        </w:rPr>
      </w:pPr>
      <w:r>
        <w:rPr>
          <w:rFonts w:ascii="Times New Roman" w:hAnsi="Times New Roman"/>
          <w:color w:val="000000" w:themeColor="text1"/>
          <w:kern w:val="24"/>
          <w:sz w:val="24"/>
          <w:szCs w:val="24"/>
        </w:rPr>
        <w:t>Figura 39.</w:t>
      </w:r>
      <w:r w:rsidR="008E59EE" w:rsidRPr="00380102">
        <w:rPr>
          <w:rFonts w:ascii="Times New Roman" w:hAnsi="Times New Roman"/>
          <w:color w:val="000000" w:themeColor="text1"/>
          <w:kern w:val="24"/>
          <w:sz w:val="24"/>
          <w:szCs w:val="24"/>
        </w:rPr>
        <w:t xml:space="preserve"> Difractograma de la espuma procedente de concha con 18 horas de envejecimiento para la relación clara de huevo/sol</w:t>
      </w:r>
      <w:r w:rsidR="008E59EE" w:rsidRPr="00380102">
        <w:rPr>
          <w:rFonts w:ascii="Times New Roman" w:eastAsia="Times New Roman" w:hAnsi="Times New Roman"/>
          <w:color w:val="222222"/>
          <w:sz w:val="24"/>
          <w:szCs w:val="24"/>
          <w:lang w:eastAsia="es-ES"/>
        </w:rPr>
        <w:t xml:space="preserve"> </w:t>
      </w:r>
      <w:r w:rsidR="008E59EE" w:rsidRPr="00380102">
        <w:rPr>
          <w:rFonts w:ascii="Times New Roman" w:eastAsia="Times New Roman" w:hAnsi="Times New Roman"/>
          <w:color w:val="222222"/>
          <w:sz w:val="24"/>
          <w:szCs w:val="24"/>
        </w:rPr>
        <w:t>10/5.</w:t>
      </w:r>
    </w:p>
    <w:p w:rsidR="008E59EE" w:rsidRPr="00101C89" w:rsidRDefault="008E59EE" w:rsidP="008E59EE">
      <w:pPr>
        <w:spacing w:line="360" w:lineRule="auto"/>
        <w:jc w:val="both"/>
        <w:rPr>
          <w:rFonts w:ascii="Times New Roman" w:eastAsia="Times New Roman" w:hAnsi="Times New Roman"/>
          <w:color w:val="222222"/>
          <w:sz w:val="24"/>
          <w:szCs w:val="24"/>
        </w:rPr>
      </w:pPr>
    </w:p>
    <w:p w:rsidR="008E59EE" w:rsidRPr="00101C89" w:rsidRDefault="008E59EE" w:rsidP="008E59EE">
      <w:pPr>
        <w:spacing w:line="360" w:lineRule="auto"/>
        <w:jc w:val="both"/>
        <w:rPr>
          <w:rFonts w:ascii="Times New Roman" w:eastAsia="Times New Roman" w:hAnsi="Times New Roman"/>
          <w:color w:val="222222"/>
          <w:sz w:val="24"/>
          <w:szCs w:val="24"/>
          <w:lang w:eastAsia="es-ES"/>
        </w:rPr>
      </w:pPr>
      <w:r w:rsidRPr="00101C89">
        <w:rPr>
          <w:rFonts w:ascii="Times New Roman" w:eastAsia="Times New Roman" w:hAnsi="Times New Roman"/>
          <w:color w:val="222222"/>
          <w:sz w:val="24"/>
          <w:szCs w:val="24"/>
        </w:rPr>
        <w:t xml:space="preserve">Nuevamente </w:t>
      </w:r>
      <w:r w:rsidR="001F12A7">
        <w:rPr>
          <w:rFonts w:ascii="Times New Roman" w:eastAsia="Times New Roman" w:hAnsi="Times New Roman"/>
          <w:color w:val="222222"/>
          <w:sz w:val="24"/>
          <w:szCs w:val="24"/>
        </w:rPr>
        <w:t xml:space="preserve">se </w:t>
      </w:r>
      <w:r w:rsidRPr="00101C89">
        <w:rPr>
          <w:rFonts w:ascii="Times New Roman" w:eastAsia="Times New Roman" w:hAnsi="Times New Roman"/>
          <w:color w:val="222222"/>
          <w:sz w:val="24"/>
          <w:szCs w:val="24"/>
        </w:rPr>
        <w:t>p</w:t>
      </w:r>
      <w:r w:rsidR="001F12A7">
        <w:rPr>
          <w:rFonts w:ascii="Times New Roman" w:eastAsia="Times New Roman" w:hAnsi="Times New Roman"/>
          <w:color w:val="222222"/>
          <w:sz w:val="24"/>
          <w:szCs w:val="24"/>
        </w:rPr>
        <w:t>uede</w:t>
      </w:r>
      <w:r w:rsidRPr="00101C89">
        <w:rPr>
          <w:rFonts w:ascii="Times New Roman" w:eastAsia="Times New Roman" w:hAnsi="Times New Roman"/>
          <w:color w:val="222222"/>
          <w:sz w:val="24"/>
          <w:szCs w:val="24"/>
        </w:rPr>
        <w:t xml:space="preserve"> apreciar</w:t>
      </w:r>
      <w:r w:rsidR="001F12A7">
        <w:rPr>
          <w:rFonts w:ascii="Times New Roman" w:eastAsia="Times New Roman" w:hAnsi="Times New Roman"/>
          <w:color w:val="222222"/>
          <w:sz w:val="24"/>
          <w:szCs w:val="24"/>
        </w:rPr>
        <w:t xml:space="preserve"> </w:t>
      </w:r>
      <w:r w:rsidRPr="00101C89">
        <w:rPr>
          <w:rFonts w:ascii="Times New Roman" w:eastAsia="Times New Roman" w:hAnsi="Times New Roman"/>
          <w:color w:val="222222"/>
          <w:sz w:val="24"/>
          <w:szCs w:val="24"/>
        </w:rPr>
        <w:t>a partir de lo</w:t>
      </w:r>
      <w:r w:rsidR="00A578FC">
        <w:rPr>
          <w:rFonts w:ascii="Times New Roman" w:eastAsia="Times New Roman" w:hAnsi="Times New Roman"/>
          <w:color w:val="222222"/>
          <w:sz w:val="24"/>
          <w:szCs w:val="24"/>
        </w:rPr>
        <w:t xml:space="preserve">s difractogramas de la </w:t>
      </w:r>
      <w:r w:rsidR="00A578FC" w:rsidRPr="007A1CB7">
        <w:rPr>
          <w:rFonts w:ascii="Times New Roman" w:eastAsia="Times New Roman" w:hAnsi="Times New Roman"/>
          <w:color w:val="222222"/>
          <w:sz w:val="24"/>
          <w:szCs w:val="24"/>
        </w:rPr>
        <w:t>figura 38</w:t>
      </w:r>
      <w:r w:rsidR="00345C94">
        <w:rPr>
          <w:rFonts w:ascii="Times New Roman" w:eastAsia="Times New Roman" w:hAnsi="Times New Roman"/>
          <w:color w:val="222222"/>
          <w:sz w:val="24"/>
          <w:szCs w:val="24"/>
        </w:rPr>
        <w:t xml:space="preserve"> </w:t>
      </w:r>
      <w:r w:rsidR="00A578FC">
        <w:rPr>
          <w:rFonts w:ascii="Times New Roman" w:eastAsia="Times New Roman" w:hAnsi="Times New Roman"/>
          <w:color w:val="222222"/>
          <w:sz w:val="24"/>
          <w:szCs w:val="24"/>
        </w:rPr>
        <w:t>y 39</w:t>
      </w:r>
      <w:r w:rsidRPr="00101C89">
        <w:rPr>
          <w:rFonts w:ascii="Times New Roman" w:eastAsia="Times New Roman" w:hAnsi="Times New Roman"/>
          <w:color w:val="222222"/>
          <w:sz w:val="24"/>
          <w:szCs w:val="24"/>
        </w:rPr>
        <w:t xml:space="preserve"> picos intensos </w:t>
      </w:r>
      <w:r w:rsidRPr="00101C89">
        <w:rPr>
          <w:rFonts w:ascii="Times New Roman" w:eastAsia="Times New Roman" w:hAnsi="Times New Roman"/>
          <w:color w:val="222222"/>
          <w:sz w:val="24"/>
          <w:szCs w:val="24"/>
          <w:lang w:eastAsia="es-ES"/>
        </w:rPr>
        <w:t>en ángulos de 31.7, 32.18, 32.86 y 34.0 que corresponden a la hidrox</w:t>
      </w:r>
      <w:r w:rsidR="00D10332">
        <w:rPr>
          <w:rFonts w:ascii="Times New Roman" w:eastAsia="Times New Roman" w:hAnsi="Times New Roman"/>
          <w:color w:val="222222"/>
          <w:sz w:val="24"/>
          <w:szCs w:val="24"/>
          <w:lang w:eastAsia="es-ES"/>
        </w:rPr>
        <w:t>iapatita; así como ángulos en 26</w:t>
      </w:r>
      <w:r w:rsidRPr="00101C89">
        <w:rPr>
          <w:rFonts w:ascii="Times New Roman" w:eastAsia="Times New Roman" w:hAnsi="Times New Roman"/>
          <w:color w:val="222222"/>
          <w:sz w:val="24"/>
          <w:szCs w:val="24"/>
          <w:lang w:eastAsia="es-ES"/>
        </w:rPr>
        <w:t>.4, 39.4, 47.50 y 48.50 característico de carbonato de calcio. También se observa mayor número de señales al compararlo con el difractograma de la muestra envejecida 12 horas. El aumento en número de picos se debe a que ya no se forma solo la fase de hidroxiapatita y carbonato de calcio, si no, que hay otras fases que se favorecen con el aumento del tiempo de envejecimiento.</w:t>
      </w:r>
    </w:p>
    <w:p w:rsidR="008E59EE" w:rsidRPr="00101C89" w:rsidRDefault="008E59EE" w:rsidP="008E59EE">
      <w:pPr>
        <w:spacing w:line="360" w:lineRule="auto"/>
        <w:jc w:val="both"/>
        <w:rPr>
          <w:rFonts w:ascii="Times New Roman" w:eastAsia="Times New Roman" w:hAnsi="Times New Roman"/>
          <w:color w:val="222222"/>
          <w:sz w:val="24"/>
          <w:szCs w:val="24"/>
          <w:lang w:eastAsia="es-ES"/>
        </w:rPr>
      </w:pPr>
    </w:p>
    <w:p w:rsidR="008E59EE" w:rsidRPr="00101C89" w:rsidRDefault="008E59EE" w:rsidP="008E59EE">
      <w:pPr>
        <w:spacing w:line="360" w:lineRule="auto"/>
        <w:jc w:val="both"/>
        <w:rPr>
          <w:rFonts w:ascii="Times New Roman" w:eastAsia="Times New Roman" w:hAnsi="Times New Roman"/>
          <w:color w:val="00B050"/>
          <w:sz w:val="24"/>
          <w:szCs w:val="24"/>
          <w:lang w:eastAsia="es-ES"/>
        </w:rPr>
      </w:pPr>
      <w:r w:rsidRPr="00101C89">
        <w:rPr>
          <w:rFonts w:ascii="Times New Roman" w:eastAsia="Times New Roman" w:hAnsi="Times New Roman"/>
          <w:sz w:val="24"/>
          <w:szCs w:val="24"/>
          <w:lang w:eastAsia="es-ES"/>
        </w:rPr>
        <w:t xml:space="preserve">Una variante muy grande corresponde al tiempo de envejecimiento cuando éste se extiende a 24 hr, lo cual permite observar el comportamiento del sistema en cuanto a obtener espumas de alta pureza y cristalinidad, tratando de detectar los rangos de alto rendimiento en esos parámetros. </w:t>
      </w:r>
    </w:p>
    <w:p w:rsidR="008E59EE" w:rsidRPr="00101C89" w:rsidRDefault="00494EC3" w:rsidP="008E59EE">
      <w:pPr>
        <w:spacing w:line="360" w:lineRule="auto"/>
        <w:jc w:val="both"/>
        <w:rPr>
          <w:rFonts w:ascii="Times New Roman" w:eastAsia="Times New Roman" w:hAnsi="Times New Roman"/>
          <w:color w:val="222222"/>
          <w:sz w:val="24"/>
          <w:szCs w:val="24"/>
          <w:lang w:eastAsia="es-ES"/>
        </w:rPr>
      </w:pPr>
      <w:r>
        <w:rPr>
          <w:rFonts w:ascii="Times New Roman" w:eastAsia="Times New Roman" w:hAnsi="Times New Roman"/>
          <w:noProof/>
          <w:color w:val="222222"/>
          <w:sz w:val="24"/>
          <w:szCs w:val="24"/>
          <w:lang w:val="es-SV" w:eastAsia="es-SV"/>
        </w:rPr>
        <w:pict>
          <v:shape id="Text Box 2078" o:spid="_x0000_s1047" type="#_x0000_t202" style="position:absolute;left:0;text-align:left;margin-left:48.05pt;margin-top:84.8pt;width:73.7pt;height:27.8pt;z-index:2516060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" filled="f" stroked="f">
            <v:textbox style="mso-fit-shape-to-text:t">
              <w:txbxContent>
                <w:p w:rsidR="003D732A" w:rsidRDefault="003D732A" w:rsidP="008E59EE">
                  <w:pPr>
                    <w:pStyle w:val="NormalWeb"/>
                    <w:spacing w:before="0" w:beforeAutospacing="0" w:after="0" w:afterAutospacing="0"/>
                    <w:jc w:val="center"/>
                  </w:pPr>
                  <w:r>
                    <w:rPr>
                      <w:rFonts w:ascii="Calibri" w:hAnsi="Calibri"/>
                      <w:color w:val="000000"/>
                      <w:kern w:val="24"/>
                      <w:sz w:val="28"/>
                      <w:szCs w:val="28"/>
                    </w:rPr>
                    <w:t>CaCO</w:t>
                  </w:r>
                  <w:r>
                    <w:rPr>
                      <w:rFonts w:ascii="Calibri" w:hAnsi="Calibri"/>
                      <w:color w:val="000000"/>
                      <w:kern w:val="24"/>
                      <w:position w:val="-7"/>
                      <w:sz w:val="28"/>
                      <w:szCs w:val="28"/>
                      <w:vertAlign w:val="subscript"/>
                    </w:rPr>
                    <w:t>3</w:t>
                  </w:r>
                </w:p>
              </w:txbxContent>
            </v:textbox>
          </v:shape>
        </w:pict>
      </w:r>
      <w:r>
        <w:rPr>
          <w:rFonts w:ascii="Times New Roman" w:eastAsia="Times New Roman" w:hAnsi="Times New Roman"/>
          <w:noProof/>
          <w:color w:val="222222"/>
          <w:sz w:val="24"/>
          <w:szCs w:val="24"/>
          <w:lang w:val="es-SV" w:eastAsia="es-SV"/>
        </w:rPr>
        <w:pict>
          <v:shape id="5-Point Star 2079" o:spid="_x0000_s1196" style="position:absolute;left:0;text-align:left;margin-left:77pt;margin-top:123.7pt;width:7.8pt;height:5.0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9060,64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" path="m,24497r37838,1l49530,,61222,24498r37838,-1l68448,39637,80141,64135,49530,48994,18919,64135,30612,39637,,24497xe" fillcolor="#4f81bd" strokecolor="#385d8a" strokeweight="2pt">
            <v:path arrowok="t" o:connecttype="custom" o:connectlocs="0,24497;37838,24498;49530,0;61222,24498;99060,24497;68448,39637;80141,64135;49530,48994;18919,64135;30612,39637;0,24497" o:connectangles="0,0,0,0,0,0,0,0,0,0,0"/>
          </v:shape>
        </w:pict>
      </w:r>
      <w:r>
        <w:rPr>
          <w:rFonts w:ascii="Times New Roman" w:eastAsia="Times New Roman" w:hAnsi="Times New Roman"/>
          <w:noProof/>
          <w:color w:val="222222"/>
          <w:sz w:val="24"/>
          <w:szCs w:val="24"/>
          <w:lang w:val="es-SV" w:eastAsia="es-SV"/>
        </w:rPr>
        <w:pict>
          <v:shape id="_x0000_s1195" style="position:absolute;left:0;text-align:left;margin-left:206.15pt;margin-top:157.45pt;width:7.8pt;height:5.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9060,64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" path="m,24497r37838,1l49530,,61222,24498r37838,-1l68448,39637,80141,64135,49530,48994,18919,64135,30612,39637,,24497xe" fillcolor="#4f81bd" strokecolor="#385d8a" strokeweight="2pt">
            <v:path arrowok="t" o:connecttype="custom" o:connectlocs="0,24497;37838,24498;49530,0;61222,24498;99060,24497;68448,39637;80141,64135;49530,48994;18919,64135;30612,39637;0,24497" o:connectangles="0,0,0,0,0,0,0,0,0,0,0"/>
          </v:shape>
        </w:pict>
      </w:r>
      <w:r>
        <w:rPr>
          <w:rFonts w:ascii="Times New Roman" w:eastAsia="Times New Roman" w:hAnsi="Times New Roman"/>
          <w:noProof/>
          <w:color w:val="222222"/>
          <w:sz w:val="24"/>
          <w:szCs w:val="24"/>
          <w:lang w:val="es-SV" w:eastAsia="es-SV"/>
        </w:rPr>
        <w:pict>
          <v:shape id="Text Box 2077" o:spid="_x0000_s1048" type="#_x0000_t202" style="position:absolute;left:0;text-align:left;margin-left:328.95pt;margin-top:17.85pt;width:45.35pt;height:36.5pt;z-index:2516039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" filled="f" stroked="f">
            <v:textbox style="mso-fit-shape-to-text:t">
              <w:txbxContent>
                <w:p w:rsidR="003D732A" w:rsidRDefault="003D732A" w:rsidP="008E59EE">
                  <w:pPr>
                    <w:pStyle w:val="NormalWeb"/>
                    <w:spacing w:before="0" w:beforeAutospacing="0" w:after="0" w:afterAutospacing="0"/>
                    <w:jc w:val="right"/>
                  </w:pPr>
                  <w:r>
                    <w:rPr>
                      <w:rFonts w:ascii="Calibri" w:hAnsi="Calibri"/>
                      <w:b/>
                      <w:bCs/>
                      <w:color w:val="0000CC"/>
                      <w:kern w:val="24"/>
                      <w:sz w:val="48"/>
                      <w:szCs w:val="48"/>
                    </w:rPr>
                    <w:t>HA</w:t>
                  </w:r>
                </w:p>
              </w:txbxContent>
            </v:textbox>
          </v:shape>
        </w:pict>
      </w:r>
      <w:r>
        <w:rPr>
          <w:rFonts w:ascii="Times New Roman" w:eastAsia="Times New Roman" w:hAnsi="Times New Roman"/>
          <w:noProof/>
          <w:color w:val="222222"/>
          <w:sz w:val="24"/>
          <w:szCs w:val="24"/>
          <w:lang w:val="es-SV" w:eastAsia="es-SV"/>
        </w:rPr>
        <w:pict>
          <v:shape id="_x0000_s1049" type="#_x0000_t202" style="position:absolute;left:0;text-align:left;margin-left:171.5pt;margin-top:109.95pt;width:73.7pt;height:27.8pt;z-index:2516162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" filled="f" stroked="f">
            <v:textbox style="mso-fit-shape-to-text:t">
              <w:txbxContent>
                <w:p w:rsidR="003D732A" w:rsidRDefault="003D732A" w:rsidP="008E59EE">
                  <w:pPr>
                    <w:pStyle w:val="NormalWeb"/>
                    <w:spacing w:before="0" w:beforeAutospacing="0" w:after="0" w:afterAutospacing="0"/>
                    <w:jc w:val="center"/>
                  </w:pPr>
                  <w:r>
                    <w:rPr>
                      <w:rFonts w:ascii="Calibri" w:hAnsi="Calibri"/>
                      <w:color w:val="000000"/>
                      <w:kern w:val="24"/>
                      <w:sz w:val="28"/>
                      <w:szCs w:val="28"/>
                    </w:rPr>
                    <w:t>CaCO</w:t>
                  </w:r>
                  <w:r>
                    <w:rPr>
                      <w:rFonts w:ascii="Calibri" w:hAnsi="Calibri"/>
                      <w:color w:val="000000"/>
                      <w:kern w:val="24"/>
                      <w:position w:val="-7"/>
                      <w:sz w:val="28"/>
                      <w:szCs w:val="28"/>
                      <w:vertAlign w:val="subscript"/>
                    </w:rPr>
                    <w:t>3</w:t>
                  </w:r>
                </w:p>
              </w:txbxContent>
            </v:textbox>
          </v:shape>
        </w:pict>
      </w:r>
      <w:r w:rsidR="008E59EE" w:rsidRPr="00101C89">
        <w:rPr>
          <w:rFonts w:ascii="Times New Roman" w:eastAsia="Times New Roman" w:hAnsi="Times New Roman"/>
          <w:noProof/>
          <w:color w:val="222222"/>
          <w:sz w:val="24"/>
          <w:szCs w:val="24"/>
          <w:lang w:val="es-MX" w:eastAsia="es-MX"/>
        </w:rPr>
        <w:drawing>
          <wp:inline distT="0" distB="0" distL="0" distR="0">
            <wp:extent cx="5090795" cy="2999740"/>
            <wp:effectExtent l="0" t="0" r="0" b="0"/>
            <wp:docPr id="2077" name="Imagen 2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090795" cy="2999740"/>
                    </a:xfrm>
                    <a:prstGeom prst="rect">
                      <a:avLst/>
                    </a:prstGeom>
                    <a:noFill/>
                  </pic:spPr>
                </pic:pic>
              </a:graphicData>
            </a:graphic>
          </wp:inline>
        </w:drawing>
      </w:r>
    </w:p>
    <w:p w:rsidR="008E59EE" w:rsidRPr="00380102" w:rsidRDefault="00414E2D" w:rsidP="001012B3">
      <w:pPr>
        <w:jc w:val="both"/>
        <w:rPr>
          <w:rFonts w:ascii="Times New Roman" w:eastAsia="Times New Roman" w:hAnsi="Times New Roman"/>
          <w:color w:val="222222"/>
          <w:sz w:val="24"/>
          <w:szCs w:val="24"/>
          <w:lang w:eastAsia="es-ES"/>
        </w:rPr>
      </w:pPr>
      <w:r>
        <w:rPr>
          <w:rFonts w:ascii="Times New Roman" w:eastAsia="Times New Roman" w:hAnsi="Times New Roman"/>
          <w:color w:val="222222"/>
          <w:sz w:val="24"/>
          <w:szCs w:val="24"/>
          <w:lang w:eastAsia="es-ES"/>
        </w:rPr>
        <w:t>Figura 40</w:t>
      </w:r>
      <w:r w:rsidR="008E59EE" w:rsidRPr="00380102">
        <w:rPr>
          <w:rFonts w:ascii="Times New Roman" w:eastAsia="Times New Roman" w:hAnsi="Times New Roman"/>
          <w:color w:val="222222"/>
          <w:sz w:val="24"/>
          <w:szCs w:val="24"/>
          <w:lang w:eastAsia="es-ES"/>
        </w:rPr>
        <w:t>. Difractograma de las espumas procedente de concha con 24 horas de envejecimiento para la relación clara de huevo/sol: 5/5 (azul) y 10/5 (rojo).</w:t>
      </w:r>
    </w:p>
    <w:p w:rsidR="008E59EE" w:rsidRPr="00101C89" w:rsidRDefault="008E59EE" w:rsidP="008E59EE">
      <w:pPr>
        <w:spacing w:line="360" w:lineRule="auto"/>
        <w:jc w:val="both"/>
        <w:rPr>
          <w:rFonts w:ascii="Times New Roman" w:eastAsia="Times New Roman" w:hAnsi="Times New Roman"/>
          <w:color w:val="222222"/>
          <w:sz w:val="24"/>
          <w:szCs w:val="24"/>
        </w:rPr>
      </w:pPr>
    </w:p>
    <w:p w:rsidR="008E59EE" w:rsidRPr="00101C89" w:rsidRDefault="008E59EE" w:rsidP="008E59EE">
      <w:pPr>
        <w:spacing w:line="360" w:lineRule="auto"/>
        <w:jc w:val="both"/>
        <w:rPr>
          <w:rFonts w:ascii="Times New Roman" w:eastAsia="Times New Roman" w:hAnsi="Times New Roman"/>
          <w:sz w:val="24"/>
          <w:szCs w:val="24"/>
          <w:lang w:eastAsia="es-ES"/>
        </w:rPr>
      </w:pPr>
      <w:r w:rsidRPr="00101C89">
        <w:rPr>
          <w:rFonts w:ascii="Times New Roman" w:eastAsia="Times New Roman" w:hAnsi="Times New Roman"/>
          <w:sz w:val="24"/>
          <w:szCs w:val="24"/>
        </w:rPr>
        <w:t xml:space="preserve">En este difractograma de nuevo se aprecian señales intensas </w:t>
      </w:r>
      <w:r w:rsidRPr="00101C89">
        <w:rPr>
          <w:rFonts w:ascii="Times New Roman" w:eastAsia="Times New Roman" w:hAnsi="Times New Roman"/>
          <w:sz w:val="24"/>
          <w:szCs w:val="24"/>
          <w:lang w:eastAsia="es-ES"/>
        </w:rPr>
        <w:t>en ángulos de 31.7, 32.18, 32.86 y 34.0; de la fase hidroxiapatita; así como</w:t>
      </w:r>
      <w:r w:rsidR="0089473A">
        <w:rPr>
          <w:rFonts w:ascii="Times New Roman" w:eastAsia="Times New Roman" w:hAnsi="Times New Roman"/>
          <w:sz w:val="24"/>
          <w:szCs w:val="24"/>
          <w:lang w:eastAsia="es-ES"/>
        </w:rPr>
        <w:t xml:space="preserve"> también picos con ángulos en 26</w:t>
      </w:r>
      <w:r w:rsidRPr="00101C89">
        <w:rPr>
          <w:rFonts w:ascii="Times New Roman" w:eastAsia="Times New Roman" w:hAnsi="Times New Roman"/>
          <w:sz w:val="24"/>
          <w:szCs w:val="24"/>
          <w:lang w:eastAsia="es-ES"/>
        </w:rPr>
        <w:t>.4, 39.4, 47.50 y 48.50 correspondientes a la fase carbonato de calcio</w:t>
      </w:r>
      <w:r w:rsidR="00C876C5">
        <w:rPr>
          <w:rFonts w:ascii="Times New Roman" w:eastAsia="Times New Roman" w:hAnsi="Times New Roman"/>
          <w:sz w:val="24"/>
          <w:szCs w:val="24"/>
          <w:lang w:eastAsia="es-ES"/>
        </w:rPr>
        <w:t xml:space="preserve">. </w:t>
      </w:r>
      <w:r w:rsidRPr="00101C89">
        <w:rPr>
          <w:rFonts w:ascii="Times New Roman" w:eastAsia="Times New Roman" w:hAnsi="Times New Roman"/>
          <w:sz w:val="24"/>
          <w:szCs w:val="24"/>
          <w:lang w:eastAsia="es-ES"/>
        </w:rPr>
        <w:t>Puede apreciarse como al variar el tiempo de envejecimiento, se obtiene un producto más cristalino, con menos interferencias, lo que puede comprobarse en la presencia de menos señales en el difractograma, comparados con las muestras envejecidas a 6 y 18 horas a la misma temperatura de 60 °C</w:t>
      </w:r>
      <w:r w:rsidR="00D3317B">
        <w:rPr>
          <w:rFonts w:ascii="Times New Roman" w:eastAsia="Times New Roman" w:hAnsi="Times New Roman"/>
          <w:sz w:val="24"/>
          <w:szCs w:val="24"/>
          <w:lang w:eastAsia="es-ES"/>
        </w:rPr>
        <w:t>. Por otra</w:t>
      </w:r>
      <w:r w:rsidR="008F2980">
        <w:rPr>
          <w:rFonts w:ascii="Times New Roman" w:eastAsia="Times New Roman" w:hAnsi="Times New Roman"/>
          <w:sz w:val="24"/>
          <w:szCs w:val="24"/>
          <w:lang w:eastAsia="es-ES"/>
        </w:rPr>
        <w:t>,</w:t>
      </w:r>
      <w:r w:rsidRPr="00101C89">
        <w:rPr>
          <w:rFonts w:ascii="Times New Roman" w:eastAsia="Times New Roman" w:hAnsi="Times New Roman"/>
          <w:sz w:val="24"/>
          <w:szCs w:val="24"/>
          <w:lang w:eastAsia="es-ES"/>
        </w:rPr>
        <w:t xml:space="preserve"> muestra más señales que la envejecida durante 12 horas, </w:t>
      </w:r>
      <w:r w:rsidR="00D3317B">
        <w:rPr>
          <w:rFonts w:ascii="Times New Roman" w:eastAsia="Times New Roman" w:hAnsi="Times New Roman"/>
          <w:sz w:val="24"/>
          <w:szCs w:val="24"/>
          <w:lang w:eastAsia="es-ES"/>
        </w:rPr>
        <w:t xml:space="preserve">siendo este el </w:t>
      </w:r>
      <w:r w:rsidRPr="00101C89">
        <w:rPr>
          <w:rFonts w:ascii="Times New Roman" w:eastAsia="Times New Roman" w:hAnsi="Times New Roman"/>
          <w:sz w:val="24"/>
          <w:szCs w:val="24"/>
          <w:lang w:eastAsia="es-ES"/>
        </w:rPr>
        <w:t>mejor tiempo de envejecimiento observado</w:t>
      </w:r>
      <w:r w:rsidR="00D3317B">
        <w:rPr>
          <w:rFonts w:ascii="Times New Roman" w:eastAsia="Times New Roman" w:hAnsi="Times New Roman"/>
          <w:sz w:val="24"/>
          <w:szCs w:val="24"/>
          <w:lang w:eastAsia="es-ES"/>
        </w:rPr>
        <w:t xml:space="preserve">, </w:t>
      </w:r>
      <w:r w:rsidRPr="00101C89">
        <w:rPr>
          <w:rFonts w:ascii="Times New Roman" w:eastAsia="Times New Roman" w:hAnsi="Times New Roman"/>
          <w:sz w:val="24"/>
          <w:szCs w:val="24"/>
          <w:lang w:eastAsia="es-ES"/>
        </w:rPr>
        <w:t>porque permite obtener un producto bifásico.</w:t>
      </w:r>
    </w:p>
    <w:p w:rsidR="008E59EE" w:rsidRDefault="008E59EE" w:rsidP="008E59EE">
      <w:pPr>
        <w:spacing w:line="360" w:lineRule="auto"/>
        <w:jc w:val="both"/>
        <w:rPr>
          <w:rFonts w:ascii="Times New Roman" w:eastAsia="Times New Roman" w:hAnsi="Times New Roman"/>
          <w:color w:val="222222"/>
          <w:sz w:val="24"/>
          <w:szCs w:val="24"/>
          <w:lang w:eastAsia="es-ES"/>
        </w:rPr>
      </w:pPr>
    </w:p>
    <w:p w:rsidR="0056531C" w:rsidRPr="00101C89" w:rsidRDefault="0056531C" w:rsidP="008E59EE">
      <w:pPr>
        <w:spacing w:line="360" w:lineRule="auto"/>
        <w:jc w:val="both"/>
        <w:rPr>
          <w:rFonts w:ascii="Times New Roman" w:eastAsia="Times New Roman" w:hAnsi="Times New Roman"/>
          <w:color w:val="222222"/>
          <w:sz w:val="24"/>
          <w:szCs w:val="24"/>
          <w:lang w:eastAsia="es-ES"/>
        </w:rPr>
      </w:pPr>
    </w:p>
    <w:p w:rsidR="008E59EE" w:rsidRPr="00101C89" w:rsidRDefault="008E59EE" w:rsidP="00E05E9C">
      <w:pPr>
        <w:numPr>
          <w:ilvl w:val="0"/>
          <w:numId w:val="22"/>
        </w:numPr>
        <w:spacing w:line="360" w:lineRule="auto"/>
        <w:ind w:left="284" w:hanging="284"/>
        <w:contextualSpacing/>
        <w:rPr>
          <w:rFonts w:ascii="Times New Roman" w:hAnsi="Times New Roman"/>
          <w:b/>
          <w:sz w:val="24"/>
          <w:szCs w:val="24"/>
          <w:lang w:val="es-SV"/>
        </w:rPr>
      </w:pPr>
      <w:r w:rsidRPr="00101C89">
        <w:rPr>
          <w:rFonts w:ascii="Times New Roman" w:hAnsi="Times New Roman"/>
          <w:b/>
          <w:sz w:val="24"/>
          <w:szCs w:val="24"/>
          <w:lang w:val="es-SV"/>
        </w:rPr>
        <w:t>PRUEBAS DE R</w:t>
      </w:r>
      <w:r>
        <w:rPr>
          <w:rFonts w:ascii="Times New Roman" w:hAnsi="Times New Roman"/>
          <w:b/>
          <w:sz w:val="24"/>
          <w:szCs w:val="24"/>
          <w:lang w:val="es-SV"/>
        </w:rPr>
        <w:t>EMOCIÓN DE PLOMO CON ICP- MS.</w:t>
      </w:r>
      <w:r w:rsidRPr="00101C89">
        <w:rPr>
          <w:rFonts w:ascii="Times New Roman" w:hAnsi="Times New Roman"/>
          <w:b/>
          <w:sz w:val="24"/>
          <w:szCs w:val="24"/>
          <w:lang w:val="es-SV"/>
        </w:rPr>
        <w:t xml:space="preserve"> </w:t>
      </w:r>
    </w:p>
    <w:p w:rsidR="008E59EE" w:rsidRPr="00101C89" w:rsidRDefault="008E59EE" w:rsidP="008E59EE">
      <w:pPr>
        <w:spacing w:line="360" w:lineRule="auto"/>
        <w:contextualSpacing/>
        <w:rPr>
          <w:rFonts w:ascii="Times New Roman" w:hAnsi="Times New Roman"/>
          <w:color w:val="FF0000"/>
          <w:sz w:val="24"/>
          <w:szCs w:val="24"/>
          <w:lang w:val="es-SV"/>
        </w:rPr>
      </w:pPr>
    </w:p>
    <w:p w:rsidR="008E59EE" w:rsidRPr="00101C89" w:rsidRDefault="008E59EE" w:rsidP="008E59EE">
      <w:pPr>
        <w:spacing w:line="360" w:lineRule="auto"/>
        <w:contextualSpacing/>
        <w:jc w:val="both"/>
        <w:rPr>
          <w:rFonts w:ascii="Times New Roman" w:hAnsi="Times New Roman"/>
          <w:sz w:val="24"/>
          <w:szCs w:val="24"/>
          <w:lang w:val="es-SV"/>
        </w:rPr>
      </w:pPr>
      <w:r w:rsidRPr="00101C89">
        <w:rPr>
          <w:rFonts w:ascii="Times New Roman" w:hAnsi="Times New Roman"/>
          <w:sz w:val="24"/>
          <w:szCs w:val="24"/>
          <w:lang w:val="es-SV"/>
        </w:rPr>
        <w:t>Uno de los aspectos cruciales del presente trabajo no</w:t>
      </w:r>
      <w:r w:rsidR="00931E16">
        <w:rPr>
          <w:rFonts w:ascii="Times New Roman" w:hAnsi="Times New Roman"/>
          <w:sz w:val="24"/>
          <w:szCs w:val="24"/>
          <w:lang w:val="es-SV"/>
        </w:rPr>
        <w:t xml:space="preserve"> solo</w:t>
      </w:r>
      <w:r w:rsidRPr="00101C89">
        <w:rPr>
          <w:rFonts w:ascii="Times New Roman" w:hAnsi="Times New Roman"/>
          <w:sz w:val="24"/>
          <w:szCs w:val="24"/>
          <w:lang w:val="es-SV"/>
        </w:rPr>
        <w:t xml:space="preserve"> se refiere a </w:t>
      </w:r>
      <w:r w:rsidR="00D96236">
        <w:rPr>
          <w:rFonts w:ascii="Times New Roman" w:hAnsi="Times New Roman"/>
          <w:sz w:val="24"/>
          <w:szCs w:val="24"/>
          <w:lang w:val="es-SV"/>
        </w:rPr>
        <w:t xml:space="preserve">la </w:t>
      </w:r>
      <w:r w:rsidRPr="00101C89">
        <w:rPr>
          <w:rFonts w:ascii="Times New Roman" w:hAnsi="Times New Roman"/>
          <w:sz w:val="24"/>
          <w:szCs w:val="24"/>
          <w:lang w:val="es-SV"/>
        </w:rPr>
        <w:t xml:space="preserve">efectiva </w:t>
      </w:r>
      <w:r w:rsidRPr="009C580A">
        <w:rPr>
          <w:rFonts w:ascii="Times New Roman" w:hAnsi="Times New Roman"/>
          <w:sz w:val="24"/>
          <w:szCs w:val="24"/>
          <w:lang w:val="es-SV"/>
        </w:rPr>
        <w:t>síntesis</w:t>
      </w:r>
      <w:r w:rsidR="009C580A" w:rsidRPr="009C580A">
        <w:rPr>
          <w:rFonts w:ascii="Times New Roman" w:hAnsi="Times New Roman"/>
          <w:sz w:val="24"/>
          <w:szCs w:val="24"/>
          <w:lang w:val="es-SV"/>
        </w:rPr>
        <w:t xml:space="preserve"> </w:t>
      </w:r>
      <w:r w:rsidRPr="009C580A">
        <w:rPr>
          <w:rFonts w:ascii="Times New Roman" w:hAnsi="Times New Roman"/>
          <w:sz w:val="24"/>
          <w:szCs w:val="24"/>
          <w:lang w:val="es-SV"/>
        </w:rPr>
        <w:t>de</w:t>
      </w:r>
      <w:r w:rsidRPr="00101C89">
        <w:rPr>
          <w:rFonts w:ascii="Times New Roman" w:hAnsi="Times New Roman"/>
          <w:sz w:val="24"/>
          <w:szCs w:val="24"/>
          <w:lang w:val="es-SV"/>
        </w:rPr>
        <w:t xml:space="preserve"> espumas de hidroxiapatita, a partir de materiales de desechos agroindustriales, reduciendo su polución y </w:t>
      </w:r>
      <w:r w:rsidRPr="009C580A">
        <w:rPr>
          <w:rFonts w:ascii="Times New Roman" w:hAnsi="Times New Roman"/>
          <w:sz w:val="24"/>
          <w:szCs w:val="24"/>
          <w:lang w:val="es-SV"/>
        </w:rPr>
        <w:t xml:space="preserve">dando </w:t>
      </w:r>
      <w:r w:rsidRPr="00101C89">
        <w:rPr>
          <w:rFonts w:ascii="Times New Roman" w:hAnsi="Times New Roman"/>
          <w:sz w:val="24"/>
          <w:szCs w:val="24"/>
          <w:lang w:val="es-SV"/>
        </w:rPr>
        <w:t xml:space="preserve">valor agregado al material sintetizado, sino encontrar vías de control de la contaminación química ambiental, magnificada en la presencia de metales </w:t>
      </w:r>
      <w:r w:rsidR="00426052">
        <w:rPr>
          <w:rFonts w:ascii="Times New Roman" w:hAnsi="Times New Roman"/>
          <w:sz w:val="24"/>
          <w:szCs w:val="24"/>
          <w:lang w:val="es-SV"/>
        </w:rPr>
        <w:t>blandos</w:t>
      </w:r>
      <w:r w:rsidRPr="00101C89">
        <w:rPr>
          <w:rFonts w:ascii="Times New Roman" w:hAnsi="Times New Roman"/>
          <w:sz w:val="24"/>
          <w:szCs w:val="24"/>
          <w:lang w:val="es-SV"/>
        </w:rPr>
        <w:t xml:space="preserve"> e intermedios, causantes de muchos daños al ambiente y sus sistemas bióticos.</w:t>
      </w:r>
    </w:p>
    <w:p w:rsidR="008E59EE" w:rsidRPr="00101C89" w:rsidRDefault="008E59EE" w:rsidP="008E59EE">
      <w:pPr>
        <w:spacing w:line="360" w:lineRule="auto"/>
        <w:contextualSpacing/>
        <w:rPr>
          <w:rFonts w:ascii="Times New Roman" w:hAnsi="Times New Roman"/>
          <w:sz w:val="24"/>
          <w:szCs w:val="24"/>
          <w:lang w:val="es-SV"/>
        </w:rPr>
      </w:pPr>
    </w:p>
    <w:p w:rsidR="008E59EE" w:rsidRPr="00101C89" w:rsidRDefault="008E59EE" w:rsidP="008E59EE">
      <w:pPr>
        <w:spacing w:line="360" w:lineRule="auto"/>
        <w:contextualSpacing/>
        <w:jc w:val="both"/>
        <w:rPr>
          <w:rFonts w:ascii="Times New Roman" w:hAnsi="Times New Roman"/>
          <w:sz w:val="24"/>
          <w:szCs w:val="24"/>
          <w:shd w:val="clear" w:color="auto" w:fill="FFFFFF"/>
        </w:rPr>
      </w:pPr>
      <w:r w:rsidRPr="00101C89">
        <w:rPr>
          <w:rFonts w:ascii="Times New Roman" w:hAnsi="Times New Roman"/>
          <w:sz w:val="24"/>
          <w:szCs w:val="24"/>
          <w:lang w:val="es-SV"/>
        </w:rPr>
        <w:t xml:space="preserve">Debido a ello se diseñó un estudio para medir la capacidad de remoción de plomo (Pb), elemento símbolo de la contaminación metálica, poniendo en contacto la espuma sintetizada y verificando su capacidad removedora mediante </w:t>
      </w:r>
      <w:r w:rsidRPr="00101C89">
        <w:rPr>
          <w:rFonts w:ascii="Times New Roman" w:hAnsi="Times New Roman"/>
          <w:sz w:val="24"/>
          <w:szCs w:val="24"/>
          <w:shd w:val="clear" w:color="auto" w:fill="FFFFFF"/>
        </w:rPr>
        <w:t>Espectrometría de Masas con Plasma Acoplado Inductivamente (</w:t>
      </w:r>
      <w:r w:rsidRPr="00101C89">
        <w:rPr>
          <w:rFonts w:ascii="Times New Roman" w:hAnsi="Times New Roman"/>
          <w:bCs/>
          <w:sz w:val="24"/>
          <w:szCs w:val="24"/>
          <w:shd w:val="clear" w:color="auto" w:fill="FFFFFF"/>
        </w:rPr>
        <w:t>ICP</w:t>
      </w:r>
      <w:r w:rsidRPr="00101C89">
        <w:rPr>
          <w:rFonts w:ascii="Times New Roman" w:hAnsi="Times New Roman"/>
          <w:sz w:val="24"/>
          <w:szCs w:val="24"/>
          <w:shd w:val="clear" w:color="auto" w:fill="FFFFFF"/>
        </w:rPr>
        <w:t>-</w:t>
      </w:r>
      <w:r w:rsidRPr="00101C89">
        <w:rPr>
          <w:rFonts w:ascii="Times New Roman" w:hAnsi="Times New Roman"/>
          <w:bCs/>
          <w:sz w:val="24"/>
          <w:szCs w:val="24"/>
          <w:shd w:val="clear" w:color="auto" w:fill="FFFFFF"/>
        </w:rPr>
        <w:t>MS, por sus siglas en ingles</w:t>
      </w:r>
      <w:r w:rsidRPr="00101C89">
        <w:rPr>
          <w:rFonts w:ascii="Times New Roman" w:hAnsi="Times New Roman"/>
          <w:sz w:val="24"/>
          <w:szCs w:val="24"/>
          <w:shd w:val="clear" w:color="auto" w:fill="FFFFFF"/>
        </w:rPr>
        <w:t>). Los resultados se expo</w:t>
      </w:r>
      <w:r w:rsidR="00280C2E">
        <w:rPr>
          <w:rFonts w:ascii="Times New Roman" w:hAnsi="Times New Roman"/>
          <w:sz w:val="24"/>
          <w:szCs w:val="24"/>
          <w:shd w:val="clear" w:color="auto" w:fill="FFFFFF"/>
        </w:rPr>
        <w:t>nen en la Tabla N° 8</w:t>
      </w:r>
      <w:r w:rsidRPr="00101C89">
        <w:rPr>
          <w:rFonts w:ascii="Times New Roman" w:hAnsi="Times New Roman"/>
          <w:sz w:val="24"/>
          <w:szCs w:val="24"/>
          <w:shd w:val="clear" w:color="auto" w:fill="FFFFFF"/>
        </w:rPr>
        <w:t>.</w:t>
      </w:r>
    </w:p>
    <w:p w:rsidR="008E59EE" w:rsidRPr="00101C89" w:rsidRDefault="008E59EE" w:rsidP="008E59EE">
      <w:pPr>
        <w:spacing w:line="360" w:lineRule="auto"/>
        <w:contextualSpacing/>
        <w:jc w:val="both"/>
        <w:rPr>
          <w:rFonts w:ascii="Times New Roman" w:hAnsi="Times New Roman"/>
          <w:color w:val="FF0000"/>
          <w:sz w:val="24"/>
          <w:szCs w:val="24"/>
          <w:lang w:val="es-SV"/>
        </w:rPr>
      </w:pPr>
    </w:p>
    <w:p w:rsidR="008E59EE" w:rsidRPr="00380102" w:rsidRDefault="008E59EE" w:rsidP="001012B3">
      <w:pPr>
        <w:ind w:left="284"/>
        <w:contextualSpacing/>
        <w:jc w:val="both"/>
        <w:rPr>
          <w:rFonts w:ascii="Times New Roman" w:eastAsia="Times New Roman" w:hAnsi="Times New Roman"/>
          <w:bCs/>
          <w:color w:val="222222"/>
          <w:sz w:val="24"/>
          <w:szCs w:val="24"/>
          <w:lang w:eastAsia="es-ES"/>
        </w:rPr>
      </w:pPr>
      <w:r w:rsidRPr="00380102">
        <w:rPr>
          <w:rFonts w:ascii="Times New Roman" w:eastAsia="Times New Roman" w:hAnsi="Times New Roman"/>
          <w:bCs/>
          <w:color w:val="222222"/>
          <w:sz w:val="24"/>
          <w:szCs w:val="24"/>
          <w:lang w:eastAsia="es-ES"/>
        </w:rPr>
        <w:t xml:space="preserve">Tabla </w:t>
      </w:r>
      <w:r w:rsidR="00414E2D">
        <w:rPr>
          <w:rFonts w:ascii="Times New Roman" w:eastAsia="Times New Roman" w:hAnsi="Times New Roman"/>
          <w:bCs/>
          <w:sz w:val="24"/>
          <w:szCs w:val="24"/>
          <w:lang w:eastAsia="es-ES"/>
        </w:rPr>
        <w:t>8</w:t>
      </w:r>
      <w:r w:rsidRPr="00380102">
        <w:rPr>
          <w:rFonts w:ascii="Times New Roman" w:eastAsia="Times New Roman" w:hAnsi="Times New Roman"/>
          <w:bCs/>
          <w:color w:val="222222"/>
          <w:sz w:val="24"/>
          <w:szCs w:val="24"/>
          <w:lang w:eastAsia="es-ES"/>
        </w:rPr>
        <w:t xml:space="preserve">: Remoción de plomo con la espuma </w:t>
      </w:r>
      <w:r w:rsidRPr="009C580A">
        <w:rPr>
          <w:rFonts w:ascii="Times New Roman" w:eastAsia="Times New Roman" w:hAnsi="Times New Roman"/>
          <w:bCs/>
          <w:color w:val="222222"/>
          <w:sz w:val="24"/>
          <w:szCs w:val="24"/>
          <w:lang w:eastAsia="es-ES"/>
        </w:rPr>
        <w:t xml:space="preserve">de </w:t>
      </w:r>
      <w:r w:rsidR="009C580A">
        <w:rPr>
          <w:rFonts w:ascii="Times New Roman" w:eastAsia="Times New Roman" w:hAnsi="Times New Roman"/>
          <w:bCs/>
          <w:color w:val="222222"/>
          <w:sz w:val="24"/>
          <w:szCs w:val="24"/>
          <w:lang w:eastAsia="es-ES"/>
        </w:rPr>
        <w:t>h</w:t>
      </w:r>
      <w:r w:rsidRPr="009C580A">
        <w:rPr>
          <w:rFonts w:ascii="Times New Roman" w:eastAsia="Times New Roman" w:hAnsi="Times New Roman"/>
          <w:bCs/>
          <w:color w:val="222222"/>
          <w:sz w:val="24"/>
          <w:szCs w:val="24"/>
          <w:lang w:eastAsia="es-ES"/>
        </w:rPr>
        <w:t>idroxiapatita</w:t>
      </w:r>
      <w:r w:rsidRPr="00380102">
        <w:rPr>
          <w:rFonts w:ascii="Times New Roman" w:eastAsia="Times New Roman" w:hAnsi="Times New Roman"/>
          <w:bCs/>
          <w:color w:val="222222"/>
          <w:sz w:val="24"/>
          <w:szCs w:val="24"/>
          <w:lang w:eastAsia="es-ES"/>
        </w:rPr>
        <w:t xml:space="preserve"> a partir de conchas usando 4.0 gramos de</w:t>
      </w:r>
      <w:r w:rsidR="007834EE">
        <w:rPr>
          <w:rFonts w:ascii="Times New Roman" w:eastAsia="Times New Roman" w:hAnsi="Times New Roman"/>
          <w:bCs/>
          <w:color w:val="222222"/>
          <w:sz w:val="24"/>
          <w:szCs w:val="24"/>
          <w:lang w:eastAsia="es-ES"/>
        </w:rPr>
        <w:t xml:space="preserve"> precursor</w:t>
      </w:r>
      <w:r w:rsidRPr="00380102">
        <w:rPr>
          <w:rFonts w:ascii="Times New Roman" w:eastAsia="Times New Roman" w:hAnsi="Times New Roman"/>
          <w:bCs/>
          <w:color w:val="222222"/>
          <w:sz w:val="24"/>
          <w:szCs w:val="24"/>
          <w:lang w:eastAsia="es-ES"/>
        </w:rPr>
        <w:t xml:space="preserve"> con envejecimiento de </w:t>
      </w:r>
      <w:r w:rsidR="007834EE">
        <w:rPr>
          <w:rFonts w:ascii="Times New Roman" w:eastAsia="Times New Roman" w:hAnsi="Times New Roman"/>
          <w:bCs/>
          <w:color w:val="222222"/>
          <w:sz w:val="24"/>
          <w:szCs w:val="24"/>
          <w:lang w:eastAsia="es-ES"/>
        </w:rPr>
        <w:t>12</w:t>
      </w:r>
      <w:r w:rsidRPr="00380102">
        <w:rPr>
          <w:rFonts w:ascii="Times New Roman" w:eastAsia="Times New Roman" w:hAnsi="Times New Roman"/>
          <w:bCs/>
          <w:color w:val="222222"/>
          <w:sz w:val="24"/>
          <w:szCs w:val="24"/>
          <w:lang w:eastAsia="es-ES"/>
        </w:rPr>
        <w:t xml:space="preserve"> horas confirmado con ICP-Masas, máximo 48 horas de contacto.</w:t>
      </w:r>
      <w:r w:rsidRPr="00380102">
        <w:rPr>
          <w:rFonts w:ascii="Times New Roman" w:eastAsia="Times New Roman" w:hAnsi="Times New Roman"/>
          <w:bCs/>
          <w:color w:val="FF0000"/>
          <w:sz w:val="24"/>
          <w:szCs w:val="24"/>
          <w:lang w:eastAsia="es-ES"/>
        </w:rPr>
        <w:t xml:space="preserve"> </w:t>
      </w:r>
    </w:p>
    <w:tbl>
      <w:tblPr>
        <w:tblW w:w="6106" w:type="dxa"/>
        <w:jc w:val="center"/>
        <w:tblLayout w:type="fixed"/>
        <w:tblCellMar>
          <w:left w:w="70" w:type="dxa"/>
          <w:right w:w="70" w:type="dxa"/>
        </w:tblCellMar>
        <w:tblLook w:val="04A0" w:firstRow="1" w:lastRow="0" w:firstColumn="1" w:lastColumn="0" w:noHBand="0" w:noVBand="1"/>
      </w:tblPr>
      <w:tblGrid>
        <w:gridCol w:w="3827"/>
        <w:gridCol w:w="2279"/>
      </w:tblGrid>
      <w:tr w:rsidR="008E59EE" w:rsidRPr="00101C89" w:rsidTr="0036668C">
        <w:trPr>
          <w:trHeight w:val="397"/>
          <w:jc w:val="center"/>
        </w:trPr>
        <w:tc>
          <w:tcPr>
            <w:tcW w:w="3827"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8E59EE" w:rsidRPr="00101C89" w:rsidRDefault="008E59EE"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CONCENTRACIÓN DE PLOMO INICIAL 3400 PPM</w:t>
            </w:r>
          </w:p>
        </w:tc>
        <w:tc>
          <w:tcPr>
            <w:tcW w:w="2279" w:type="dxa"/>
            <w:vMerge w:val="restart"/>
            <w:tcBorders>
              <w:top w:val="single" w:sz="4" w:space="0" w:color="auto"/>
              <w:left w:val="nil"/>
              <w:right w:val="single" w:sz="4" w:space="0" w:color="auto"/>
            </w:tcBorders>
            <w:shd w:val="clear" w:color="auto" w:fill="auto"/>
            <w:noWrap/>
            <w:vAlign w:val="center"/>
            <w:hideMark/>
          </w:tcPr>
          <w:p w:rsidR="008E59EE" w:rsidRPr="00302559" w:rsidRDefault="008E59EE" w:rsidP="00036505">
            <w:pPr>
              <w:spacing w:after="0" w:line="240" w:lineRule="auto"/>
              <w:jc w:val="center"/>
              <w:rPr>
                <w:rFonts w:ascii="Times New Roman" w:eastAsia="Times New Roman" w:hAnsi="Times New Roman"/>
                <w:color w:val="000000"/>
                <w:sz w:val="24"/>
                <w:szCs w:val="24"/>
                <w:highlight w:val="yellow"/>
                <w:lang w:eastAsia="es-ES"/>
              </w:rPr>
            </w:pPr>
            <w:r w:rsidRPr="007F0226">
              <w:rPr>
                <w:rFonts w:ascii="Times New Roman" w:eastAsia="Times New Roman" w:hAnsi="Times New Roman"/>
                <w:b/>
                <w:color w:val="000000"/>
                <w:sz w:val="24"/>
                <w:szCs w:val="24"/>
                <w:lang w:eastAsia="es-ES"/>
              </w:rPr>
              <w:t xml:space="preserve">Concentraciones de </w:t>
            </w:r>
            <w:r w:rsidRPr="007F0226">
              <w:rPr>
                <w:rFonts w:ascii="Times New Roman" w:eastAsia="Times New Roman" w:hAnsi="Times New Roman"/>
                <w:b/>
                <w:sz w:val="24"/>
                <w:szCs w:val="24"/>
                <w:lang w:eastAsia="es-ES"/>
              </w:rPr>
              <w:t xml:space="preserve">Plomo en </w:t>
            </w:r>
            <w:r w:rsidRPr="007F0226">
              <w:rPr>
                <w:rFonts w:ascii="Times New Roman" w:eastAsia="Times New Roman" w:hAnsi="Times New Roman"/>
                <w:b/>
                <w:color w:val="000000"/>
                <w:sz w:val="24"/>
                <w:szCs w:val="24"/>
                <w:lang w:eastAsia="es-ES"/>
              </w:rPr>
              <w:t>ppm</w:t>
            </w:r>
          </w:p>
        </w:tc>
      </w:tr>
      <w:tr w:rsidR="008E59EE" w:rsidRPr="00101C89" w:rsidTr="0036668C">
        <w:trPr>
          <w:trHeight w:val="397"/>
          <w:jc w:val="center"/>
        </w:trPr>
        <w:tc>
          <w:tcPr>
            <w:tcW w:w="3827" w:type="dxa"/>
            <w:tcBorders>
              <w:top w:val="nil"/>
              <w:left w:val="single" w:sz="4" w:space="0" w:color="auto"/>
              <w:bottom w:val="single" w:sz="4" w:space="0" w:color="auto"/>
              <w:right w:val="single" w:sz="4" w:space="0" w:color="auto"/>
            </w:tcBorders>
            <w:shd w:val="clear" w:color="auto" w:fill="auto"/>
            <w:noWrap/>
            <w:vAlign w:val="center"/>
            <w:hideMark/>
          </w:tcPr>
          <w:p w:rsidR="008E59EE" w:rsidRPr="00101C89" w:rsidRDefault="008E59EE"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 xml:space="preserve">Elemento, </w:t>
            </w:r>
            <w:r w:rsidRPr="00101C89">
              <w:rPr>
                <w:rFonts w:eastAsia="Times New Roman"/>
                <w:b/>
                <w:bCs/>
                <w:sz w:val="24"/>
                <w:szCs w:val="24"/>
                <w:lang w:eastAsia="es-ES"/>
              </w:rPr>
              <w:t>λ</w:t>
            </w:r>
            <w:r w:rsidRPr="00101C89">
              <w:rPr>
                <w:rFonts w:ascii="Times New Roman" w:eastAsia="Times New Roman" w:hAnsi="Times New Roman"/>
                <w:b/>
                <w:bCs/>
                <w:sz w:val="24"/>
                <w:szCs w:val="24"/>
                <w:lang w:eastAsia="es-ES"/>
              </w:rPr>
              <w:t xml:space="preserve"> (nm) Pb 217.000</w:t>
            </w:r>
          </w:p>
        </w:tc>
        <w:tc>
          <w:tcPr>
            <w:tcW w:w="2279" w:type="dxa"/>
            <w:vMerge/>
            <w:tcBorders>
              <w:left w:val="nil"/>
              <w:bottom w:val="single" w:sz="4" w:space="0" w:color="auto"/>
              <w:right w:val="single" w:sz="4" w:space="0" w:color="auto"/>
            </w:tcBorders>
            <w:shd w:val="clear" w:color="auto" w:fill="auto"/>
            <w:noWrap/>
            <w:vAlign w:val="center"/>
            <w:hideMark/>
          </w:tcPr>
          <w:p w:rsidR="008E59EE" w:rsidRPr="00302559" w:rsidRDefault="008E59EE" w:rsidP="00036505">
            <w:pPr>
              <w:spacing w:after="0" w:line="240" w:lineRule="auto"/>
              <w:jc w:val="center"/>
              <w:rPr>
                <w:rFonts w:ascii="Times New Roman" w:eastAsia="Times New Roman" w:hAnsi="Times New Roman"/>
                <w:color w:val="000000"/>
                <w:sz w:val="24"/>
                <w:szCs w:val="24"/>
                <w:highlight w:val="yellow"/>
                <w:lang w:eastAsia="es-ES"/>
              </w:rPr>
            </w:pPr>
          </w:p>
        </w:tc>
      </w:tr>
      <w:tr w:rsidR="001C4949" w:rsidRPr="00101C89" w:rsidTr="0036668C">
        <w:trPr>
          <w:trHeight w:val="397"/>
          <w:jc w:val="center"/>
        </w:trPr>
        <w:tc>
          <w:tcPr>
            <w:tcW w:w="3827" w:type="dxa"/>
            <w:tcBorders>
              <w:top w:val="nil"/>
              <w:left w:val="single" w:sz="4" w:space="0" w:color="auto"/>
              <w:bottom w:val="single" w:sz="4" w:space="0" w:color="auto"/>
              <w:right w:val="single" w:sz="4" w:space="0" w:color="auto"/>
            </w:tcBorders>
            <w:shd w:val="clear" w:color="000000" w:fill="C0C0C0"/>
            <w:vAlign w:val="center"/>
            <w:hideMark/>
          </w:tcPr>
          <w:p w:rsidR="001C4949" w:rsidRPr="00101C89" w:rsidRDefault="001C4949" w:rsidP="00036505">
            <w:pPr>
              <w:spacing w:after="0" w:line="240" w:lineRule="auto"/>
              <w:jc w:val="center"/>
              <w:rPr>
                <w:rFonts w:ascii="Times New Roman" w:eastAsia="Times New Roman" w:hAnsi="Times New Roman"/>
                <w:b/>
                <w:bCs/>
                <w:sz w:val="24"/>
                <w:szCs w:val="24"/>
                <w:lang w:eastAsia="es-ES"/>
              </w:rPr>
            </w:pPr>
          </w:p>
        </w:tc>
        <w:tc>
          <w:tcPr>
            <w:tcW w:w="2279" w:type="dxa"/>
            <w:tcBorders>
              <w:top w:val="nil"/>
              <w:left w:val="nil"/>
              <w:bottom w:val="single" w:sz="4" w:space="0" w:color="auto"/>
              <w:right w:val="single" w:sz="4" w:space="0" w:color="auto"/>
            </w:tcBorders>
            <w:shd w:val="clear" w:color="000000" w:fill="C0C0C0"/>
            <w:noWrap/>
            <w:vAlign w:val="center"/>
            <w:hideMark/>
          </w:tcPr>
          <w:p w:rsidR="001C4949" w:rsidRPr="00302559" w:rsidRDefault="001C4949" w:rsidP="00036505">
            <w:pPr>
              <w:spacing w:after="0" w:line="240" w:lineRule="auto"/>
              <w:jc w:val="center"/>
              <w:rPr>
                <w:rFonts w:ascii="Times New Roman" w:eastAsia="Times New Roman" w:hAnsi="Times New Roman"/>
                <w:b/>
                <w:bCs/>
                <w:color w:val="0000FF"/>
                <w:sz w:val="24"/>
                <w:szCs w:val="24"/>
                <w:highlight w:val="yellow"/>
                <w:lang w:eastAsia="es-ES"/>
              </w:rPr>
            </w:pPr>
            <w:r w:rsidRPr="006023C3">
              <w:rPr>
                <w:rFonts w:ascii="Times New Roman" w:eastAsia="Times New Roman" w:hAnsi="Times New Roman"/>
                <w:b/>
                <w:bCs/>
                <w:color w:val="0000FF"/>
                <w:sz w:val="24"/>
                <w:szCs w:val="24"/>
                <w:lang w:eastAsia="es-ES"/>
              </w:rPr>
              <w:t>Removido</w:t>
            </w:r>
          </w:p>
        </w:tc>
      </w:tr>
      <w:tr w:rsidR="001C4949" w:rsidRPr="00101C89" w:rsidTr="0036668C">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hideMark/>
          </w:tcPr>
          <w:p w:rsidR="001C4949" w:rsidRPr="00101C89" w:rsidRDefault="001C4949"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HAC5/5</w:t>
            </w:r>
          </w:p>
        </w:tc>
        <w:tc>
          <w:tcPr>
            <w:tcW w:w="2279" w:type="dxa"/>
            <w:tcBorders>
              <w:top w:val="nil"/>
              <w:left w:val="nil"/>
              <w:bottom w:val="single" w:sz="4" w:space="0" w:color="auto"/>
              <w:right w:val="single" w:sz="4" w:space="0" w:color="auto"/>
            </w:tcBorders>
            <w:shd w:val="clear" w:color="auto" w:fill="auto"/>
            <w:noWrap/>
            <w:vAlign w:val="center"/>
            <w:hideMark/>
          </w:tcPr>
          <w:p w:rsidR="001C4949" w:rsidRPr="00101C89" w:rsidRDefault="001C4949"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1750</w:t>
            </w:r>
          </w:p>
        </w:tc>
      </w:tr>
      <w:tr w:rsidR="001C4949" w:rsidRPr="00101C89" w:rsidTr="0036668C">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tcPr>
          <w:p w:rsidR="001C4949" w:rsidRPr="00101C89" w:rsidRDefault="001C4949"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HAC5/5</w:t>
            </w:r>
          </w:p>
        </w:tc>
        <w:tc>
          <w:tcPr>
            <w:tcW w:w="2279" w:type="dxa"/>
            <w:tcBorders>
              <w:top w:val="nil"/>
              <w:left w:val="nil"/>
              <w:bottom w:val="single" w:sz="4" w:space="0" w:color="auto"/>
              <w:right w:val="single" w:sz="4" w:space="0" w:color="auto"/>
            </w:tcBorders>
            <w:shd w:val="clear" w:color="auto" w:fill="auto"/>
            <w:noWrap/>
            <w:vAlign w:val="center"/>
          </w:tcPr>
          <w:p w:rsidR="001C4949" w:rsidRPr="00101C89" w:rsidRDefault="001C4949"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1769</w:t>
            </w:r>
          </w:p>
        </w:tc>
      </w:tr>
      <w:tr w:rsidR="001C4949" w:rsidRPr="00101C89" w:rsidTr="0036668C">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tcPr>
          <w:p w:rsidR="001C4949" w:rsidRPr="00101C89" w:rsidRDefault="001C4949"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HAC 5/5</w:t>
            </w:r>
          </w:p>
        </w:tc>
        <w:tc>
          <w:tcPr>
            <w:tcW w:w="2279" w:type="dxa"/>
            <w:tcBorders>
              <w:top w:val="nil"/>
              <w:left w:val="nil"/>
              <w:bottom w:val="single" w:sz="4" w:space="0" w:color="auto"/>
              <w:right w:val="single" w:sz="4" w:space="0" w:color="auto"/>
            </w:tcBorders>
            <w:shd w:val="clear" w:color="auto" w:fill="auto"/>
            <w:noWrap/>
            <w:vAlign w:val="center"/>
          </w:tcPr>
          <w:p w:rsidR="001C4949" w:rsidRPr="00101C89" w:rsidRDefault="001C4949"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1790</w:t>
            </w:r>
          </w:p>
        </w:tc>
      </w:tr>
      <w:tr w:rsidR="0036668C" w:rsidRPr="006023C3" w:rsidTr="0036668C">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hideMark/>
          </w:tcPr>
          <w:p w:rsidR="0036668C" w:rsidRPr="006023C3" w:rsidRDefault="0036668C" w:rsidP="00036505">
            <w:pPr>
              <w:spacing w:after="0" w:line="240" w:lineRule="auto"/>
              <w:jc w:val="center"/>
              <w:rPr>
                <w:rFonts w:ascii="Times New Roman" w:eastAsia="Times New Roman" w:hAnsi="Times New Roman"/>
                <w:sz w:val="24"/>
                <w:szCs w:val="24"/>
                <w:lang w:eastAsia="es-ES"/>
              </w:rPr>
            </w:pPr>
            <w:r w:rsidRPr="006023C3">
              <w:rPr>
                <w:rFonts w:ascii="Times New Roman" w:eastAsia="Times New Roman" w:hAnsi="Times New Roman"/>
                <w:sz w:val="24"/>
                <w:szCs w:val="24"/>
                <w:lang w:eastAsia="es-ES"/>
              </w:rPr>
              <w:t>HAC10/5</w:t>
            </w:r>
          </w:p>
        </w:tc>
        <w:tc>
          <w:tcPr>
            <w:tcW w:w="2279" w:type="dxa"/>
            <w:tcBorders>
              <w:top w:val="nil"/>
              <w:left w:val="nil"/>
              <w:bottom w:val="single" w:sz="4" w:space="0" w:color="auto"/>
              <w:right w:val="single" w:sz="4" w:space="0" w:color="auto"/>
            </w:tcBorders>
            <w:shd w:val="clear" w:color="auto" w:fill="auto"/>
            <w:noWrap/>
            <w:vAlign w:val="center"/>
            <w:hideMark/>
          </w:tcPr>
          <w:p w:rsidR="0036668C" w:rsidRPr="006023C3" w:rsidRDefault="0036668C" w:rsidP="00036505">
            <w:pPr>
              <w:spacing w:after="0" w:line="240" w:lineRule="auto"/>
              <w:jc w:val="center"/>
              <w:rPr>
                <w:rFonts w:ascii="Times New Roman" w:eastAsia="Times New Roman" w:hAnsi="Times New Roman"/>
                <w:b/>
                <w:bCs/>
                <w:sz w:val="24"/>
                <w:szCs w:val="24"/>
                <w:lang w:eastAsia="es-ES"/>
              </w:rPr>
            </w:pPr>
            <w:r w:rsidRPr="006023C3">
              <w:rPr>
                <w:rFonts w:ascii="Times New Roman" w:eastAsia="Times New Roman" w:hAnsi="Times New Roman"/>
                <w:b/>
                <w:bCs/>
                <w:sz w:val="24"/>
                <w:szCs w:val="24"/>
                <w:lang w:eastAsia="es-ES"/>
              </w:rPr>
              <w:t>1760</w:t>
            </w:r>
          </w:p>
        </w:tc>
      </w:tr>
      <w:tr w:rsidR="0036668C" w:rsidRPr="006023C3" w:rsidTr="0036668C">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hideMark/>
          </w:tcPr>
          <w:p w:rsidR="0036668C" w:rsidRPr="006023C3" w:rsidRDefault="0036668C" w:rsidP="00036505">
            <w:pPr>
              <w:spacing w:after="0" w:line="240" w:lineRule="auto"/>
              <w:jc w:val="center"/>
              <w:rPr>
                <w:rFonts w:ascii="Times New Roman" w:eastAsia="Times New Roman" w:hAnsi="Times New Roman"/>
                <w:sz w:val="24"/>
                <w:szCs w:val="24"/>
                <w:lang w:eastAsia="es-ES"/>
              </w:rPr>
            </w:pPr>
            <w:r w:rsidRPr="006023C3">
              <w:rPr>
                <w:rFonts w:ascii="Times New Roman" w:eastAsia="Times New Roman" w:hAnsi="Times New Roman"/>
                <w:sz w:val="24"/>
                <w:szCs w:val="24"/>
                <w:lang w:eastAsia="es-ES"/>
              </w:rPr>
              <w:t>HAC10/5</w:t>
            </w:r>
          </w:p>
        </w:tc>
        <w:tc>
          <w:tcPr>
            <w:tcW w:w="2279" w:type="dxa"/>
            <w:tcBorders>
              <w:top w:val="nil"/>
              <w:left w:val="nil"/>
              <w:bottom w:val="single" w:sz="4" w:space="0" w:color="auto"/>
              <w:right w:val="single" w:sz="4" w:space="0" w:color="auto"/>
            </w:tcBorders>
            <w:shd w:val="clear" w:color="auto" w:fill="auto"/>
            <w:noWrap/>
            <w:vAlign w:val="center"/>
            <w:hideMark/>
          </w:tcPr>
          <w:p w:rsidR="0036668C" w:rsidRPr="006023C3" w:rsidRDefault="0036668C" w:rsidP="00036505">
            <w:pPr>
              <w:spacing w:after="0" w:line="240" w:lineRule="auto"/>
              <w:jc w:val="center"/>
              <w:rPr>
                <w:rFonts w:ascii="Times New Roman" w:eastAsia="Times New Roman" w:hAnsi="Times New Roman"/>
                <w:b/>
                <w:bCs/>
                <w:sz w:val="24"/>
                <w:szCs w:val="24"/>
                <w:lang w:eastAsia="es-ES"/>
              </w:rPr>
            </w:pPr>
            <w:r w:rsidRPr="006023C3">
              <w:rPr>
                <w:rFonts w:ascii="Times New Roman" w:eastAsia="Times New Roman" w:hAnsi="Times New Roman"/>
                <w:b/>
                <w:bCs/>
                <w:sz w:val="24"/>
                <w:szCs w:val="24"/>
                <w:lang w:eastAsia="es-ES"/>
              </w:rPr>
              <w:t>1778</w:t>
            </w:r>
          </w:p>
        </w:tc>
      </w:tr>
      <w:tr w:rsidR="0036668C" w:rsidRPr="006023C3" w:rsidTr="0036668C">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hideMark/>
          </w:tcPr>
          <w:p w:rsidR="0036668C" w:rsidRPr="006023C3" w:rsidRDefault="0036668C" w:rsidP="00036505">
            <w:pPr>
              <w:spacing w:after="0" w:line="240" w:lineRule="auto"/>
              <w:jc w:val="center"/>
              <w:rPr>
                <w:rFonts w:ascii="Times New Roman" w:eastAsia="Times New Roman" w:hAnsi="Times New Roman"/>
                <w:sz w:val="24"/>
                <w:szCs w:val="24"/>
                <w:lang w:eastAsia="es-ES"/>
              </w:rPr>
            </w:pPr>
            <w:r w:rsidRPr="006023C3">
              <w:rPr>
                <w:rFonts w:ascii="Times New Roman" w:eastAsia="Times New Roman" w:hAnsi="Times New Roman"/>
                <w:sz w:val="24"/>
                <w:szCs w:val="24"/>
                <w:lang w:eastAsia="es-ES"/>
              </w:rPr>
              <w:t>HAC10/5</w:t>
            </w:r>
          </w:p>
        </w:tc>
        <w:tc>
          <w:tcPr>
            <w:tcW w:w="2279" w:type="dxa"/>
            <w:tcBorders>
              <w:top w:val="nil"/>
              <w:left w:val="nil"/>
              <w:bottom w:val="single" w:sz="4" w:space="0" w:color="auto"/>
              <w:right w:val="single" w:sz="4" w:space="0" w:color="auto"/>
            </w:tcBorders>
            <w:shd w:val="clear" w:color="auto" w:fill="auto"/>
            <w:noWrap/>
            <w:vAlign w:val="center"/>
            <w:hideMark/>
          </w:tcPr>
          <w:p w:rsidR="0036668C" w:rsidRPr="006023C3" w:rsidRDefault="0036668C" w:rsidP="00036505">
            <w:pPr>
              <w:spacing w:after="0" w:line="240" w:lineRule="auto"/>
              <w:jc w:val="center"/>
              <w:rPr>
                <w:rFonts w:ascii="Times New Roman" w:eastAsia="Times New Roman" w:hAnsi="Times New Roman"/>
                <w:b/>
                <w:bCs/>
                <w:sz w:val="24"/>
                <w:szCs w:val="24"/>
                <w:lang w:eastAsia="es-ES"/>
              </w:rPr>
            </w:pPr>
            <w:r w:rsidRPr="006023C3">
              <w:rPr>
                <w:rFonts w:ascii="Times New Roman" w:eastAsia="Times New Roman" w:hAnsi="Times New Roman"/>
                <w:b/>
                <w:bCs/>
                <w:sz w:val="24"/>
                <w:szCs w:val="24"/>
                <w:lang w:eastAsia="es-ES"/>
              </w:rPr>
              <w:t>1794</w:t>
            </w:r>
          </w:p>
        </w:tc>
      </w:tr>
    </w:tbl>
    <w:p w:rsidR="008E59EE" w:rsidRDefault="008E59EE" w:rsidP="008E59EE">
      <w:pPr>
        <w:spacing w:line="360" w:lineRule="auto"/>
        <w:ind w:left="284"/>
        <w:contextualSpacing/>
        <w:rPr>
          <w:rFonts w:ascii="Times New Roman" w:hAnsi="Times New Roman"/>
          <w:b/>
          <w:sz w:val="24"/>
          <w:szCs w:val="24"/>
          <w:lang w:val="es-SV"/>
        </w:rPr>
      </w:pPr>
    </w:p>
    <w:p w:rsidR="001012B3" w:rsidRDefault="001012B3" w:rsidP="008E59EE">
      <w:pPr>
        <w:spacing w:line="360" w:lineRule="auto"/>
        <w:ind w:left="284"/>
        <w:contextualSpacing/>
        <w:rPr>
          <w:rFonts w:ascii="Times New Roman" w:hAnsi="Times New Roman"/>
          <w:b/>
          <w:sz w:val="24"/>
          <w:szCs w:val="24"/>
          <w:lang w:val="es-SV"/>
        </w:rPr>
      </w:pPr>
    </w:p>
    <w:p w:rsidR="008D17C3" w:rsidRDefault="008D17C3" w:rsidP="008E59EE">
      <w:pPr>
        <w:spacing w:line="360" w:lineRule="auto"/>
        <w:ind w:left="284"/>
        <w:contextualSpacing/>
        <w:rPr>
          <w:rFonts w:ascii="Times New Roman" w:hAnsi="Times New Roman"/>
          <w:b/>
          <w:sz w:val="24"/>
          <w:szCs w:val="24"/>
          <w:lang w:val="es-SV"/>
        </w:rPr>
      </w:pPr>
    </w:p>
    <w:p w:rsidR="001012B3" w:rsidRDefault="001012B3" w:rsidP="008E59EE">
      <w:pPr>
        <w:spacing w:line="360" w:lineRule="auto"/>
        <w:ind w:left="284"/>
        <w:contextualSpacing/>
        <w:rPr>
          <w:rFonts w:ascii="Times New Roman" w:hAnsi="Times New Roman"/>
          <w:b/>
          <w:sz w:val="24"/>
          <w:szCs w:val="24"/>
          <w:lang w:val="es-SV"/>
        </w:rPr>
      </w:pPr>
    </w:p>
    <w:p w:rsidR="008D17C3" w:rsidRDefault="008D17C3" w:rsidP="008E59EE">
      <w:pPr>
        <w:spacing w:line="360" w:lineRule="auto"/>
        <w:ind w:left="284"/>
        <w:contextualSpacing/>
        <w:rPr>
          <w:rFonts w:ascii="Times New Roman" w:hAnsi="Times New Roman"/>
          <w:b/>
          <w:sz w:val="24"/>
          <w:szCs w:val="24"/>
          <w:lang w:val="es-SV"/>
        </w:rPr>
      </w:pPr>
    </w:p>
    <w:p w:rsidR="0093023B" w:rsidRPr="00101C89" w:rsidRDefault="0093023B" w:rsidP="008E59EE">
      <w:pPr>
        <w:spacing w:line="360" w:lineRule="auto"/>
        <w:ind w:left="284"/>
        <w:contextualSpacing/>
        <w:rPr>
          <w:rFonts w:ascii="Times New Roman" w:hAnsi="Times New Roman"/>
          <w:b/>
          <w:sz w:val="24"/>
          <w:szCs w:val="24"/>
          <w:lang w:val="es-SV"/>
        </w:rPr>
      </w:pPr>
    </w:p>
    <w:tbl>
      <w:tblPr>
        <w:tblW w:w="6106" w:type="dxa"/>
        <w:jc w:val="center"/>
        <w:tblLayout w:type="fixed"/>
        <w:tblCellMar>
          <w:left w:w="70" w:type="dxa"/>
          <w:right w:w="70" w:type="dxa"/>
        </w:tblCellMar>
        <w:tblLook w:val="04A0" w:firstRow="1" w:lastRow="0" w:firstColumn="1" w:lastColumn="0" w:noHBand="0" w:noVBand="1"/>
      </w:tblPr>
      <w:tblGrid>
        <w:gridCol w:w="3827"/>
        <w:gridCol w:w="2279"/>
      </w:tblGrid>
      <w:tr w:rsidR="008E59EE" w:rsidRPr="00101C89" w:rsidTr="006023C3">
        <w:trPr>
          <w:trHeight w:val="397"/>
          <w:jc w:val="center"/>
        </w:trPr>
        <w:tc>
          <w:tcPr>
            <w:tcW w:w="3827" w:type="dxa"/>
            <w:tcBorders>
              <w:top w:val="single" w:sz="4" w:space="0" w:color="auto"/>
              <w:left w:val="single" w:sz="4" w:space="0" w:color="auto"/>
              <w:bottom w:val="nil"/>
              <w:right w:val="single" w:sz="4" w:space="0" w:color="auto"/>
            </w:tcBorders>
            <w:shd w:val="clear" w:color="auto" w:fill="FFC000"/>
            <w:noWrap/>
            <w:vAlign w:val="center"/>
            <w:hideMark/>
          </w:tcPr>
          <w:p w:rsidR="008E59EE" w:rsidRPr="00101C89" w:rsidRDefault="008E59EE" w:rsidP="006023C3">
            <w:pPr>
              <w:spacing w:after="0" w:line="240" w:lineRule="auto"/>
              <w:jc w:val="center"/>
              <w:rPr>
                <w:rFonts w:ascii="Times New Roman" w:eastAsia="Times New Roman" w:hAnsi="Times New Roman"/>
                <w:color w:val="000000"/>
                <w:sz w:val="24"/>
                <w:szCs w:val="24"/>
                <w:lang w:eastAsia="es-ES"/>
              </w:rPr>
            </w:pPr>
            <w:r w:rsidRPr="00101C89">
              <w:rPr>
                <w:rFonts w:ascii="Times New Roman" w:eastAsia="Times New Roman" w:hAnsi="Times New Roman"/>
                <w:sz w:val="24"/>
                <w:szCs w:val="24"/>
                <w:lang w:eastAsia="es-ES"/>
              </w:rPr>
              <w:t>CONCENTRACIÓN DE PLOMO INICIAL 2100 PPM</w:t>
            </w:r>
          </w:p>
        </w:tc>
        <w:tc>
          <w:tcPr>
            <w:tcW w:w="2279" w:type="dxa"/>
            <w:vMerge w:val="restart"/>
            <w:tcBorders>
              <w:top w:val="single" w:sz="4" w:space="0" w:color="auto"/>
              <w:left w:val="single" w:sz="4" w:space="0" w:color="auto"/>
              <w:right w:val="single" w:sz="4" w:space="0" w:color="auto"/>
            </w:tcBorders>
            <w:shd w:val="clear" w:color="auto" w:fill="auto"/>
            <w:vAlign w:val="center"/>
          </w:tcPr>
          <w:p w:rsidR="008E59EE" w:rsidRPr="00101C89" w:rsidRDefault="008E59EE" w:rsidP="00036505">
            <w:pPr>
              <w:spacing w:after="0" w:line="240" w:lineRule="auto"/>
              <w:jc w:val="center"/>
              <w:rPr>
                <w:rFonts w:ascii="Times New Roman" w:eastAsia="Times New Roman" w:hAnsi="Times New Roman"/>
                <w:color w:val="000000"/>
                <w:sz w:val="24"/>
                <w:szCs w:val="24"/>
                <w:lang w:eastAsia="es-ES"/>
              </w:rPr>
            </w:pPr>
            <w:r w:rsidRPr="00101C89">
              <w:rPr>
                <w:rFonts w:ascii="Times New Roman" w:eastAsia="Times New Roman" w:hAnsi="Times New Roman"/>
                <w:b/>
                <w:sz w:val="24"/>
                <w:szCs w:val="24"/>
                <w:lang w:eastAsia="es-ES"/>
              </w:rPr>
              <w:t>Concentraciones de Plomo en ppm</w:t>
            </w:r>
          </w:p>
        </w:tc>
      </w:tr>
      <w:tr w:rsidR="008E59EE" w:rsidRPr="00101C89" w:rsidTr="006023C3">
        <w:trPr>
          <w:trHeight w:val="397"/>
          <w:jc w:val="center"/>
        </w:trPr>
        <w:tc>
          <w:tcPr>
            <w:tcW w:w="3827"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rsidR="008E59EE" w:rsidRPr="00101C89" w:rsidRDefault="008E59EE" w:rsidP="006023C3">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 xml:space="preserve">Elemento, </w:t>
            </w:r>
            <w:r w:rsidRPr="00101C89">
              <w:rPr>
                <w:rFonts w:eastAsia="Times New Roman"/>
                <w:b/>
                <w:bCs/>
                <w:sz w:val="24"/>
                <w:szCs w:val="24"/>
                <w:lang w:eastAsia="es-ES"/>
              </w:rPr>
              <w:t>λ</w:t>
            </w:r>
            <w:r w:rsidRPr="00101C89">
              <w:rPr>
                <w:rFonts w:ascii="Times New Roman" w:eastAsia="Times New Roman" w:hAnsi="Times New Roman"/>
                <w:b/>
                <w:bCs/>
                <w:sz w:val="24"/>
                <w:szCs w:val="24"/>
                <w:lang w:eastAsia="es-ES"/>
              </w:rPr>
              <w:t xml:space="preserve"> (nm) Pb 217.000</w:t>
            </w:r>
          </w:p>
        </w:tc>
        <w:tc>
          <w:tcPr>
            <w:tcW w:w="2279" w:type="dxa"/>
            <w:vMerge/>
            <w:tcBorders>
              <w:left w:val="single" w:sz="4" w:space="0" w:color="auto"/>
              <w:bottom w:val="single" w:sz="4" w:space="0" w:color="auto"/>
              <w:right w:val="single" w:sz="4" w:space="0" w:color="auto"/>
            </w:tcBorders>
            <w:shd w:val="clear" w:color="auto" w:fill="auto"/>
            <w:noWrap/>
            <w:vAlign w:val="center"/>
            <w:hideMark/>
          </w:tcPr>
          <w:p w:rsidR="008E59EE" w:rsidRPr="00101C89" w:rsidRDefault="008E59EE" w:rsidP="00036505">
            <w:pPr>
              <w:spacing w:after="0" w:line="240" w:lineRule="auto"/>
              <w:jc w:val="center"/>
              <w:rPr>
                <w:rFonts w:ascii="Times New Roman" w:eastAsia="Times New Roman" w:hAnsi="Times New Roman"/>
                <w:b/>
                <w:bCs/>
                <w:sz w:val="24"/>
                <w:szCs w:val="24"/>
                <w:lang w:eastAsia="es-ES"/>
              </w:rPr>
            </w:pPr>
          </w:p>
        </w:tc>
      </w:tr>
      <w:tr w:rsidR="0042455C" w:rsidRPr="00101C89" w:rsidTr="006023C3">
        <w:trPr>
          <w:trHeight w:val="397"/>
          <w:jc w:val="center"/>
        </w:trPr>
        <w:tc>
          <w:tcPr>
            <w:tcW w:w="3827" w:type="dxa"/>
            <w:tcBorders>
              <w:top w:val="nil"/>
              <w:left w:val="single" w:sz="4" w:space="0" w:color="auto"/>
              <w:bottom w:val="single" w:sz="4" w:space="0" w:color="auto"/>
              <w:right w:val="single" w:sz="4" w:space="0" w:color="auto"/>
            </w:tcBorders>
            <w:shd w:val="clear" w:color="000000" w:fill="C0C0C0"/>
            <w:vAlign w:val="center"/>
            <w:hideMark/>
          </w:tcPr>
          <w:p w:rsidR="0042455C" w:rsidRPr="00101C89" w:rsidRDefault="0042455C" w:rsidP="006023C3">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IDENTIFICACION MUESTRA</w:t>
            </w:r>
          </w:p>
        </w:tc>
        <w:tc>
          <w:tcPr>
            <w:tcW w:w="2279" w:type="dxa"/>
            <w:tcBorders>
              <w:top w:val="nil"/>
              <w:left w:val="nil"/>
              <w:bottom w:val="single" w:sz="4" w:space="0" w:color="auto"/>
              <w:right w:val="single" w:sz="4" w:space="0" w:color="auto"/>
            </w:tcBorders>
            <w:shd w:val="clear" w:color="000000" w:fill="C0C0C0"/>
            <w:noWrap/>
            <w:vAlign w:val="center"/>
            <w:hideMark/>
          </w:tcPr>
          <w:p w:rsidR="0042455C" w:rsidRPr="00101C89" w:rsidRDefault="0042455C" w:rsidP="00036505">
            <w:pPr>
              <w:spacing w:after="0" w:line="240" w:lineRule="auto"/>
              <w:jc w:val="center"/>
              <w:rPr>
                <w:rFonts w:ascii="Times New Roman" w:eastAsia="Times New Roman" w:hAnsi="Times New Roman"/>
                <w:b/>
                <w:bCs/>
                <w:color w:val="0000FF"/>
                <w:sz w:val="24"/>
                <w:szCs w:val="24"/>
                <w:lang w:eastAsia="es-ES"/>
              </w:rPr>
            </w:pPr>
            <w:r w:rsidRPr="00101C89">
              <w:rPr>
                <w:rFonts w:ascii="Times New Roman" w:eastAsia="Times New Roman" w:hAnsi="Times New Roman"/>
                <w:b/>
                <w:bCs/>
                <w:color w:val="0000FF"/>
                <w:sz w:val="24"/>
                <w:szCs w:val="24"/>
                <w:lang w:eastAsia="es-ES"/>
              </w:rPr>
              <w:t>Removido</w:t>
            </w:r>
          </w:p>
        </w:tc>
      </w:tr>
      <w:tr w:rsidR="0042455C" w:rsidRPr="00101C89" w:rsidTr="006023C3">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hideMark/>
          </w:tcPr>
          <w:p w:rsidR="0042455C" w:rsidRPr="00101C89" w:rsidRDefault="0042455C" w:rsidP="006023C3">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HAC5/5</w:t>
            </w:r>
          </w:p>
        </w:tc>
        <w:tc>
          <w:tcPr>
            <w:tcW w:w="2279" w:type="dxa"/>
            <w:tcBorders>
              <w:top w:val="nil"/>
              <w:left w:val="nil"/>
              <w:bottom w:val="single" w:sz="4" w:space="0" w:color="auto"/>
              <w:right w:val="single" w:sz="4" w:space="0" w:color="auto"/>
            </w:tcBorders>
            <w:shd w:val="clear" w:color="auto" w:fill="auto"/>
            <w:noWrap/>
            <w:vAlign w:val="center"/>
            <w:hideMark/>
          </w:tcPr>
          <w:p w:rsidR="0042455C" w:rsidRPr="00101C89" w:rsidRDefault="0042455C"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1050</w:t>
            </w:r>
          </w:p>
        </w:tc>
      </w:tr>
      <w:tr w:rsidR="0042455C" w:rsidRPr="00101C89" w:rsidTr="006023C3">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tcPr>
          <w:p w:rsidR="0042455C" w:rsidRPr="00101C89" w:rsidRDefault="0042455C" w:rsidP="006023C3">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HAC5/5</w:t>
            </w:r>
          </w:p>
        </w:tc>
        <w:tc>
          <w:tcPr>
            <w:tcW w:w="2279" w:type="dxa"/>
            <w:tcBorders>
              <w:top w:val="nil"/>
              <w:left w:val="nil"/>
              <w:bottom w:val="single" w:sz="4" w:space="0" w:color="auto"/>
              <w:right w:val="single" w:sz="4" w:space="0" w:color="auto"/>
            </w:tcBorders>
            <w:shd w:val="clear" w:color="auto" w:fill="auto"/>
            <w:noWrap/>
            <w:vAlign w:val="center"/>
          </w:tcPr>
          <w:p w:rsidR="0042455C" w:rsidRPr="00101C89" w:rsidRDefault="0042455C"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1090</w:t>
            </w:r>
          </w:p>
        </w:tc>
      </w:tr>
      <w:tr w:rsidR="0042455C" w:rsidRPr="00101C89" w:rsidTr="006023C3">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tcPr>
          <w:p w:rsidR="0042455C" w:rsidRPr="00101C89" w:rsidRDefault="0042455C" w:rsidP="006023C3">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HAC5/5</w:t>
            </w:r>
          </w:p>
        </w:tc>
        <w:tc>
          <w:tcPr>
            <w:tcW w:w="2279" w:type="dxa"/>
            <w:tcBorders>
              <w:top w:val="nil"/>
              <w:left w:val="nil"/>
              <w:bottom w:val="single" w:sz="4" w:space="0" w:color="auto"/>
              <w:right w:val="single" w:sz="4" w:space="0" w:color="auto"/>
            </w:tcBorders>
            <w:shd w:val="clear" w:color="auto" w:fill="auto"/>
            <w:noWrap/>
            <w:vAlign w:val="center"/>
          </w:tcPr>
          <w:p w:rsidR="0042455C" w:rsidRPr="00101C89" w:rsidRDefault="0042455C"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1140</w:t>
            </w:r>
          </w:p>
        </w:tc>
      </w:tr>
      <w:tr w:rsidR="0042455C" w:rsidRPr="006023C3" w:rsidTr="006023C3">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tcPr>
          <w:p w:rsidR="0042455C" w:rsidRPr="006023C3" w:rsidRDefault="0042455C" w:rsidP="006023C3">
            <w:pPr>
              <w:spacing w:after="0" w:line="240" w:lineRule="auto"/>
              <w:jc w:val="center"/>
              <w:rPr>
                <w:rFonts w:ascii="Times New Roman" w:eastAsia="Times New Roman" w:hAnsi="Times New Roman"/>
                <w:sz w:val="24"/>
                <w:szCs w:val="24"/>
                <w:lang w:eastAsia="es-ES"/>
              </w:rPr>
            </w:pPr>
          </w:p>
        </w:tc>
        <w:tc>
          <w:tcPr>
            <w:tcW w:w="2279" w:type="dxa"/>
            <w:tcBorders>
              <w:top w:val="nil"/>
              <w:left w:val="nil"/>
              <w:bottom w:val="single" w:sz="4" w:space="0" w:color="auto"/>
              <w:right w:val="single" w:sz="4" w:space="0" w:color="auto"/>
            </w:tcBorders>
            <w:shd w:val="clear" w:color="auto" w:fill="auto"/>
            <w:noWrap/>
            <w:vAlign w:val="center"/>
          </w:tcPr>
          <w:p w:rsidR="0042455C" w:rsidRPr="006023C3" w:rsidRDefault="0042455C" w:rsidP="00036505">
            <w:pPr>
              <w:spacing w:after="0" w:line="240" w:lineRule="auto"/>
              <w:jc w:val="center"/>
              <w:rPr>
                <w:rFonts w:ascii="Times New Roman" w:eastAsia="Times New Roman" w:hAnsi="Times New Roman"/>
                <w:b/>
                <w:bCs/>
                <w:sz w:val="24"/>
                <w:szCs w:val="24"/>
                <w:lang w:eastAsia="es-ES"/>
              </w:rPr>
            </w:pPr>
          </w:p>
        </w:tc>
      </w:tr>
      <w:tr w:rsidR="0042455C" w:rsidRPr="006023C3" w:rsidTr="006023C3">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hideMark/>
          </w:tcPr>
          <w:p w:rsidR="0042455C" w:rsidRPr="006023C3" w:rsidRDefault="0042455C" w:rsidP="006023C3">
            <w:pPr>
              <w:spacing w:after="0" w:line="240" w:lineRule="auto"/>
              <w:jc w:val="center"/>
              <w:rPr>
                <w:rFonts w:ascii="Times New Roman" w:eastAsia="Times New Roman" w:hAnsi="Times New Roman"/>
                <w:sz w:val="24"/>
                <w:szCs w:val="24"/>
                <w:lang w:eastAsia="es-ES"/>
              </w:rPr>
            </w:pPr>
            <w:r w:rsidRPr="006023C3">
              <w:rPr>
                <w:rFonts w:ascii="Times New Roman" w:eastAsia="Times New Roman" w:hAnsi="Times New Roman"/>
                <w:sz w:val="24"/>
                <w:szCs w:val="24"/>
                <w:lang w:eastAsia="es-ES"/>
              </w:rPr>
              <w:t>HAC10/5</w:t>
            </w:r>
          </w:p>
        </w:tc>
        <w:tc>
          <w:tcPr>
            <w:tcW w:w="2279" w:type="dxa"/>
            <w:tcBorders>
              <w:top w:val="nil"/>
              <w:left w:val="nil"/>
              <w:bottom w:val="single" w:sz="4" w:space="0" w:color="auto"/>
              <w:right w:val="single" w:sz="4" w:space="0" w:color="auto"/>
            </w:tcBorders>
            <w:shd w:val="clear" w:color="auto" w:fill="auto"/>
            <w:noWrap/>
            <w:vAlign w:val="center"/>
            <w:hideMark/>
          </w:tcPr>
          <w:p w:rsidR="0042455C" w:rsidRPr="006023C3" w:rsidRDefault="0042455C" w:rsidP="00036505">
            <w:pPr>
              <w:spacing w:after="0" w:line="240" w:lineRule="auto"/>
              <w:jc w:val="center"/>
              <w:rPr>
                <w:rFonts w:ascii="Times New Roman" w:eastAsia="Times New Roman" w:hAnsi="Times New Roman"/>
                <w:b/>
                <w:bCs/>
                <w:sz w:val="24"/>
                <w:szCs w:val="24"/>
                <w:lang w:eastAsia="es-ES"/>
              </w:rPr>
            </w:pPr>
            <w:r w:rsidRPr="006023C3">
              <w:rPr>
                <w:rFonts w:ascii="Times New Roman" w:eastAsia="Times New Roman" w:hAnsi="Times New Roman"/>
                <w:b/>
                <w:bCs/>
                <w:sz w:val="24"/>
                <w:szCs w:val="24"/>
                <w:lang w:eastAsia="es-ES"/>
              </w:rPr>
              <w:t>1040</w:t>
            </w:r>
          </w:p>
        </w:tc>
      </w:tr>
      <w:tr w:rsidR="0042455C" w:rsidRPr="006023C3" w:rsidTr="006023C3">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hideMark/>
          </w:tcPr>
          <w:p w:rsidR="0042455C" w:rsidRPr="006023C3" w:rsidRDefault="0042455C" w:rsidP="006023C3">
            <w:pPr>
              <w:spacing w:after="0" w:line="240" w:lineRule="auto"/>
              <w:jc w:val="center"/>
              <w:rPr>
                <w:rFonts w:ascii="Times New Roman" w:eastAsia="Times New Roman" w:hAnsi="Times New Roman"/>
                <w:sz w:val="24"/>
                <w:szCs w:val="24"/>
                <w:lang w:eastAsia="es-ES"/>
              </w:rPr>
            </w:pPr>
            <w:r w:rsidRPr="006023C3">
              <w:rPr>
                <w:rFonts w:ascii="Times New Roman" w:eastAsia="Times New Roman" w:hAnsi="Times New Roman"/>
                <w:sz w:val="24"/>
                <w:szCs w:val="24"/>
                <w:lang w:eastAsia="es-ES"/>
              </w:rPr>
              <w:t>HAC10/5</w:t>
            </w:r>
          </w:p>
        </w:tc>
        <w:tc>
          <w:tcPr>
            <w:tcW w:w="2279" w:type="dxa"/>
            <w:tcBorders>
              <w:top w:val="nil"/>
              <w:left w:val="nil"/>
              <w:bottom w:val="single" w:sz="4" w:space="0" w:color="auto"/>
              <w:right w:val="single" w:sz="4" w:space="0" w:color="auto"/>
            </w:tcBorders>
            <w:shd w:val="clear" w:color="auto" w:fill="auto"/>
            <w:noWrap/>
            <w:vAlign w:val="center"/>
            <w:hideMark/>
          </w:tcPr>
          <w:p w:rsidR="0042455C" w:rsidRPr="006023C3" w:rsidRDefault="0042455C" w:rsidP="00036505">
            <w:pPr>
              <w:spacing w:after="0" w:line="240" w:lineRule="auto"/>
              <w:jc w:val="center"/>
              <w:rPr>
                <w:rFonts w:ascii="Times New Roman" w:eastAsia="Times New Roman" w:hAnsi="Times New Roman"/>
                <w:b/>
                <w:bCs/>
                <w:sz w:val="24"/>
                <w:szCs w:val="24"/>
                <w:lang w:eastAsia="es-ES"/>
              </w:rPr>
            </w:pPr>
            <w:r w:rsidRPr="006023C3">
              <w:rPr>
                <w:rFonts w:ascii="Times New Roman" w:eastAsia="Times New Roman" w:hAnsi="Times New Roman"/>
                <w:b/>
                <w:bCs/>
                <w:sz w:val="24"/>
                <w:szCs w:val="24"/>
                <w:lang w:eastAsia="es-ES"/>
              </w:rPr>
              <w:t>1120</w:t>
            </w:r>
          </w:p>
        </w:tc>
      </w:tr>
      <w:tr w:rsidR="0042455C" w:rsidRPr="006023C3" w:rsidTr="006023C3">
        <w:trPr>
          <w:trHeight w:val="397"/>
          <w:jc w:val="center"/>
        </w:trPr>
        <w:tc>
          <w:tcPr>
            <w:tcW w:w="3827" w:type="dxa"/>
            <w:tcBorders>
              <w:top w:val="nil"/>
              <w:left w:val="single" w:sz="4" w:space="0" w:color="auto"/>
              <w:bottom w:val="single" w:sz="4" w:space="0" w:color="auto"/>
              <w:right w:val="single" w:sz="4" w:space="0" w:color="auto"/>
            </w:tcBorders>
            <w:shd w:val="clear" w:color="000000" w:fill="FFFF99"/>
            <w:noWrap/>
            <w:vAlign w:val="center"/>
            <w:hideMark/>
          </w:tcPr>
          <w:p w:rsidR="0042455C" w:rsidRPr="006023C3" w:rsidRDefault="0042455C" w:rsidP="006023C3">
            <w:pPr>
              <w:spacing w:after="0" w:line="240" w:lineRule="auto"/>
              <w:jc w:val="center"/>
              <w:rPr>
                <w:rFonts w:ascii="Times New Roman" w:eastAsia="Times New Roman" w:hAnsi="Times New Roman"/>
                <w:sz w:val="24"/>
                <w:szCs w:val="24"/>
                <w:lang w:eastAsia="es-ES"/>
              </w:rPr>
            </w:pPr>
            <w:r w:rsidRPr="006023C3">
              <w:rPr>
                <w:rFonts w:ascii="Times New Roman" w:eastAsia="Times New Roman" w:hAnsi="Times New Roman"/>
                <w:sz w:val="24"/>
                <w:szCs w:val="24"/>
                <w:lang w:eastAsia="es-ES"/>
              </w:rPr>
              <w:t>HAC10/5</w:t>
            </w:r>
          </w:p>
        </w:tc>
        <w:tc>
          <w:tcPr>
            <w:tcW w:w="2279" w:type="dxa"/>
            <w:tcBorders>
              <w:top w:val="nil"/>
              <w:left w:val="nil"/>
              <w:bottom w:val="single" w:sz="4" w:space="0" w:color="auto"/>
              <w:right w:val="single" w:sz="4" w:space="0" w:color="auto"/>
            </w:tcBorders>
            <w:shd w:val="clear" w:color="auto" w:fill="auto"/>
            <w:noWrap/>
            <w:vAlign w:val="center"/>
            <w:hideMark/>
          </w:tcPr>
          <w:p w:rsidR="0042455C" w:rsidRPr="006023C3" w:rsidRDefault="0042455C" w:rsidP="00036505">
            <w:pPr>
              <w:spacing w:after="0" w:line="240" w:lineRule="auto"/>
              <w:jc w:val="center"/>
              <w:rPr>
                <w:rFonts w:ascii="Times New Roman" w:eastAsia="Times New Roman" w:hAnsi="Times New Roman"/>
                <w:b/>
                <w:bCs/>
                <w:sz w:val="24"/>
                <w:szCs w:val="24"/>
                <w:lang w:eastAsia="es-ES"/>
              </w:rPr>
            </w:pPr>
            <w:r w:rsidRPr="006023C3">
              <w:rPr>
                <w:rFonts w:ascii="Times New Roman" w:eastAsia="Times New Roman" w:hAnsi="Times New Roman"/>
                <w:b/>
                <w:bCs/>
                <w:sz w:val="24"/>
                <w:szCs w:val="24"/>
                <w:lang w:eastAsia="es-ES"/>
              </w:rPr>
              <w:t>1090</w:t>
            </w:r>
          </w:p>
        </w:tc>
      </w:tr>
    </w:tbl>
    <w:p w:rsidR="008E59EE" w:rsidRPr="00101C89" w:rsidRDefault="008E59EE" w:rsidP="008E59EE">
      <w:pPr>
        <w:spacing w:line="360" w:lineRule="auto"/>
        <w:contextualSpacing/>
        <w:rPr>
          <w:rFonts w:ascii="Times New Roman" w:hAnsi="Times New Roman"/>
          <w:b/>
          <w:sz w:val="24"/>
          <w:szCs w:val="24"/>
          <w:lang w:val="es-SV"/>
        </w:rPr>
      </w:pPr>
    </w:p>
    <w:p w:rsidR="008E59EE" w:rsidRPr="00302559" w:rsidRDefault="008E59EE" w:rsidP="008E59EE">
      <w:pPr>
        <w:spacing w:line="360" w:lineRule="auto"/>
        <w:ind w:left="284"/>
        <w:contextualSpacing/>
        <w:jc w:val="both"/>
        <w:rPr>
          <w:rFonts w:ascii="Times New Roman" w:hAnsi="Times New Roman"/>
          <w:color w:val="FF0000"/>
          <w:sz w:val="24"/>
          <w:szCs w:val="24"/>
          <w:lang w:val="es-SV"/>
        </w:rPr>
      </w:pPr>
      <w:r w:rsidRPr="007A1CB7">
        <w:rPr>
          <w:rFonts w:ascii="Times New Roman" w:hAnsi="Times New Roman"/>
          <w:sz w:val="24"/>
          <w:szCs w:val="24"/>
          <w:lang w:val="es-SV"/>
        </w:rPr>
        <w:t xml:space="preserve">Al revisar la absorción de las espumas obtenidas utilizando 4 g. de carbonato de calcio (concha de molusco) envejecida 6 horas, </w:t>
      </w:r>
      <w:r w:rsidR="00234D24">
        <w:rPr>
          <w:rFonts w:ascii="Times New Roman" w:hAnsi="Times New Roman"/>
          <w:sz w:val="24"/>
          <w:szCs w:val="24"/>
          <w:lang w:val="es-SV"/>
        </w:rPr>
        <w:t>se puede</w:t>
      </w:r>
      <w:r w:rsidRPr="007A1CB7">
        <w:rPr>
          <w:rFonts w:ascii="Times New Roman" w:hAnsi="Times New Roman"/>
          <w:sz w:val="24"/>
          <w:szCs w:val="24"/>
          <w:lang w:val="es-SV"/>
        </w:rPr>
        <w:t xml:space="preserve"> ver que no hay relación directa en la remoción de plomo, pues la espuma que se pone en contacto con la menor concentración de plomo, debería absorber igual que la que está en mayor concentración; esto demuestra que la porosidad de la espuma depende de los errores humanos involucrados a la hora de prepararla; pues en este caso, </w:t>
      </w:r>
      <w:r w:rsidR="000042CD">
        <w:rPr>
          <w:rFonts w:ascii="Times New Roman" w:hAnsi="Times New Roman"/>
          <w:sz w:val="24"/>
          <w:szCs w:val="24"/>
          <w:lang w:val="es-SV"/>
        </w:rPr>
        <w:t>se puede</w:t>
      </w:r>
      <w:r w:rsidRPr="007A1CB7">
        <w:rPr>
          <w:rFonts w:ascii="Times New Roman" w:hAnsi="Times New Roman"/>
          <w:sz w:val="24"/>
          <w:szCs w:val="24"/>
          <w:lang w:val="es-SV"/>
        </w:rPr>
        <w:t xml:space="preserve"> decir que aunque es la misma espuma, no tiene la misma porosidad; lo que </w:t>
      </w:r>
      <w:r w:rsidR="000F2EF6">
        <w:rPr>
          <w:rFonts w:ascii="Times New Roman" w:hAnsi="Times New Roman"/>
          <w:sz w:val="24"/>
          <w:szCs w:val="24"/>
          <w:lang w:val="es-SV"/>
        </w:rPr>
        <w:t xml:space="preserve">puede </w:t>
      </w:r>
      <w:r w:rsidRPr="007A1CB7">
        <w:rPr>
          <w:rFonts w:ascii="Times New Roman" w:hAnsi="Times New Roman"/>
          <w:sz w:val="24"/>
          <w:szCs w:val="24"/>
          <w:lang w:val="es-SV"/>
        </w:rPr>
        <w:t>influ</w:t>
      </w:r>
      <w:r w:rsidR="009F0DB9">
        <w:rPr>
          <w:rFonts w:ascii="Times New Roman" w:hAnsi="Times New Roman"/>
          <w:sz w:val="24"/>
          <w:szCs w:val="24"/>
          <w:lang w:val="es-SV"/>
        </w:rPr>
        <w:t>ir</w:t>
      </w:r>
      <w:r w:rsidRPr="007A1CB7">
        <w:rPr>
          <w:rFonts w:ascii="Times New Roman" w:hAnsi="Times New Roman"/>
          <w:sz w:val="24"/>
          <w:szCs w:val="24"/>
          <w:lang w:val="es-SV"/>
        </w:rPr>
        <w:t xml:space="preserve"> en que </w:t>
      </w:r>
      <w:r w:rsidR="000F2EF6">
        <w:rPr>
          <w:rFonts w:ascii="Times New Roman" w:hAnsi="Times New Roman"/>
          <w:sz w:val="24"/>
          <w:szCs w:val="24"/>
          <w:lang w:val="es-SV"/>
        </w:rPr>
        <w:t>pueda haber</w:t>
      </w:r>
      <w:r w:rsidRPr="007A1CB7">
        <w:rPr>
          <w:rFonts w:ascii="Times New Roman" w:hAnsi="Times New Roman"/>
          <w:sz w:val="24"/>
          <w:szCs w:val="24"/>
          <w:lang w:val="es-SV"/>
        </w:rPr>
        <w:t xml:space="preserve"> absorción diferente de plomo</w:t>
      </w:r>
      <w:r w:rsidR="007A1CB7">
        <w:rPr>
          <w:rFonts w:ascii="Times New Roman" w:hAnsi="Times New Roman"/>
          <w:sz w:val="24"/>
          <w:szCs w:val="24"/>
          <w:lang w:val="es-SV"/>
        </w:rPr>
        <w:t>.</w:t>
      </w:r>
    </w:p>
    <w:p w:rsidR="008E59EE" w:rsidRPr="00101C89" w:rsidRDefault="008E59EE" w:rsidP="008E59EE">
      <w:pPr>
        <w:spacing w:line="360" w:lineRule="auto"/>
        <w:ind w:left="284"/>
        <w:contextualSpacing/>
        <w:jc w:val="both"/>
        <w:rPr>
          <w:rFonts w:ascii="Times New Roman" w:hAnsi="Times New Roman"/>
          <w:sz w:val="24"/>
          <w:szCs w:val="24"/>
          <w:lang w:val="es-SV"/>
        </w:rPr>
      </w:pPr>
    </w:p>
    <w:p w:rsidR="008E59EE" w:rsidRPr="00101C89" w:rsidRDefault="008E59EE" w:rsidP="00E05E9C">
      <w:pPr>
        <w:numPr>
          <w:ilvl w:val="0"/>
          <w:numId w:val="22"/>
        </w:numPr>
        <w:ind w:left="284" w:hanging="284"/>
        <w:contextualSpacing/>
        <w:rPr>
          <w:rFonts w:ascii="Times New Roman" w:hAnsi="Times New Roman"/>
          <w:b/>
          <w:sz w:val="24"/>
          <w:szCs w:val="24"/>
          <w:lang w:val="es-SV"/>
        </w:rPr>
      </w:pPr>
      <w:r w:rsidRPr="00101C89">
        <w:rPr>
          <w:rFonts w:ascii="Times New Roman" w:hAnsi="Times New Roman"/>
          <w:b/>
          <w:sz w:val="24"/>
          <w:szCs w:val="24"/>
          <w:lang w:val="es-SV"/>
        </w:rPr>
        <w:t xml:space="preserve">CARACTERIZACIÓN DE LA ESPUMA DE HIDROXIAPATITA OBTENIDA CON 4.05 GRAMOS DE CONCHA DE MOLUSCO. </w:t>
      </w:r>
    </w:p>
    <w:p w:rsidR="008E59EE" w:rsidRPr="00101C89" w:rsidRDefault="008E59EE" w:rsidP="008E59EE">
      <w:pPr>
        <w:shd w:val="clear" w:color="auto" w:fill="FFFFFF"/>
        <w:spacing w:after="0" w:line="360" w:lineRule="auto"/>
        <w:jc w:val="both"/>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Se procedió a caracterizar con difracción de rayos X el material sintetizado con los cambios incorporados en la cantidad de precursor utilizado</w:t>
      </w:r>
      <w:r w:rsidR="00944762">
        <w:rPr>
          <w:rFonts w:ascii="Times New Roman" w:eastAsia="Times New Roman" w:hAnsi="Times New Roman"/>
          <w:sz w:val="24"/>
          <w:szCs w:val="24"/>
          <w:lang w:eastAsia="es-ES"/>
        </w:rPr>
        <w:t>.</w:t>
      </w:r>
    </w:p>
    <w:p w:rsidR="008E59EE" w:rsidRPr="00101C89" w:rsidRDefault="008E59EE" w:rsidP="008E59EE">
      <w:pPr>
        <w:shd w:val="clear" w:color="auto" w:fill="FFFFFF"/>
        <w:spacing w:after="0" w:line="360" w:lineRule="auto"/>
        <w:ind w:left="567"/>
        <w:contextualSpacing/>
        <w:jc w:val="both"/>
        <w:rPr>
          <w:rFonts w:ascii="Times New Roman" w:eastAsia="Times New Roman" w:hAnsi="Times New Roman"/>
          <w:b/>
          <w:color w:val="222222"/>
          <w:sz w:val="24"/>
          <w:szCs w:val="24"/>
          <w:lang w:eastAsia="es-ES"/>
        </w:rPr>
      </w:pPr>
    </w:p>
    <w:p w:rsidR="008E59EE" w:rsidRPr="00101C89" w:rsidRDefault="008E59EE" w:rsidP="00E05E9C">
      <w:pPr>
        <w:numPr>
          <w:ilvl w:val="1"/>
          <w:numId w:val="22"/>
        </w:numPr>
        <w:shd w:val="clear" w:color="auto" w:fill="FFFFFF"/>
        <w:spacing w:after="0" w:line="360" w:lineRule="auto"/>
        <w:ind w:left="567" w:hanging="567"/>
        <w:contextualSpacing/>
        <w:jc w:val="both"/>
        <w:rPr>
          <w:rFonts w:ascii="Times New Roman" w:eastAsia="Times New Roman" w:hAnsi="Times New Roman"/>
          <w:b/>
          <w:color w:val="222222"/>
          <w:sz w:val="24"/>
          <w:szCs w:val="24"/>
          <w:lang w:eastAsia="es-ES"/>
        </w:rPr>
      </w:pPr>
      <w:r w:rsidRPr="00101C89">
        <w:rPr>
          <w:rFonts w:ascii="Times New Roman" w:eastAsia="Times New Roman" w:hAnsi="Times New Roman"/>
          <w:b/>
          <w:color w:val="222222"/>
          <w:sz w:val="24"/>
          <w:szCs w:val="24"/>
          <w:lang w:eastAsia="es-ES"/>
        </w:rPr>
        <w:t xml:space="preserve">Difracción de </w:t>
      </w:r>
      <w:r w:rsidR="003C7D3D">
        <w:rPr>
          <w:rFonts w:ascii="Times New Roman" w:eastAsia="Times New Roman" w:hAnsi="Times New Roman"/>
          <w:b/>
          <w:color w:val="222222"/>
          <w:sz w:val="24"/>
          <w:szCs w:val="24"/>
          <w:lang w:eastAsia="es-ES"/>
        </w:rPr>
        <w:t>R</w:t>
      </w:r>
      <w:r w:rsidRPr="00101C89">
        <w:rPr>
          <w:rFonts w:ascii="Times New Roman" w:eastAsia="Times New Roman" w:hAnsi="Times New Roman"/>
          <w:b/>
          <w:color w:val="222222"/>
          <w:sz w:val="24"/>
          <w:szCs w:val="24"/>
          <w:lang w:eastAsia="es-ES"/>
        </w:rPr>
        <w:t>ayos X</w:t>
      </w:r>
    </w:p>
    <w:p w:rsidR="008E59EE" w:rsidRPr="00101C89" w:rsidRDefault="008E59EE" w:rsidP="008E59EE">
      <w:pPr>
        <w:shd w:val="clear" w:color="auto" w:fill="FFFFFF"/>
        <w:spacing w:after="0" w:line="360" w:lineRule="auto"/>
        <w:ind w:left="567"/>
        <w:contextualSpacing/>
        <w:jc w:val="both"/>
        <w:rPr>
          <w:rFonts w:ascii="Times New Roman" w:eastAsia="Times New Roman" w:hAnsi="Times New Roman"/>
          <w:b/>
          <w:color w:val="222222"/>
          <w:sz w:val="24"/>
          <w:szCs w:val="24"/>
          <w:lang w:eastAsia="es-ES"/>
        </w:rPr>
      </w:pPr>
    </w:p>
    <w:p w:rsidR="008E59EE" w:rsidRPr="00101C89" w:rsidRDefault="00414E2D" w:rsidP="008E59EE">
      <w:pPr>
        <w:shd w:val="clear" w:color="auto" w:fill="FFFFFF"/>
        <w:spacing w:after="0"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En la fig.41</w:t>
      </w:r>
      <w:r w:rsidR="008E59EE" w:rsidRPr="00101C89">
        <w:rPr>
          <w:rFonts w:ascii="Times New Roman" w:eastAsia="Times New Roman" w:hAnsi="Times New Roman"/>
          <w:sz w:val="24"/>
          <w:szCs w:val="24"/>
          <w:lang w:eastAsia="es-ES"/>
        </w:rPr>
        <w:t xml:space="preserve"> se muestra el difractograma del material obtenido incorporando la variación en la cantidad de precursor. La mínima variación en la cantidad a utilizar se debe a la necesidad de asegurar la cantidad teórica presente de CaCO</w:t>
      </w:r>
      <w:r w:rsidR="008E59EE" w:rsidRPr="00101C89">
        <w:rPr>
          <w:rFonts w:ascii="Times New Roman" w:eastAsia="Times New Roman" w:hAnsi="Times New Roman"/>
          <w:sz w:val="24"/>
          <w:szCs w:val="24"/>
          <w:vertAlign w:val="subscript"/>
          <w:lang w:eastAsia="es-ES"/>
        </w:rPr>
        <w:t>3</w:t>
      </w:r>
      <w:r w:rsidR="008E59EE" w:rsidRPr="00101C89">
        <w:rPr>
          <w:rFonts w:ascii="Times New Roman" w:eastAsia="Times New Roman" w:hAnsi="Times New Roman"/>
          <w:sz w:val="24"/>
          <w:szCs w:val="24"/>
          <w:lang w:eastAsia="es-ES"/>
        </w:rPr>
        <w:t>, para compensar la presencia de trazas de poco o nulo interés para la síntesis pero que no aseguran la presencia exigida de carbonato.</w:t>
      </w:r>
    </w:p>
    <w:p w:rsidR="008E59EE" w:rsidRPr="00101C89" w:rsidRDefault="008E59EE" w:rsidP="008E59EE">
      <w:pPr>
        <w:rPr>
          <w:rFonts w:asciiTheme="minorHAnsi" w:eastAsia="Times New Roman" w:cstheme="minorBidi"/>
          <w:color w:val="000000" w:themeColor="text1"/>
          <w:kern w:val="24"/>
          <w:sz w:val="24"/>
          <w:szCs w:val="24"/>
          <w:lang w:val="es-SV" w:eastAsia="es-SV"/>
        </w:rPr>
      </w:pPr>
      <w:r w:rsidRPr="00101C89">
        <w:rPr>
          <w:rFonts w:asciiTheme="minorHAnsi" w:eastAsia="Times New Roman" w:cstheme="minorBidi"/>
          <w:noProof/>
          <w:color w:val="000000" w:themeColor="text1"/>
          <w:kern w:val="24"/>
          <w:sz w:val="24"/>
          <w:szCs w:val="24"/>
          <w:lang w:val="es-MX" w:eastAsia="es-MX"/>
        </w:rPr>
        <w:drawing>
          <wp:inline distT="0" distB="0" distL="0" distR="0">
            <wp:extent cx="5210810" cy="3048635"/>
            <wp:effectExtent l="0" t="0" r="8890" b="0"/>
            <wp:docPr id="2078" name="Imagen 2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210810" cy="3048635"/>
                    </a:xfrm>
                    <a:prstGeom prst="rect">
                      <a:avLst/>
                    </a:prstGeom>
                    <a:noFill/>
                  </pic:spPr>
                </pic:pic>
              </a:graphicData>
            </a:graphic>
          </wp:inline>
        </w:drawing>
      </w:r>
    </w:p>
    <w:p w:rsidR="008E59EE" w:rsidRPr="00380102" w:rsidRDefault="00414E2D" w:rsidP="001012B3">
      <w:pPr>
        <w:jc w:val="both"/>
        <w:rPr>
          <w:rFonts w:ascii="Times New Roman" w:eastAsia="Times New Roman" w:hAnsi="Times New Roman"/>
          <w:bCs/>
          <w:color w:val="222222"/>
          <w:sz w:val="24"/>
          <w:szCs w:val="24"/>
          <w:lang w:eastAsia="es-ES"/>
        </w:rPr>
      </w:pPr>
      <w:r>
        <w:rPr>
          <w:rFonts w:ascii="Times New Roman" w:eastAsia="Times New Roman" w:hAnsi="Times New Roman"/>
          <w:color w:val="222222"/>
          <w:sz w:val="24"/>
          <w:szCs w:val="24"/>
          <w:lang w:eastAsia="es-ES"/>
        </w:rPr>
        <w:t>Figura 41.</w:t>
      </w:r>
      <w:r w:rsidR="008E59EE" w:rsidRPr="00380102">
        <w:rPr>
          <w:rFonts w:ascii="Times New Roman" w:eastAsia="Times New Roman" w:hAnsi="Times New Roman"/>
          <w:color w:val="222222"/>
          <w:sz w:val="24"/>
          <w:szCs w:val="24"/>
          <w:lang w:eastAsia="es-ES"/>
        </w:rPr>
        <w:t xml:space="preserve"> Difractograma de las espumas de hidroxiapatita</w:t>
      </w:r>
      <w:r w:rsidR="00963783">
        <w:rPr>
          <w:rFonts w:ascii="Times New Roman" w:eastAsia="Times New Roman" w:hAnsi="Times New Roman"/>
          <w:color w:val="222222"/>
          <w:sz w:val="24"/>
          <w:szCs w:val="24"/>
          <w:lang w:eastAsia="es-ES"/>
        </w:rPr>
        <w:t xml:space="preserve"> obtenida a partir de conchas de molusco</w:t>
      </w:r>
      <w:r w:rsidR="008E59EE" w:rsidRPr="00380102">
        <w:rPr>
          <w:rFonts w:ascii="Times New Roman" w:eastAsia="Times New Roman" w:hAnsi="Times New Roman"/>
          <w:color w:val="222222"/>
          <w:sz w:val="24"/>
          <w:szCs w:val="24"/>
          <w:lang w:eastAsia="es-ES"/>
        </w:rPr>
        <w:t xml:space="preserve"> </w:t>
      </w:r>
      <w:r w:rsidR="008E59EE" w:rsidRPr="00380102">
        <w:rPr>
          <w:rFonts w:ascii="Times New Roman" w:eastAsia="Times New Roman" w:hAnsi="Times New Roman"/>
          <w:bCs/>
          <w:color w:val="222222"/>
          <w:sz w:val="24"/>
          <w:szCs w:val="24"/>
          <w:lang w:eastAsia="es-ES"/>
        </w:rPr>
        <w:t xml:space="preserve">con envejecimiento de 6 horas (color verde) y 12 horas (color </w:t>
      </w:r>
      <w:r w:rsidR="008E59EE" w:rsidRPr="007D023B">
        <w:rPr>
          <w:rFonts w:ascii="Times New Roman" w:eastAsia="Times New Roman" w:hAnsi="Times New Roman"/>
          <w:bCs/>
          <w:color w:val="222222"/>
          <w:sz w:val="24"/>
          <w:szCs w:val="24"/>
          <w:lang w:eastAsia="es-ES"/>
        </w:rPr>
        <w:t xml:space="preserve">azul) </w:t>
      </w:r>
      <w:r w:rsidR="008E59EE" w:rsidRPr="007D023B">
        <w:rPr>
          <w:rFonts w:ascii="Times New Roman" w:eastAsia="Times New Roman" w:hAnsi="Times New Roman"/>
          <w:color w:val="222222"/>
          <w:sz w:val="24"/>
          <w:szCs w:val="24"/>
          <w:lang w:eastAsia="es-ES"/>
        </w:rPr>
        <w:t>usando</w:t>
      </w:r>
      <w:r w:rsidR="008E59EE" w:rsidRPr="007D023B">
        <w:rPr>
          <w:rFonts w:ascii="Times New Roman" w:eastAsia="Times New Roman" w:hAnsi="Times New Roman"/>
          <w:bCs/>
          <w:color w:val="222222"/>
          <w:sz w:val="24"/>
          <w:szCs w:val="24"/>
          <w:lang w:eastAsia="es-ES"/>
        </w:rPr>
        <w:t xml:space="preserve"> 4,05 gramos de carbonato de calcio.</w:t>
      </w:r>
      <w:r w:rsidR="00C446D5" w:rsidRPr="007D023B">
        <w:rPr>
          <w:rFonts w:ascii="Times New Roman" w:eastAsia="Times New Roman" w:hAnsi="Times New Roman"/>
          <w:bCs/>
          <w:color w:val="222222"/>
          <w:sz w:val="24"/>
          <w:szCs w:val="24"/>
          <w:lang w:eastAsia="es-ES"/>
        </w:rPr>
        <w:t xml:space="preserve"> </w:t>
      </w:r>
    </w:p>
    <w:p w:rsidR="008E59EE" w:rsidRPr="00101C89" w:rsidRDefault="008E59EE" w:rsidP="008E59EE">
      <w:pPr>
        <w:shd w:val="clear" w:color="auto" w:fill="FFFFFF"/>
        <w:spacing w:after="0" w:line="360" w:lineRule="auto"/>
        <w:jc w:val="both"/>
        <w:rPr>
          <w:rFonts w:ascii="Times New Roman" w:eastAsia="Times New Roman" w:hAnsi="Times New Roman"/>
          <w:sz w:val="24"/>
          <w:szCs w:val="24"/>
          <w:lang w:eastAsia="es-ES"/>
        </w:rPr>
      </w:pPr>
    </w:p>
    <w:p w:rsidR="008E59EE" w:rsidRPr="00101C89" w:rsidRDefault="008E59EE" w:rsidP="008E59EE">
      <w:pPr>
        <w:shd w:val="clear" w:color="auto" w:fill="FFFFFF"/>
        <w:spacing w:after="0" w:line="360" w:lineRule="auto"/>
        <w:jc w:val="both"/>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El difractograma presenta como fase mayoritaria la hidroxiapatita (HA), caracterizada por su intenso pico difractado en un ángulo de 31.7°; además su cantidad es m</w:t>
      </w:r>
      <w:r w:rsidR="00544F03">
        <w:rPr>
          <w:rFonts w:ascii="Times New Roman" w:eastAsia="Times New Roman" w:hAnsi="Times New Roman"/>
          <w:sz w:val="24"/>
          <w:szCs w:val="24"/>
          <w:lang w:eastAsia="es-ES"/>
        </w:rPr>
        <w:t xml:space="preserve">ayor que la que se obtiene </w:t>
      </w:r>
      <w:r w:rsidRPr="00101C89">
        <w:rPr>
          <w:rFonts w:ascii="Times New Roman" w:eastAsia="Times New Roman" w:hAnsi="Times New Roman"/>
          <w:sz w:val="24"/>
          <w:szCs w:val="24"/>
          <w:lang w:eastAsia="es-ES"/>
        </w:rPr>
        <w:t xml:space="preserve">con 12 horas de envejecimiento usando 4 gramos de carbonato de calcio. Lo anterior se demuestra mediante la comparación con patrones de difracción de rayos X de la hidroxiapatita. En este caso, la HA con 6 horas envejecimiento presenta la fase </w:t>
      </w:r>
      <w:r w:rsidRPr="00082A40">
        <w:rPr>
          <w:rFonts w:ascii="Times New Roman" w:eastAsia="Times New Roman" w:hAnsi="Times New Roman"/>
          <w:sz w:val="24"/>
          <w:szCs w:val="24"/>
          <w:lang w:eastAsia="es-ES"/>
        </w:rPr>
        <w:t xml:space="preserve">secundaria de </w:t>
      </w:r>
      <w:r w:rsidRPr="00082A40">
        <w:rPr>
          <w:rFonts w:ascii="Times New Roman" w:eastAsia="Times New Roman" w:hAnsi="Times New Roman"/>
          <w:i/>
          <w:sz w:val="24"/>
          <w:szCs w:val="24"/>
          <w:lang w:eastAsia="es-ES"/>
        </w:rPr>
        <w:t>beta</w:t>
      </w:r>
      <w:r w:rsidRPr="00082A40">
        <w:rPr>
          <w:rFonts w:ascii="Times New Roman" w:eastAsia="Times New Roman" w:hAnsi="Times New Roman"/>
          <w:sz w:val="24"/>
          <w:szCs w:val="24"/>
          <w:lang w:eastAsia="es-ES"/>
        </w:rPr>
        <w:t xml:space="preserve"> fosfato</w:t>
      </w:r>
      <w:r w:rsidRPr="00101C89">
        <w:rPr>
          <w:rFonts w:ascii="Times New Roman" w:eastAsia="Times New Roman" w:hAnsi="Times New Roman"/>
          <w:sz w:val="24"/>
          <w:szCs w:val="24"/>
          <w:lang w:eastAsia="es-ES"/>
        </w:rPr>
        <w:t xml:space="preserve"> tricálcico (β-TCP) y la de 12 horas de envejecimiento sigue teniendo CaCO</w:t>
      </w:r>
      <w:r w:rsidRPr="00101C89">
        <w:rPr>
          <w:rFonts w:ascii="Times New Roman" w:eastAsia="Times New Roman" w:hAnsi="Times New Roman"/>
          <w:sz w:val="24"/>
          <w:szCs w:val="24"/>
          <w:vertAlign w:val="subscript"/>
          <w:lang w:eastAsia="es-ES"/>
        </w:rPr>
        <w:t>3.</w:t>
      </w:r>
      <w:r w:rsidR="00544F03">
        <w:rPr>
          <w:rFonts w:ascii="Times New Roman" w:eastAsia="Times New Roman" w:hAnsi="Times New Roman"/>
          <w:sz w:val="24"/>
          <w:szCs w:val="24"/>
          <w:lang w:eastAsia="es-ES"/>
        </w:rPr>
        <w:t xml:space="preserve"> Se puede</w:t>
      </w:r>
      <w:r w:rsidRPr="00101C89">
        <w:rPr>
          <w:rFonts w:ascii="Times New Roman" w:eastAsia="Times New Roman" w:hAnsi="Times New Roman"/>
          <w:sz w:val="24"/>
          <w:szCs w:val="24"/>
          <w:lang w:eastAsia="es-ES"/>
        </w:rPr>
        <w:t xml:space="preserve"> observar que el mejor resultado se obtiene con la espuma envejecida 12 horas, porque, se obtiene la misma fase carbonato</w:t>
      </w:r>
      <w:r w:rsidR="00544F03">
        <w:rPr>
          <w:rFonts w:ascii="Times New Roman" w:eastAsia="Times New Roman" w:hAnsi="Times New Roman"/>
          <w:sz w:val="24"/>
          <w:szCs w:val="24"/>
          <w:lang w:eastAsia="es-ES"/>
        </w:rPr>
        <w:t xml:space="preserve"> de calcio que cuando se utilizan</w:t>
      </w:r>
      <w:r w:rsidRPr="00101C89">
        <w:rPr>
          <w:rFonts w:ascii="Times New Roman" w:eastAsia="Times New Roman" w:hAnsi="Times New Roman"/>
          <w:sz w:val="24"/>
          <w:szCs w:val="24"/>
          <w:lang w:eastAsia="es-ES"/>
        </w:rPr>
        <w:t xml:space="preserve"> 4 gramos de carbonato de calcio.</w:t>
      </w:r>
    </w:p>
    <w:p w:rsidR="008E59EE" w:rsidRPr="00101C89" w:rsidRDefault="008E59EE" w:rsidP="008E59EE">
      <w:pPr>
        <w:shd w:val="clear" w:color="auto" w:fill="FFFFFF"/>
        <w:spacing w:after="0" w:line="360" w:lineRule="auto"/>
        <w:jc w:val="both"/>
        <w:rPr>
          <w:rFonts w:ascii="Times New Roman" w:eastAsia="Times New Roman" w:hAnsi="Times New Roman"/>
          <w:sz w:val="24"/>
          <w:szCs w:val="24"/>
          <w:lang w:eastAsia="es-ES"/>
        </w:rPr>
      </w:pPr>
    </w:p>
    <w:p w:rsidR="008E59EE" w:rsidRPr="00101C89" w:rsidRDefault="00C533EA" w:rsidP="008E59EE">
      <w:pPr>
        <w:shd w:val="clear" w:color="auto" w:fill="FFFFFF"/>
        <w:spacing w:after="0"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La figura 42</w:t>
      </w:r>
      <w:r w:rsidR="00544F03">
        <w:rPr>
          <w:rFonts w:ascii="Times New Roman" w:eastAsia="Times New Roman" w:hAnsi="Times New Roman"/>
          <w:sz w:val="24"/>
          <w:szCs w:val="24"/>
          <w:lang w:eastAsia="es-ES"/>
        </w:rPr>
        <w:t xml:space="preserve"> que a</w:t>
      </w:r>
      <w:r w:rsidR="00544F03" w:rsidRPr="00101C89">
        <w:rPr>
          <w:rFonts w:ascii="Times New Roman" w:eastAsia="Times New Roman" w:hAnsi="Times New Roman"/>
          <w:sz w:val="24"/>
          <w:szCs w:val="24"/>
          <w:lang w:eastAsia="es-ES"/>
        </w:rPr>
        <w:t xml:space="preserve"> continuación</w:t>
      </w:r>
      <w:r w:rsidR="008E59EE" w:rsidRPr="00101C89">
        <w:rPr>
          <w:rFonts w:ascii="Times New Roman" w:eastAsia="Times New Roman" w:hAnsi="Times New Roman"/>
          <w:sz w:val="24"/>
          <w:szCs w:val="24"/>
          <w:lang w:eastAsia="es-ES"/>
        </w:rPr>
        <w:t xml:space="preserve"> se presenta está referida al difractograma de HA sintetizada bajo condiciones de 12 horas de envejecimiento y composiciones de 10/5 y 5/5 de albumina de huevo y sol respectivamente, como se expone en el apartado 4.4.2 del presente trabajo.</w:t>
      </w:r>
    </w:p>
    <w:p w:rsidR="008E59EE" w:rsidRPr="00101C89" w:rsidRDefault="008E59EE" w:rsidP="008E59EE">
      <w:pPr>
        <w:shd w:val="clear" w:color="auto" w:fill="FFFFFF"/>
        <w:spacing w:after="0" w:line="240" w:lineRule="auto"/>
        <w:jc w:val="center"/>
        <w:rPr>
          <w:rFonts w:ascii="Arial Narrow" w:eastAsia="Times New Roman" w:hAnsi="Arial Narrow"/>
          <w:b/>
          <w:color w:val="222222"/>
          <w:sz w:val="24"/>
          <w:szCs w:val="24"/>
          <w:lang w:eastAsia="es-ES"/>
        </w:rPr>
      </w:pPr>
      <w:r w:rsidRPr="00101C89">
        <w:rPr>
          <w:rFonts w:ascii="Arial Narrow" w:eastAsia="Times New Roman" w:hAnsi="Arial Narrow"/>
          <w:b/>
          <w:noProof/>
          <w:color w:val="222222"/>
          <w:sz w:val="24"/>
          <w:szCs w:val="24"/>
          <w:lang w:val="es-MX" w:eastAsia="es-MX"/>
        </w:rPr>
        <w:drawing>
          <wp:inline distT="0" distB="0" distL="0" distR="0">
            <wp:extent cx="5200650" cy="3228975"/>
            <wp:effectExtent l="0" t="0" r="0" b="9525"/>
            <wp:docPr id="20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a:blip r:embed="rId69" cstate="print"/>
                    <a:srcRect/>
                    <a:stretch>
                      <a:fillRect/>
                    </a:stretch>
                  </pic:blipFill>
                  <pic:spPr bwMode="auto">
                    <a:xfrm>
                      <a:off x="0" y="0"/>
                      <a:ext cx="5204796" cy="3231549"/>
                    </a:xfrm>
                    <a:prstGeom prst="rect">
                      <a:avLst/>
                    </a:prstGeom>
                    <a:noFill/>
                    <a:ln w="9525">
                      <a:noFill/>
                      <a:miter lim="800000"/>
                      <a:headEnd/>
                      <a:tailEnd/>
                    </a:ln>
                    <a:effectLst/>
                  </pic:spPr>
                </pic:pic>
              </a:graphicData>
            </a:graphic>
          </wp:inline>
        </w:drawing>
      </w:r>
      <w:r w:rsidR="00494EC3">
        <w:rPr>
          <w:rFonts w:ascii="Arial Narrow" w:eastAsia="Times New Roman" w:hAnsi="Arial Narrow"/>
          <w:b/>
          <w:noProof/>
          <w:color w:val="222222"/>
          <w:sz w:val="24"/>
          <w:szCs w:val="24"/>
          <w:lang w:val="es-SV" w:eastAsia="es-SV"/>
        </w:rPr>
        <w:pict>
          <v:shape id="Text Box 2050" o:spid="_x0000_s1050" type="#_x0000_t202" style="position:absolute;left:0;text-align:left;margin-left:312.95pt;margin-top:34.75pt;width:85pt;height:30.15pt;z-index:2516280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" filled="f" stroked="f">
            <v:textbox style="mso-fit-shape-to-text:t">
              <w:txbxContent>
                <w:p w:rsidR="003D732A" w:rsidRDefault="003D732A" w:rsidP="008E59EE">
                  <w:pPr>
                    <w:pStyle w:val="NormalWeb"/>
                    <w:spacing w:before="0" w:beforeAutospacing="0" w:after="0" w:afterAutospacing="0"/>
                  </w:pP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r>
                    <w:rPr>
                      <w:rFonts w:asciiTheme="minorHAnsi" w:hAnsi="Calibri" w:cstheme="minorBidi"/>
                      <w:color w:val="000000" w:themeColor="text1"/>
                      <w:kern w:val="24"/>
                      <w:sz w:val="36"/>
                      <w:szCs w:val="36"/>
                    </w:rPr>
                    <w:t>-TCP</w:t>
                  </w:r>
                </w:p>
              </w:txbxContent>
            </v:textbox>
          </v:shape>
        </w:pict>
      </w:r>
      <w:r w:rsidR="00494EC3">
        <w:rPr>
          <w:rFonts w:ascii="Arial Narrow" w:eastAsia="Times New Roman" w:hAnsi="Arial Narrow"/>
          <w:b/>
          <w:noProof/>
          <w:color w:val="222222"/>
          <w:sz w:val="24"/>
          <w:szCs w:val="24"/>
          <w:lang w:val="es-SV" w:eastAsia="es-SV"/>
        </w:rPr>
        <w:pict>
          <v:shape id="Text Box 2048" o:spid="_x0000_s1051" type="#_x0000_t202" style="position:absolute;left:0;text-align:left;margin-left:335pt;margin-top:5.25pt;width:51pt;height:29.25pt;z-index:2516290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" filled="f" stroked="f">
            <v:textbox style="mso-fit-shape-to-text:t">
              <w:txbxContent>
                <w:p w:rsidR="003D732A" w:rsidRDefault="003D732A" w:rsidP="008E59EE">
                  <w:pPr>
                    <w:pStyle w:val="NormalWeb"/>
                    <w:spacing w:before="0" w:beforeAutospacing="0" w:after="0" w:afterAutospacing="0"/>
                  </w:pP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p>
              </w:txbxContent>
            </v:textbox>
          </v:shape>
        </w:pict>
      </w:r>
    </w:p>
    <w:p w:rsidR="008E59EE" w:rsidRPr="00380102" w:rsidRDefault="00C533EA" w:rsidP="008E59EE">
      <w:pPr>
        <w:shd w:val="clear" w:color="auto" w:fill="FFFFFF"/>
        <w:spacing w:after="0" w:line="240" w:lineRule="auto"/>
        <w:ind w:left="1560" w:hanging="840"/>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Figura 42.</w:t>
      </w:r>
      <w:r w:rsidR="008E59EE" w:rsidRPr="00380102">
        <w:rPr>
          <w:rFonts w:ascii="Times New Roman" w:eastAsia="Times New Roman" w:hAnsi="Times New Roman"/>
          <w:sz w:val="24"/>
          <w:szCs w:val="24"/>
          <w:lang w:eastAsia="es-ES"/>
        </w:rPr>
        <w:t xml:space="preserve"> Difractograma de la espuma a partir de concha envejecida 12 horas, en color rojo fracción 10/5 y en azul la fracción 5/5.</w:t>
      </w:r>
    </w:p>
    <w:p w:rsidR="008E59EE" w:rsidRPr="00380102" w:rsidRDefault="008E59EE" w:rsidP="008E59EE">
      <w:pPr>
        <w:spacing w:line="360" w:lineRule="auto"/>
        <w:jc w:val="both"/>
        <w:rPr>
          <w:rFonts w:ascii="Times New Roman" w:hAnsi="Times New Roman"/>
          <w:sz w:val="24"/>
          <w:szCs w:val="24"/>
        </w:rPr>
      </w:pPr>
    </w:p>
    <w:p w:rsidR="008E59EE" w:rsidRPr="00101C89" w:rsidRDefault="008E59EE" w:rsidP="008E59EE">
      <w:pPr>
        <w:spacing w:line="360" w:lineRule="auto"/>
        <w:jc w:val="both"/>
        <w:rPr>
          <w:rFonts w:ascii="Times New Roman" w:eastAsia="Times New Roman" w:hAnsi="Times New Roman"/>
          <w:color w:val="222222"/>
          <w:sz w:val="24"/>
          <w:szCs w:val="24"/>
          <w:lang w:eastAsia="es-ES"/>
        </w:rPr>
      </w:pPr>
      <w:r w:rsidRPr="00101C89">
        <w:rPr>
          <w:rFonts w:ascii="Times New Roman" w:hAnsi="Times New Roman"/>
          <w:sz w:val="24"/>
          <w:szCs w:val="24"/>
        </w:rPr>
        <w:t xml:space="preserve">Se pueden </w:t>
      </w:r>
      <w:r w:rsidR="00E947E3">
        <w:rPr>
          <w:rFonts w:ascii="Times New Roman" w:hAnsi="Times New Roman"/>
          <w:sz w:val="24"/>
          <w:szCs w:val="24"/>
        </w:rPr>
        <w:t xml:space="preserve">observar </w:t>
      </w:r>
      <w:r w:rsidRPr="00101C89">
        <w:rPr>
          <w:rFonts w:ascii="Times New Roman" w:hAnsi="Times New Roman"/>
          <w:sz w:val="24"/>
          <w:szCs w:val="24"/>
        </w:rPr>
        <w:t>picos intensos con ángulos de 31.7, 32.8, 34.0 y 31.0 y 31.3</w:t>
      </w:r>
      <w:r w:rsidR="00E947E3">
        <w:rPr>
          <w:rFonts w:ascii="Times New Roman" w:hAnsi="Times New Roman"/>
          <w:sz w:val="24"/>
          <w:szCs w:val="24"/>
        </w:rPr>
        <w:t xml:space="preserve"> medidos a 2</w:t>
      </w:r>
      <w:r w:rsidR="00EA2193">
        <w:rPr>
          <w:rFonts w:ascii="Times New Roman" w:hAnsi="Times New Roman"/>
          <w:sz w:val="24"/>
          <w:szCs w:val="24"/>
        </w:rPr>
        <w:t>θ</w:t>
      </w:r>
      <w:r w:rsidRPr="00101C89">
        <w:rPr>
          <w:rFonts w:ascii="Times New Roman" w:hAnsi="Times New Roman"/>
          <w:sz w:val="24"/>
          <w:szCs w:val="24"/>
        </w:rPr>
        <w:t xml:space="preserve"> que corresponden a la fase de hidroxiapatita y difracciones en ángulo de 31.0 y 31.3</w:t>
      </w:r>
      <w:r w:rsidR="00EA2193">
        <w:rPr>
          <w:rFonts w:ascii="Times New Roman" w:hAnsi="Times New Roman"/>
          <w:sz w:val="24"/>
          <w:szCs w:val="24"/>
        </w:rPr>
        <w:t xml:space="preserve"> medidos a 2θ</w:t>
      </w:r>
      <w:r w:rsidRPr="00101C89">
        <w:rPr>
          <w:rFonts w:ascii="Times New Roman" w:hAnsi="Times New Roman"/>
          <w:sz w:val="24"/>
          <w:szCs w:val="24"/>
        </w:rPr>
        <w:t xml:space="preserve"> atribuido a la fase β-fosfato tricálcico, esto mediante comparación con patrones de difracción de dichos compuestos. </w:t>
      </w:r>
      <w:r w:rsidRPr="00101C89">
        <w:rPr>
          <w:rFonts w:ascii="Times New Roman" w:hAnsi="Times New Roman"/>
          <w:sz w:val="24"/>
          <w:szCs w:val="24"/>
          <w:lang w:val="es-SV"/>
        </w:rPr>
        <w:t>Al comparar con los difractogramas anteriores se observa que en ambas fracciones se obtiene</w:t>
      </w:r>
      <w:r w:rsidR="00C446D5">
        <w:rPr>
          <w:rFonts w:ascii="Times New Roman" w:hAnsi="Times New Roman"/>
          <w:sz w:val="24"/>
          <w:szCs w:val="24"/>
          <w:lang w:val="es-SV"/>
        </w:rPr>
        <w:t xml:space="preserve"> como segunda fase el β-fosfato </w:t>
      </w:r>
      <w:r w:rsidRPr="00101C89">
        <w:rPr>
          <w:rFonts w:ascii="Times New Roman" w:hAnsi="Times New Roman"/>
          <w:sz w:val="24"/>
          <w:szCs w:val="24"/>
          <w:lang w:val="es-SV"/>
        </w:rPr>
        <w:t xml:space="preserve">tricálcico. </w:t>
      </w:r>
      <w:r w:rsidR="00EA2193">
        <w:rPr>
          <w:rFonts w:ascii="Times New Roman" w:eastAsia="Times New Roman" w:hAnsi="Times New Roman"/>
          <w:color w:val="222222"/>
          <w:sz w:val="24"/>
          <w:szCs w:val="24"/>
          <w:lang w:eastAsia="es-ES"/>
        </w:rPr>
        <w:t>En este caso se tiene que</w:t>
      </w:r>
      <w:r w:rsidRPr="00101C89">
        <w:rPr>
          <w:rFonts w:ascii="Times New Roman" w:eastAsia="Times New Roman" w:hAnsi="Times New Roman"/>
          <w:color w:val="222222"/>
          <w:sz w:val="24"/>
          <w:szCs w:val="24"/>
          <w:lang w:eastAsia="es-ES"/>
        </w:rPr>
        <w:t xml:space="preserve"> aproximadamente 15 % de β-fosfato tricálcico (β-TCP) y la fase mayoritaria </w:t>
      </w:r>
      <w:r w:rsidR="0010621D">
        <w:rPr>
          <w:rFonts w:ascii="Times New Roman" w:eastAsia="Times New Roman" w:hAnsi="Times New Roman"/>
          <w:color w:val="222222"/>
          <w:sz w:val="24"/>
          <w:szCs w:val="24"/>
          <w:lang w:eastAsia="es-ES"/>
        </w:rPr>
        <w:t>Hidroxiapatita (HA), esto medido en base a los difractogramas patrón.</w:t>
      </w:r>
    </w:p>
    <w:p w:rsidR="008E59EE" w:rsidRPr="003A755C" w:rsidRDefault="008E59EE" w:rsidP="008E59EE">
      <w:pPr>
        <w:spacing w:line="360" w:lineRule="auto"/>
        <w:jc w:val="both"/>
        <w:rPr>
          <w:rFonts w:ascii="Times New Roman" w:eastAsia="Times New Roman" w:hAnsi="Times New Roman"/>
          <w:color w:val="222222"/>
          <w:sz w:val="24"/>
          <w:szCs w:val="24"/>
          <w:lang w:eastAsia="es-ES"/>
        </w:rPr>
      </w:pPr>
      <w:r w:rsidRPr="00101C89">
        <w:rPr>
          <w:rFonts w:ascii="Times New Roman" w:eastAsia="Times New Roman" w:hAnsi="Times New Roman"/>
          <w:color w:val="222222"/>
          <w:sz w:val="24"/>
          <w:szCs w:val="24"/>
          <w:lang w:eastAsia="es-ES"/>
        </w:rPr>
        <w:t xml:space="preserve">Por lo tanto, se concluye que utilizando 4.05 </w:t>
      </w:r>
      <w:r w:rsidRPr="00082A40">
        <w:rPr>
          <w:rFonts w:ascii="Times New Roman" w:eastAsia="Times New Roman" w:hAnsi="Times New Roman"/>
          <w:color w:val="222222"/>
          <w:sz w:val="24"/>
          <w:szCs w:val="24"/>
          <w:lang w:eastAsia="es-ES"/>
        </w:rPr>
        <w:t>g de</w:t>
      </w:r>
      <w:r w:rsidR="00082A40">
        <w:rPr>
          <w:rFonts w:ascii="Times New Roman" w:eastAsia="Times New Roman" w:hAnsi="Times New Roman"/>
          <w:color w:val="222222"/>
          <w:sz w:val="24"/>
          <w:szCs w:val="24"/>
          <w:lang w:eastAsia="es-ES"/>
        </w:rPr>
        <w:t xml:space="preserve"> pulverizado</w:t>
      </w:r>
      <w:r w:rsidRPr="00082A40">
        <w:rPr>
          <w:rFonts w:ascii="Times New Roman" w:eastAsia="Times New Roman" w:hAnsi="Times New Roman"/>
          <w:color w:val="222222"/>
          <w:sz w:val="24"/>
          <w:szCs w:val="24"/>
          <w:lang w:eastAsia="es-ES"/>
        </w:rPr>
        <w:t xml:space="preserve"> de conchas de molusco y 12 horas de envejecimiento a 60 °C promueve la obtención de la hidroxiapatita en mayor porcentaje</w:t>
      </w:r>
      <w:r w:rsidRPr="00101C89">
        <w:rPr>
          <w:rFonts w:ascii="Times New Roman" w:eastAsia="Times New Roman" w:hAnsi="Times New Roman"/>
          <w:color w:val="222222"/>
          <w:sz w:val="24"/>
          <w:szCs w:val="24"/>
          <w:lang w:eastAsia="es-ES"/>
        </w:rPr>
        <w:t xml:space="preserve"> que el β-fosfato tricálcico, mezcla que mostró los mejores resultados de remoción de plomo.</w:t>
      </w:r>
      <w:r w:rsidR="003A755C">
        <w:rPr>
          <w:rFonts w:ascii="Times New Roman" w:eastAsia="Times New Roman" w:hAnsi="Times New Roman"/>
          <w:color w:val="222222"/>
          <w:sz w:val="24"/>
          <w:szCs w:val="24"/>
          <w:lang w:eastAsia="es-ES"/>
        </w:rPr>
        <w:t xml:space="preserve"> </w:t>
      </w:r>
      <w:r w:rsidR="00545D41" w:rsidRPr="00101C89">
        <w:rPr>
          <w:rFonts w:ascii="Times New Roman" w:eastAsia="Times New Roman" w:hAnsi="Times New Roman"/>
          <w:sz w:val="24"/>
          <w:szCs w:val="24"/>
          <w:lang w:eastAsia="es-ES"/>
        </w:rPr>
        <w:t>Como</w:t>
      </w:r>
      <w:r w:rsidRPr="00101C89">
        <w:rPr>
          <w:rFonts w:ascii="Times New Roman" w:eastAsia="Times New Roman" w:hAnsi="Times New Roman"/>
          <w:sz w:val="24"/>
          <w:szCs w:val="24"/>
          <w:lang w:eastAsia="es-ES"/>
        </w:rPr>
        <w:t xml:space="preserve"> técnica complementaria se recurre al empleo de la espectroscopia infrarroja (IR), lo cual permite identificar la presencia de los grupos funcionales identificativos de la espuma sintetizada.</w:t>
      </w:r>
    </w:p>
    <w:p w:rsidR="0056531C" w:rsidRDefault="0056531C" w:rsidP="008E59EE">
      <w:pPr>
        <w:spacing w:line="360" w:lineRule="auto"/>
        <w:jc w:val="both"/>
        <w:rPr>
          <w:rFonts w:ascii="Times New Roman" w:eastAsia="Times New Roman" w:hAnsi="Times New Roman"/>
          <w:color w:val="222222"/>
          <w:sz w:val="24"/>
          <w:szCs w:val="24"/>
          <w:lang w:eastAsia="es-ES"/>
        </w:rPr>
      </w:pPr>
    </w:p>
    <w:p w:rsidR="00D3076D" w:rsidRPr="00101C89" w:rsidRDefault="00D3076D" w:rsidP="008E59EE">
      <w:pPr>
        <w:spacing w:line="360" w:lineRule="auto"/>
        <w:jc w:val="both"/>
        <w:rPr>
          <w:rFonts w:ascii="Times New Roman" w:eastAsia="Times New Roman" w:hAnsi="Times New Roman"/>
          <w:color w:val="222222"/>
          <w:sz w:val="24"/>
          <w:szCs w:val="24"/>
          <w:lang w:eastAsia="es-ES"/>
        </w:rPr>
      </w:pPr>
    </w:p>
    <w:p w:rsidR="008E59EE" w:rsidRPr="00101C89" w:rsidRDefault="008E59EE" w:rsidP="00E05E9C">
      <w:pPr>
        <w:numPr>
          <w:ilvl w:val="1"/>
          <w:numId w:val="22"/>
        </w:numPr>
        <w:spacing w:line="360" w:lineRule="auto"/>
        <w:ind w:left="567" w:hanging="567"/>
        <w:contextualSpacing/>
        <w:jc w:val="both"/>
        <w:rPr>
          <w:rFonts w:ascii="Times New Roman" w:eastAsia="Times New Roman" w:hAnsi="Times New Roman"/>
          <w:b/>
          <w:color w:val="222222"/>
          <w:sz w:val="24"/>
          <w:szCs w:val="24"/>
          <w:lang w:eastAsia="es-ES"/>
        </w:rPr>
      </w:pPr>
      <w:r w:rsidRPr="00101C89">
        <w:rPr>
          <w:rFonts w:ascii="Times New Roman" w:eastAsia="Times New Roman" w:hAnsi="Times New Roman"/>
          <w:b/>
          <w:color w:val="222222"/>
          <w:sz w:val="24"/>
          <w:szCs w:val="24"/>
          <w:lang w:eastAsia="es-ES"/>
        </w:rPr>
        <w:t>Espectroscopia Infrarroja con transformada de Fourier.</w:t>
      </w:r>
    </w:p>
    <w:p w:rsidR="008E59EE" w:rsidRPr="00101C89" w:rsidRDefault="008E59EE" w:rsidP="008E59EE">
      <w:pPr>
        <w:spacing w:line="360" w:lineRule="auto"/>
        <w:jc w:val="both"/>
        <w:rPr>
          <w:rFonts w:ascii="Times New Roman" w:hAnsi="Times New Roman"/>
          <w:sz w:val="24"/>
          <w:lang w:val="es-SV"/>
        </w:rPr>
      </w:pPr>
      <w:r w:rsidRPr="00101C89">
        <w:rPr>
          <w:rFonts w:ascii="Times New Roman" w:hAnsi="Times New Roman"/>
          <w:sz w:val="24"/>
          <w:szCs w:val="24"/>
          <w:lang w:val="es-SV"/>
        </w:rPr>
        <w:t>La composición de la hidroxiapatita (HA por sus siglas en inglés) estequiométrica puede expresarse como Ca</w:t>
      </w:r>
      <w:r w:rsidRPr="00101C89">
        <w:rPr>
          <w:rFonts w:ascii="Times New Roman" w:hAnsi="Times New Roman"/>
          <w:sz w:val="24"/>
          <w:szCs w:val="24"/>
          <w:vertAlign w:val="subscript"/>
          <w:lang w:val="es-SV"/>
        </w:rPr>
        <w:t xml:space="preserve">10 </w:t>
      </w:r>
      <w:r w:rsidRPr="00101C89">
        <w:rPr>
          <w:rFonts w:ascii="Times New Roman" w:hAnsi="Times New Roman"/>
          <w:sz w:val="24"/>
          <w:szCs w:val="24"/>
          <w:lang w:val="es-SV"/>
        </w:rPr>
        <w:t>(PO</w:t>
      </w:r>
      <w:r w:rsidRPr="00101C89">
        <w:rPr>
          <w:rFonts w:ascii="Times New Roman" w:hAnsi="Times New Roman"/>
          <w:sz w:val="24"/>
          <w:szCs w:val="24"/>
          <w:vertAlign w:val="subscript"/>
          <w:lang w:val="es-SV"/>
        </w:rPr>
        <w:t>4</w:t>
      </w:r>
      <w:r w:rsidRPr="00101C89">
        <w:rPr>
          <w:rFonts w:ascii="Times New Roman" w:hAnsi="Times New Roman"/>
          <w:sz w:val="24"/>
          <w:szCs w:val="24"/>
          <w:lang w:val="es-SV"/>
        </w:rPr>
        <w:t>)</w:t>
      </w:r>
      <w:r w:rsidRPr="00101C89">
        <w:rPr>
          <w:rFonts w:ascii="Times New Roman" w:hAnsi="Times New Roman"/>
          <w:sz w:val="24"/>
          <w:szCs w:val="24"/>
          <w:vertAlign w:val="subscript"/>
          <w:lang w:val="es-SV"/>
        </w:rPr>
        <w:t>6</w:t>
      </w:r>
      <w:r w:rsidRPr="00101C89">
        <w:rPr>
          <w:rFonts w:ascii="Times New Roman" w:hAnsi="Times New Roman"/>
          <w:sz w:val="24"/>
          <w:szCs w:val="24"/>
          <w:lang w:val="es-SV"/>
        </w:rPr>
        <w:t>(OH)</w:t>
      </w:r>
      <w:r w:rsidRPr="00101C89">
        <w:rPr>
          <w:rFonts w:ascii="Times New Roman" w:hAnsi="Times New Roman"/>
          <w:sz w:val="24"/>
          <w:szCs w:val="24"/>
          <w:vertAlign w:val="subscript"/>
          <w:lang w:val="es-SV"/>
        </w:rPr>
        <w:t>2</w:t>
      </w:r>
      <w:r w:rsidRPr="00101C89">
        <w:rPr>
          <w:rFonts w:ascii="Times New Roman" w:hAnsi="Times New Roman"/>
          <w:sz w:val="24"/>
          <w:szCs w:val="24"/>
          <w:lang w:val="es-SV"/>
        </w:rPr>
        <w:t xml:space="preserve">, con una relación calcio/fosforo Ca/P =1,67. Utilizando espectroscopia infrarroja con transformada de </w:t>
      </w:r>
      <w:r w:rsidR="001542CD" w:rsidRPr="00101C89">
        <w:rPr>
          <w:rFonts w:ascii="Times New Roman" w:hAnsi="Times New Roman"/>
          <w:sz w:val="24"/>
          <w:szCs w:val="24"/>
          <w:lang w:val="es-SV"/>
        </w:rPr>
        <w:t>Fourier</w:t>
      </w:r>
      <w:r w:rsidRPr="00101C89">
        <w:rPr>
          <w:rFonts w:ascii="Times New Roman" w:hAnsi="Times New Roman"/>
          <w:sz w:val="24"/>
          <w:szCs w:val="24"/>
          <w:lang w:val="es-SV"/>
        </w:rPr>
        <w:t xml:space="preserve"> será posible identificar las bandas características de la hidroxiapatita OH</w:t>
      </w:r>
      <w:r w:rsidRPr="00101C89">
        <w:rPr>
          <w:rFonts w:ascii="Times New Roman" w:hAnsi="Times New Roman"/>
          <w:sz w:val="24"/>
          <w:vertAlign w:val="superscript"/>
          <w:lang w:val="es-SV"/>
        </w:rPr>
        <w:t xml:space="preserve">- </w:t>
      </w:r>
      <w:r w:rsidRPr="00101C89">
        <w:rPr>
          <w:rFonts w:ascii="Times New Roman" w:hAnsi="Times New Roman"/>
          <w:sz w:val="24"/>
          <w:lang w:val="es-SV"/>
        </w:rPr>
        <w:t>y</w:t>
      </w:r>
      <w:r w:rsidRPr="00101C89">
        <w:rPr>
          <w:rFonts w:ascii="Times New Roman" w:hAnsi="Times New Roman"/>
          <w:sz w:val="20"/>
          <w:lang w:val="es-SV"/>
        </w:rPr>
        <w:t xml:space="preserve"> </w:t>
      </w:r>
      <w:r w:rsidRPr="00101C89">
        <w:rPr>
          <w:rFonts w:ascii="Times New Roman" w:hAnsi="Times New Roman"/>
          <w:sz w:val="24"/>
          <w:lang w:val="es-SV"/>
        </w:rPr>
        <w:t>PO</w:t>
      </w:r>
      <w:r w:rsidRPr="00101C89">
        <w:rPr>
          <w:rFonts w:ascii="Times New Roman" w:hAnsi="Times New Roman"/>
          <w:sz w:val="24"/>
          <w:vertAlign w:val="subscript"/>
          <w:lang w:val="es-SV"/>
        </w:rPr>
        <w:t xml:space="preserve">4 </w:t>
      </w:r>
      <w:r w:rsidRPr="00101C89">
        <w:rPr>
          <w:rFonts w:ascii="Times New Roman" w:hAnsi="Times New Roman"/>
          <w:sz w:val="24"/>
          <w:vertAlign w:val="superscript"/>
          <w:lang w:val="es-SV"/>
        </w:rPr>
        <w:t xml:space="preserve">3- </w:t>
      </w:r>
      <w:r w:rsidR="00040CE5">
        <w:rPr>
          <w:rFonts w:ascii="Times New Roman" w:hAnsi="Times New Roman"/>
          <w:sz w:val="24"/>
          <w:lang w:val="es-SV"/>
        </w:rPr>
        <w:t>. [Reyes-Gasga, 2000</w:t>
      </w:r>
      <w:r w:rsidRPr="00101C89">
        <w:rPr>
          <w:rFonts w:ascii="Times New Roman" w:hAnsi="Times New Roman"/>
          <w:sz w:val="24"/>
          <w:lang w:val="es-SV"/>
        </w:rPr>
        <w:t>]</w:t>
      </w:r>
    </w:p>
    <w:p w:rsidR="00091081" w:rsidRPr="00EC6061" w:rsidRDefault="00A102E9" w:rsidP="008E59EE">
      <w:pPr>
        <w:spacing w:line="360" w:lineRule="auto"/>
        <w:jc w:val="both"/>
        <w:rPr>
          <w:rFonts w:ascii="Times New Roman" w:hAnsi="Times New Roman"/>
          <w:sz w:val="24"/>
          <w:lang w:val="es-SV"/>
        </w:rPr>
      </w:pPr>
      <w:r>
        <w:rPr>
          <w:rFonts w:ascii="Times New Roman" w:hAnsi="Times New Roman"/>
          <w:sz w:val="24"/>
          <w:lang w:val="es-SV"/>
        </w:rPr>
        <w:t>En la figura 43 y 44</w:t>
      </w:r>
      <w:r w:rsidR="008E59EE" w:rsidRPr="00101C89">
        <w:rPr>
          <w:rFonts w:ascii="Times New Roman" w:hAnsi="Times New Roman"/>
          <w:sz w:val="24"/>
          <w:lang w:val="es-SV"/>
        </w:rPr>
        <w:t xml:space="preserve"> se muestran las bandas características para la HA de concha con composición 10/5 y 5/5 de albumina de huevo y sol respectivamente.</w:t>
      </w:r>
    </w:p>
    <w:p w:rsidR="008E59EE" w:rsidRPr="00101C89" w:rsidRDefault="00494EC3" w:rsidP="008E59EE">
      <w:pPr>
        <w:rPr>
          <w:rFonts w:ascii="Times New Roman" w:hAnsi="Times New Roman"/>
          <w:sz w:val="24"/>
          <w:szCs w:val="24"/>
          <w:lang w:val="es-SV"/>
        </w:rPr>
      </w:pPr>
      <w:r>
        <w:rPr>
          <w:rFonts w:ascii="Times New Roman" w:hAnsi="Times New Roman"/>
          <w:noProof/>
          <w:sz w:val="24"/>
          <w:szCs w:val="24"/>
          <w:lang w:val="es-SV" w:eastAsia="es-SV"/>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214" type="#_x0000_t34" style="position:absolute;margin-left:327.35pt;margin-top:98.15pt;width:55.65pt;height:34.3pt;rotation:270;z-index:251756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" adj="10790,-238608,-164222" strokecolor="#4a7ebb">
            <v:stroke endarrow="open"/>
          </v:shape>
        </w:pict>
      </w:r>
      <w:r>
        <w:rPr>
          <w:rFonts w:ascii="Times New Roman" w:hAnsi="Times New Roman"/>
          <w:noProof/>
          <w:sz w:val="24"/>
          <w:szCs w:val="24"/>
          <w:lang w:val="es-SV" w:eastAsia="es-SV"/>
        </w:rPr>
        <w:pict>
          <v:shape id="_x0000_s1213" type="#_x0000_t34" style="position:absolute;margin-left:352.75pt;margin-top:113pt;width:43.05pt;height:17.15pt;rotation:270;z-index:251755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" adj="10787,-477215,-226160" strokecolor="#4a7ebb">
            <v:stroke endarrow="open"/>
          </v:shape>
        </w:pict>
      </w:r>
      <w:r>
        <w:rPr>
          <w:rFonts w:ascii="Times New Roman" w:hAnsi="Times New Roman"/>
          <w:noProof/>
          <w:sz w:val="24"/>
          <w:szCs w:val="24"/>
          <w:lang w:val="es-SV" w:eastAsia="es-SV"/>
        </w:rPr>
        <w:pict>
          <v:shape id="_x0000_s1054" type="#_x0000_t202" style="position:absolute;margin-left:132.75pt;margin-top:147.75pt;width:55.25pt;height:21.95pt;z-index:251599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">
            <v:textbox>
              <w:txbxContent>
                <w:p w:rsidR="003D732A" w:rsidRPr="00E47410" w:rsidRDefault="003D732A" w:rsidP="008E59EE">
                  <w:pPr>
                    <w:jc w:val="center"/>
                    <w:rPr>
                      <w:rFonts w:ascii="Times New Roman" w:hAnsi="Times New Roman"/>
                      <w:sz w:val="20"/>
                      <w:vertAlign w:val="superscript"/>
                      <w:lang w:val="en-US"/>
                    </w:rPr>
                  </w:pPr>
                  <w:r>
                    <w:rPr>
                      <w:rFonts w:ascii="Times New Roman" w:hAnsi="Times New Roman"/>
                      <w:sz w:val="20"/>
                      <w:lang w:val="en-US"/>
                    </w:rPr>
                    <w:t>β-TCP</w:t>
                  </w:r>
                </w:p>
              </w:txbxContent>
            </v:textbox>
          </v:shape>
        </w:pict>
      </w:r>
      <w:r>
        <w:rPr>
          <w:rFonts w:ascii="Times New Roman" w:hAnsi="Times New Roman"/>
          <w:noProof/>
          <w:sz w:val="24"/>
          <w:szCs w:val="24"/>
          <w:lang w:val="es-SV" w:eastAsia="es-SV"/>
        </w:rPr>
        <w:pict>
          <v:shape id="_x0000_s1052" type="#_x0000_t202" style="position:absolute;margin-left:230.4pt;margin-top:147.75pt;width:38.15pt;height:21.95pt;z-index:2515942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">
            <v:textbox>
              <w:txbxContent>
                <w:p w:rsidR="003D732A" w:rsidRPr="009C6A1C" w:rsidRDefault="003D732A" w:rsidP="008E59EE">
                  <w:pPr>
                    <w:rPr>
                      <w:rFonts w:ascii="Times New Roman" w:hAnsi="Times New Roman"/>
                      <w:sz w:val="16"/>
                      <w:vertAlign w:val="superscript"/>
                      <w:lang w:val="en-US"/>
                    </w:rPr>
                  </w:pPr>
                  <w:r w:rsidRPr="009C6A1C">
                    <w:rPr>
                      <w:rFonts w:ascii="Times New Roman" w:hAnsi="Times New Roman"/>
                      <w:sz w:val="16"/>
                      <w:lang w:val="en-US"/>
                    </w:rPr>
                    <w:t>OH</w:t>
                  </w:r>
                  <w:r>
                    <w:rPr>
                      <w:rFonts w:ascii="Times New Roman" w:hAnsi="Times New Roman"/>
                      <w:sz w:val="16"/>
                      <w:vertAlign w:val="superscript"/>
                      <w:lang w:val="en-US"/>
                    </w:rPr>
                    <w:t>-</w:t>
                  </w:r>
                </w:p>
              </w:txbxContent>
            </v:textbox>
          </v:shape>
        </w:pict>
      </w:r>
      <w:r>
        <w:rPr>
          <w:rFonts w:ascii="Times New Roman" w:hAnsi="Times New Roman"/>
          <w:noProof/>
          <w:sz w:val="24"/>
          <w:szCs w:val="24"/>
          <w:lang w:val="es-SV" w:eastAsia="es-SV"/>
        </w:rPr>
        <w:pict>
          <v:shape id="Straight Arrow Connector 23" o:spid="_x0000_s1190" type="#_x0000_t32" style="position:absolute;margin-left:188pt;margin-top:136.2pt;width:24.75pt;height:15.3pt;flip:y;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" strokecolor="#4a7ebb">
            <v:stroke endarrow="open"/>
          </v:shape>
        </w:pict>
      </w:r>
      <w:r>
        <w:rPr>
          <w:rFonts w:ascii="Times New Roman" w:hAnsi="Times New Roman"/>
          <w:noProof/>
          <w:sz w:val="24"/>
          <w:szCs w:val="24"/>
          <w:lang w:val="es-SV" w:eastAsia="es-SV"/>
        </w:rPr>
        <w:pict>
          <v:shape id="Straight Arrow Connector 329" o:spid="_x0000_s1192" type="#_x0000_t32" style="position:absolute;margin-left:268.55pt;margin-top:143.1pt;width:19.15pt;height:8.4pt;flip:y;z-index:251593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" strokecolor="#4a7ebb">
            <v:stroke endarrow="open"/>
          </v:shape>
        </w:pict>
      </w:r>
      <w:r>
        <w:rPr>
          <w:rFonts w:ascii="Times New Roman" w:hAnsi="Times New Roman"/>
          <w:noProof/>
          <w:sz w:val="24"/>
          <w:szCs w:val="24"/>
          <w:lang w:val="es-SV" w:eastAsia="es-SV"/>
        </w:rPr>
        <w:pict>
          <v:shape id="Straight Arrow Connector 355" o:spid="_x0000_s1194" type="#_x0000_t32" style="position:absolute;margin-left:54pt;margin-top:42.3pt;width:4.5pt;height:27.75pt;flip:y;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" strokecolor="#4a7ebb">
            <v:stroke endarrow="open"/>
          </v:shape>
        </w:pict>
      </w:r>
      <w:r>
        <w:rPr>
          <w:rFonts w:ascii="Times New Roman" w:hAnsi="Times New Roman"/>
          <w:noProof/>
          <w:sz w:val="24"/>
          <w:szCs w:val="24"/>
          <w:lang w:val="es-SV" w:eastAsia="es-SV"/>
        </w:rPr>
        <w:pict>
          <v:shape id="_x0000_s1053" type="#_x0000_t202" style="position:absolute;margin-left:332.7pt;margin-top:147.75pt;width:39.65pt;height:21.95pt;z-index:251596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">
            <v:textbox>
              <w:txbxContent>
                <w:p w:rsidR="003D732A" w:rsidRPr="009C6A1C" w:rsidRDefault="003D732A" w:rsidP="008E59EE">
                  <w:pPr>
                    <w:rPr>
                      <w:rFonts w:ascii="Times New Roman" w:hAnsi="Times New Roman"/>
                      <w:sz w:val="20"/>
                      <w:vertAlign w:val="superscript"/>
                      <w:lang w:val="en-US"/>
                    </w:rPr>
                  </w:pPr>
                  <w:r w:rsidRPr="009C6A1C">
                    <w:rPr>
                      <w:rFonts w:ascii="Times New Roman" w:hAnsi="Times New Roman"/>
                      <w:sz w:val="20"/>
                      <w:lang w:val="en-US"/>
                    </w:rPr>
                    <w:t>PO</w:t>
                  </w:r>
                  <w:r w:rsidRPr="009C6A1C">
                    <w:rPr>
                      <w:rFonts w:ascii="Times New Roman" w:hAnsi="Times New Roman"/>
                      <w:sz w:val="20"/>
                      <w:vertAlign w:val="subscript"/>
                      <w:lang w:val="en-US"/>
                    </w:rPr>
                    <w:t xml:space="preserve">4 </w:t>
                  </w:r>
                  <w:r w:rsidRPr="009C6A1C">
                    <w:rPr>
                      <w:rFonts w:ascii="Times New Roman" w:hAnsi="Times New Roman"/>
                      <w:sz w:val="20"/>
                      <w:vertAlign w:val="superscript"/>
                      <w:lang w:val="en-US"/>
                    </w:rPr>
                    <w:t>3-</w:t>
                  </w:r>
                </w:p>
              </w:txbxContent>
            </v:textbox>
          </v:shape>
        </w:pict>
      </w:r>
      <w:r w:rsidR="008E59EE" w:rsidRPr="00101C89">
        <w:rPr>
          <w:rFonts w:ascii="Times New Roman" w:hAnsi="Times New Roman"/>
          <w:noProof/>
          <w:sz w:val="24"/>
          <w:szCs w:val="24"/>
          <w:lang w:val="es-MX" w:eastAsia="es-MX"/>
        </w:rPr>
        <w:drawing>
          <wp:inline distT="0" distB="0" distL="0" distR="0">
            <wp:extent cx="5390610" cy="2459965"/>
            <wp:effectExtent l="19050" t="0" r="540" b="0"/>
            <wp:docPr id="411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AC 12-10-5-2 4C.jpg"/>
                    <pic:cNvPicPr/>
                  </pic:nvPicPr>
                  <pic:blipFill rotWithShape="1">
                    <a:blip r:embed="rId70">
                      <a:extLst>
                        <a:ext uri="{28A0092B-C50C-407E-A947-70E740481C1C}">
                          <a14:useLocalDpi xmlns:a14="http://schemas.microsoft.com/office/drawing/2010/main" val="0"/>
                        </a:ext>
                      </a:extLst>
                    </a:blip>
                    <a:srcRect t="27044"/>
                    <a:stretch/>
                  </pic:blipFill>
                  <pic:spPr bwMode="auto">
                    <a:xfrm>
                      <a:off x="0" y="0"/>
                      <a:ext cx="5400591" cy="2464520"/>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r>
        <w:rPr>
          <w:rFonts w:ascii="Times New Roman" w:hAnsi="Times New Roman"/>
          <w:noProof/>
          <w:sz w:val="24"/>
          <w:szCs w:val="24"/>
          <w:lang w:val="es-SV" w:eastAsia="es-SV"/>
        </w:rPr>
        <w:pict>
          <v:shape id="_x0000_s1055" type="#_x0000_t202" style="position:absolute;margin-left:30pt;margin-top:69.9pt;width:38.15pt;height:21.95pt;z-index:25164646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">
            <v:textbox>
              <w:txbxContent>
                <w:p w:rsidR="003D732A" w:rsidRPr="009C6A1C" w:rsidRDefault="003D732A" w:rsidP="008E59EE">
                  <w:pPr>
                    <w:rPr>
                      <w:rFonts w:ascii="Times New Roman" w:hAnsi="Times New Roman"/>
                      <w:sz w:val="16"/>
                      <w:vertAlign w:val="superscript"/>
                      <w:lang w:val="en-US"/>
                    </w:rPr>
                  </w:pPr>
                  <w:r w:rsidRPr="009C6A1C">
                    <w:rPr>
                      <w:rFonts w:ascii="Times New Roman" w:hAnsi="Times New Roman"/>
                      <w:sz w:val="16"/>
                      <w:lang w:val="en-US"/>
                    </w:rPr>
                    <w:t>OH</w:t>
                  </w:r>
                  <w:r>
                    <w:rPr>
                      <w:rFonts w:ascii="Times New Roman" w:hAnsi="Times New Roman"/>
                      <w:sz w:val="16"/>
                      <w:vertAlign w:val="superscript"/>
                      <w:lang w:val="en-US"/>
                    </w:rPr>
                    <w:t>-</w:t>
                  </w:r>
                </w:p>
              </w:txbxContent>
            </v:textbox>
          </v:shape>
        </w:pict>
      </w:r>
    </w:p>
    <w:p w:rsidR="008E59EE" w:rsidRPr="00380102" w:rsidRDefault="00A102E9" w:rsidP="00A102E9">
      <w:pPr>
        <w:jc w:val="center"/>
        <w:rPr>
          <w:rFonts w:ascii="Times New Roman" w:hAnsi="Times New Roman"/>
          <w:sz w:val="24"/>
          <w:szCs w:val="24"/>
          <w:lang w:val="es-SV"/>
        </w:rPr>
      </w:pPr>
      <w:r>
        <w:rPr>
          <w:rFonts w:ascii="Times New Roman" w:hAnsi="Times New Roman"/>
          <w:sz w:val="24"/>
          <w:szCs w:val="24"/>
          <w:lang w:val="es-SV"/>
        </w:rPr>
        <w:t>Figura 43</w:t>
      </w:r>
      <w:r w:rsidR="008E59EE" w:rsidRPr="00380102">
        <w:rPr>
          <w:rFonts w:ascii="Times New Roman" w:hAnsi="Times New Roman"/>
          <w:sz w:val="24"/>
          <w:szCs w:val="24"/>
          <w:lang w:val="es-SV"/>
        </w:rPr>
        <w:t xml:space="preserve"> Espectro Infrarrojo de la espuma </w:t>
      </w:r>
      <w:r w:rsidR="008E59EE" w:rsidRPr="00907B16">
        <w:rPr>
          <w:rFonts w:ascii="Times New Roman" w:hAnsi="Times New Roman"/>
          <w:sz w:val="24"/>
          <w:szCs w:val="24"/>
          <w:lang w:val="es-SV"/>
        </w:rPr>
        <w:t xml:space="preserve">de </w:t>
      </w:r>
      <w:r w:rsidR="00907B16">
        <w:rPr>
          <w:rFonts w:ascii="Times New Roman" w:hAnsi="Times New Roman"/>
          <w:sz w:val="24"/>
          <w:szCs w:val="24"/>
          <w:lang w:val="es-SV"/>
        </w:rPr>
        <w:t>h</w:t>
      </w:r>
      <w:r w:rsidR="008E59EE" w:rsidRPr="00907B16">
        <w:rPr>
          <w:rFonts w:ascii="Times New Roman" w:hAnsi="Times New Roman"/>
          <w:sz w:val="24"/>
          <w:szCs w:val="24"/>
          <w:lang w:val="es-SV"/>
        </w:rPr>
        <w:t>idroxiapatita</w:t>
      </w:r>
      <w:r w:rsidR="008E59EE" w:rsidRPr="00380102">
        <w:rPr>
          <w:rFonts w:ascii="Times New Roman" w:hAnsi="Times New Roman"/>
          <w:sz w:val="24"/>
          <w:szCs w:val="24"/>
          <w:lang w:val="es-SV"/>
        </w:rPr>
        <w:t xml:space="preserve"> de concha, relación 10/5.</w:t>
      </w:r>
    </w:p>
    <w:p w:rsidR="008E59EE" w:rsidRPr="00101C89" w:rsidRDefault="00494EC3" w:rsidP="008E59EE">
      <w:pPr>
        <w:rPr>
          <w:rFonts w:ascii="Times New Roman" w:hAnsi="Times New Roman"/>
          <w:sz w:val="24"/>
          <w:szCs w:val="24"/>
          <w:lang w:val="es-SV"/>
        </w:rPr>
      </w:pPr>
      <w:r>
        <w:rPr>
          <w:rFonts w:ascii="Times New Roman" w:hAnsi="Times New Roman"/>
          <w:noProof/>
          <w:sz w:val="24"/>
          <w:szCs w:val="24"/>
          <w:lang w:val="es-SV" w:eastAsia="es-SV"/>
        </w:rPr>
        <w:pict>
          <v:shape id="_x0000_s1212" type="#_x0000_t32" style="position:absolute;margin-left:355.2pt;margin-top:121.05pt;width:17.15pt;height:21.85pt;flip:y;z-index:251753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" strokecolor="#4a7ebb">
            <v:stroke endarrow="open"/>
          </v:shape>
        </w:pict>
      </w:r>
      <w:r>
        <w:rPr>
          <w:rFonts w:ascii="Times New Roman" w:hAnsi="Times New Roman"/>
          <w:noProof/>
          <w:sz w:val="24"/>
          <w:szCs w:val="24"/>
          <w:lang w:val="es-SV" w:eastAsia="es-SV"/>
        </w:rPr>
        <w:pict>
          <v:shape id="Straight Arrow Connector 340" o:spid="_x0000_s1185" type="#_x0000_t32" style="position:absolute;margin-left:365.7pt;margin-top:121.4pt;width:17.15pt;height:21.85pt;flip:y;z-index:251604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" strokecolor="#4a7ebb">
            <v:stroke endarrow="open"/>
          </v:shape>
        </w:pict>
      </w:r>
      <w:r>
        <w:rPr>
          <w:rFonts w:ascii="Times New Roman" w:hAnsi="Times New Roman"/>
          <w:noProof/>
          <w:sz w:val="24"/>
          <w:szCs w:val="24"/>
          <w:lang w:val="es-SV" w:eastAsia="es-SV"/>
        </w:rPr>
        <w:pict>
          <v:shape id="_x0000_s1057" type="#_x0000_t202" style="position:absolute;margin-left:230.4pt;margin-top:149.45pt;width:38.15pt;height:21.95pt;z-index:251605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">
            <v:textbox>
              <w:txbxContent>
                <w:p w:rsidR="003D732A" w:rsidRPr="009C6A1C" w:rsidRDefault="003D732A" w:rsidP="008E59EE">
                  <w:pPr>
                    <w:rPr>
                      <w:rFonts w:ascii="Times New Roman" w:hAnsi="Times New Roman"/>
                      <w:sz w:val="16"/>
                      <w:vertAlign w:val="superscript"/>
                      <w:lang w:val="en-US"/>
                    </w:rPr>
                  </w:pPr>
                  <w:r w:rsidRPr="009C6A1C">
                    <w:rPr>
                      <w:rFonts w:ascii="Times New Roman" w:hAnsi="Times New Roman"/>
                      <w:sz w:val="16"/>
                      <w:lang w:val="en-US"/>
                    </w:rPr>
                    <w:t>OH</w:t>
                  </w:r>
                  <w:r>
                    <w:rPr>
                      <w:rFonts w:ascii="Times New Roman" w:hAnsi="Times New Roman"/>
                      <w:sz w:val="16"/>
                      <w:vertAlign w:val="superscript"/>
                      <w:lang w:val="en-US"/>
                    </w:rPr>
                    <w:t>-</w:t>
                  </w:r>
                </w:p>
              </w:txbxContent>
            </v:textbox>
          </v:shape>
        </w:pict>
      </w:r>
      <w:r>
        <w:rPr>
          <w:rFonts w:ascii="Times New Roman" w:hAnsi="Times New Roman"/>
          <w:noProof/>
          <w:sz w:val="24"/>
          <w:szCs w:val="24"/>
          <w:lang w:val="es-SV" w:eastAsia="es-SV"/>
        </w:rPr>
        <w:pict>
          <v:shape id="Straight Arrow Connector 342" o:spid="_x0000_s1188" type="#_x0000_t32" style="position:absolute;margin-left:268.55pt;margin-top:150.4pt;width:27.75pt;height:10.5pt;flip:y;z-index:251606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" strokecolor="#4a7ebb">
            <v:stroke endarrow="open"/>
          </v:shape>
        </w:pict>
      </w:r>
      <w:r>
        <w:rPr>
          <w:rFonts w:ascii="Times New Roman" w:hAnsi="Times New Roman"/>
          <w:noProof/>
          <w:sz w:val="24"/>
          <w:szCs w:val="24"/>
          <w:lang w:val="es-SV" w:eastAsia="es-SV"/>
        </w:rPr>
        <w:pict>
          <v:shape id="_x0000_s1209" type="#_x0000_t34" style="position:absolute;margin-left:41.85pt;margin-top:44.05pt;width:37pt;height:15.65pt;rotation:270;flip:x;z-index:2517529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" adj=",742267,-89436" strokecolor="#4a7ebb">
            <v:stroke endarrow="open"/>
          </v:shape>
        </w:pict>
      </w:r>
      <w:r>
        <w:rPr>
          <w:rFonts w:ascii="Times New Roman" w:hAnsi="Times New Roman"/>
          <w:noProof/>
          <w:sz w:val="24"/>
          <w:szCs w:val="24"/>
          <w:lang w:val="es-SV" w:eastAsia="es-SV"/>
        </w:rPr>
        <w:pict>
          <v:shape id="_x0000_s1056" type="#_x0000_t202" style="position:absolute;margin-left:54.95pt;margin-top:70.4pt;width:38.15pt;height:21.95pt;z-index:2516526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">
            <v:textbox>
              <w:txbxContent>
                <w:p w:rsidR="003D732A" w:rsidRPr="009C6A1C" w:rsidRDefault="003D732A" w:rsidP="008E59EE">
                  <w:pPr>
                    <w:rPr>
                      <w:rFonts w:ascii="Times New Roman" w:hAnsi="Times New Roman"/>
                      <w:sz w:val="16"/>
                      <w:vertAlign w:val="superscript"/>
                      <w:lang w:val="en-US"/>
                    </w:rPr>
                  </w:pPr>
                  <w:r w:rsidRPr="009C6A1C">
                    <w:rPr>
                      <w:rFonts w:ascii="Times New Roman" w:hAnsi="Times New Roman"/>
                      <w:sz w:val="16"/>
                      <w:lang w:val="en-US"/>
                    </w:rPr>
                    <w:t>OH</w:t>
                  </w:r>
                  <w:r>
                    <w:rPr>
                      <w:rFonts w:ascii="Times New Roman" w:hAnsi="Times New Roman"/>
                      <w:sz w:val="16"/>
                      <w:vertAlign w:val="superscript"/>
                      <w:lang w:val="en-US"/>
                    </w:rPr>
                    <w:t>-</w:t>
                  </w:r>
                </w:p>
              </w:txbxContent>
            </v:textbox>
          </v:shape>
        </w:pict>
      </w:r>
      <w:r>
        <w:rPr>
          <w:rFonts w:ascii="Times New Roman" w:hAnsi="Times New Roman"/>
          <w:noProof/>
          <w:sz w:val="24"/>
          <w:szCs w:val="24"/>
          <w:lang w:val="es-SV" w:eastAsia="es-SV"/>
        </w:rPr>
        <w:pict>
          <v:shape id="Straight Arrow Connector 364" o:spid="_x0000_s1189" type="#_x0000_t32" style="position:absolute;margin-left:74.2pt;margin-top:33.4pt;width:5.25pt;height:35.25pt;flip:y;z-index:2516546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" strokecolor="#4a7ebb">
            <v:stroke endarrow="open"/>
          </v:shape>
        </w:pict>
      </w:r>
      <w:r>
        <w:rPr>
          <w:rFonts w:ascii="Times New Roman" w:hAnsi="Times New Roman"/>
          <w:noProof/>
          <w:sz w:val="24"/>
          <w:szCs w:val="24"/>
          <w:lang w:val="es-SV" w:eastAsia="es-SV"/>
        </w:rPr>
        <w:pict>
          <v:shape id="_x0000_s1058" type="#_x0000_t202" style="position:absolute;margin-left:137.3pt;margin-top:134.7pt;width:62.75pt;height:21.95pt;z-index:2516505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">
            <v:textbox>
              <w:txbxContent>
                <w:p w:rsidR="003D732A" w:rsidRPr="00E47410" w:rsidRDefault="003D732A" w:rsidP="008E59EE">
                  <w:pPr>
                    <w:jc w:val="center"/>
                    <w:rPr>
                      <w:rFonts w:ascii="Times New Roman" w:hAnsi="Times New Roman"/>
                      <w:sz w:val="20"/>
                      <w:vertAlign w:val="superscript"/>
                      <w:lang w:val="en-US"/>
                    </w:rPr>
                  </w:pPr>
                  <w:r>
                    <w:rPr>
                      <w:rFonts w:ascii="Times New Roman" w:hAnsi="Times New Roman"/>
                      <w:sz w:val="20"/>
                      <w:lang w:val="en-US"/>
                    </w:rPr>
                    <w:t>β-TCP</w:t>
                  </w:r>
                </w:p>
              </w:txbxContent>
            </v:textbox>
          </v:shape>
        </w:pict>
      </w:r>
      <w:r>
        <w:rPr>
          <w:rFonts w:ascii="Times New Roman" w:hAnsi="Times New Roman"/>
          <w:noProof/>
          <w:sz w:val="24"/>
          <w:szCs w:val="24"/>
          <w:lang w:val="es-SV" w:eastAsia="es-SV"/>
        </w:rPr>
        <w:pict>
          <v:shape id="Straight Arrow Connector 335" o:spid="_x0000_s1186" type="#_x0000_t32" style="position:absolute;margin-left:200.3pt;margin-top:137.3pt;width:31.9pt;height:5.6pt;flip:y;z-index:251601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" strokecolor="#4a7ebb">
            <v:stroke endarrow="open"/>
          </v:shape>
        </w:pict>
      </w:r>
      <w:r>
        <w:rPr>
          <w:rFonts w:ascii="Times New Roman" w:hAnsi="Times New Roman"/>
          <w:noProof/>
          <w:sz w:val="24"/>
          <w:szCs w:val="24"/>
          <w:lang w:val="es-SV" w:eastAsia="es-SV"/>
        </w:rPr>
        <w:pict>
          <v:shape id="_x0000_s1059" type="#_x0000_t202" style="position:absolute;margin-left:343.2pt;margin-top:146.9pt;width:39.65pt;height:21.95pt;z-index:251602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">
            <v:textbox>
              <w:txbxContent>
                <w:p w:rsidR="003D732A" w:rsidRPr="009C6A1C" w:rsidRDefault="003D732A" w:rsidP="008E59EE">
                  <w:pPr>
                    <w:rPr>
                      <w:rFonts w:ascii="Times New Roman" w:hAnsi="Times New Roman"/>
                      <w:sz w:val="20"/>
                      <w:vertAlign w:val="superscript"/>
                      <w:lang w:val="en-US"/>
                    </w:rPr>
                  </w:pPr>
                  <w:r w:rsidRPr="009C6A1C">
                    <w:rPr>
                      <w:rFonts w:ascii="Times New Roman" w:hAnsi="Times New Roman"/>
                      <w:sz w:val="20"/>
                      <w:lang w:val="en-US"/>
                    </w:rPr>
                    <w:t>PO</w:t>
                  </w:r>
                  <w:r w:rsidRPr="009C6A1C">
                    <w:rPr>
                      <w:rFonts w:ascii="Times New Roman" w:hAnsi="Times New Roman"/>
                      <w:sz w:val="20"/>
                      <w:vertAlign w:val="subscript"/>
                      <w:lang w:val="en-US"/>
                    </w:rPr>
                    <w:t xml:space="preserve">4 </w:t>
                  </w:r>
                  <w:r w:rsidRPr="009C6A1C">
                    <w:rPr>
                      <w:rFonts w:ascii="Times New Roman" w:hAnsi="Times New Roman"/>
                      <w:sz w:val="20"/>
                      <w:vertAlign w:val="superscript"/>
                      <w:lang w:val="en-US"/>
                    </w:rPr>
                    <w:t>3-</w:t>
                  </w:r>
                </w:p>
              </w:txbxContent>
            </v:textbox>
          </v:shape>
        </w:pict>
      </w:r>
      <w:r w:rsidR="008E59EE" w:rsidRPr="00101C89">
        <w:rPr>
          <w:rFonts w:ascii="Times New Roman" w:hAnsi="Times New Roman"/>
          <w:noProof/>
          <w:sz w:val="24"/>
          <w:szCs w:val="24"/>
          <w:lang w:val="es-MX" w:eastAsia="es-MX"/>
        </w:rPr>
        <w:drawing>
          <wp:inline distT="0" distB="0" distL="0" distR="0">
            <wp:extent cx="5365631" cy="2365877"/>
            <wp:effectExtent l="19050" t="0" r="6469" b="0"/>
            <wp:docPr id="411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AC 12-5-5-2 3C.jpg"/>
                    <pic:cNvPicPr/>
                  </pic:nvPicPr>
                  <pic:blipFill rotWithShape="1">
                    <a:blip r:embed="rId71">
                      <a:extLst>
                        <a:ext uri="{28A0092B-C50C-407E-A947-70E740481C1C}">
                          <a14:useLocalDpi xmlns:a14="http://schemas.microsoft.com/office/drawing/2010/main" val="0"/>
                        </a:ext>
                      </a:extLst>
                    </a:blip>
                    <a:srcRect t="29220"/>
                    <a:stretch/>
                  </pic:blipFill>
                  <pic:spPr bwMode="auto">
                    <a:xfrm>
                      <a:off x="0" y="0"/>
                      <a:ext cx="5361845" cy="2364207"/>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380102" w:rsidRDefault="00A102E9" w:rsidP="00A102E9">
      <w:pPr>
        <w:jc w:val="center"/>
        <w:rPr>
          <w:rFonts w:ascii="Times New Roman" w:hAnsi="Times New Roman"/>
          <w:sz w:val="24"/>
          <w:szCs w:val="24"/>
          <w:lang w:val="es-SV"/>
        </w:rPr>
      </w:pPr>
      <w:r>
        <w:rPr>
          <w:rFonts w:ascii="Times New Roman" w:hAnsi="Times New Roman"/>
          <w:sz w:val="24"/>
          <w:szCs w:val="24"/>
          <w:lang w:val="es-SV"/>
        </w:rPr>
        <w:t>Figura 44.</w:t>
      </w:r>
      <w:r w:rsidR="008E59EE" w:rsidRPr="00380102">
        <w:rPr>
          <w:rFonts w:ascii="Times New Roman" w:hAnsi="Times New Roman"/>
          <w:sz w:val="24"/>
          <w:szCs w:val="24"/>
          <w:lang w:val="es-SV"/>
        </w:rPr>
        <w:t xml:space="preserve"> Espectro Infrarrojo de la espuma </w:t>
      </w:r>
      <w:r w:rsidR="008E59EE" w:rsidRPr="00907B16">
        <w:rPr>
          <w:rFonts w:ascii="Times New Roman" w:hAnsi="Times New Roman"/>
          <w:sz w:val="24"/>
          <w:szCs w:val="24"/>
          <w:lang w:val="es-SV"/>
        </w:rPr>
        <w:t xml:space="preserve">de </w:t>
      </w:r>
      <w:r w:rsidR="00907B16">
        <w:rPr>
          <w:rFonts w:ascii="Times New Roman" w:hAnsi="Times New Roman"/>
          <w:sz w:val="24"/>
          <w:szCs w:val="24"/>
          <w:lang w:val="es-SV"/>
        </w:rPr>
        <w:t>h</w:t>
      </w:r>
      <w:r w:rsidR="008E59EE" w:rsidRPr="00907B16">
        <w:rPr>
          <w:rFonts w:ascii="Times New Roman" w:hAnsi="Times New Roman"/>
          <w:sz w:val="24"/>
          <w:szCs w:val="24"/>
          <w:lang w:val="es-SV"/>
        </w:rPr>
        <w:t>idroxiapatita</w:t>
      </w:r>
      <w:r w:rsidR="008E59EE" w:rsidRPr="00380102">
        <w:rPr>
          <w:rFonts w:ascii="Times New Roman" w:hAnsi="Times New Roman"/>
          <w:sz w:val="24"/>
          <w:szCs w:val="24"/>
          <w:lang w:val="es-SV"/>
        </w:rPr>
        <w:t xml:space="preserve"> de concha, relación 5/5.</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 xml:space="preserve">En </w:t>
      </w:r>
      <w:r w:rsidR="002E0014">
        <w:rPr>
          <w:rFonts w:ascii="Times New Roman" w:hAnsi="Times New Roman"/>
          <w:sz w:val="24"/>
          <w:szCs w:val="24"/>
          <w:lang w:val="es-SV"/>
        </w:rPr>
        <w:t>los espectros IR de la figura 43 y 44</w:t>
      </w:r>
      <w:r w:rsidRPr="00101C89">
        <w:rPr>
          <w:rFonts w:ascii="Times New Roman" w:hAnsi="Times New Roman"/>
          <w:sz w:val="24"/>
          <w:szCs w:val="24"/>
          <w:lang w:val="es-SV"/>
        </w:rPr>
        <w:t xml:space="preserve"> pueden observarse bandas de absorción intensas a </w:t>
      </w:r>
      <w:r w:rsidRPr="005033B7">
        <w:rPr>
          <w:rFonts w:ascii="Times New Roman" w:hAnsi="Times New Roman"/>
          <w:sz w:val="24"/>
          <w:szCs w:val="24"/>
          <w:lang w:val="es-SV"/>
        </w:rPr>
        <w:t>2360(OH</w:t>
      </w:r>
      <w:r w:rsidR="00E318E7">
        <w:rPr>
          <w:rFonts w:ascii="Times New Roman" w:hAnsi="Times New Roman"/>
          <w:sz w:val="24"/>
          <w:szCs w:val="24"/>
          <w:vertAlign w:val="superscript"/>
          <w:lang w:val="es-SV"/>
        </w:rPr>
        <w:t>-</w:t>
      </w:r>
      <w:r w:rsidRPr="005033B7">
        <w:rPr>
          <w:rFonts w:ascii="Times New Roman" w:hAnsi="Times New Roman"/>
          <w:sz w:val="24"/>
          <w:szCs w:val="24"/>
          <w:lang w:val="es-SV"/>
        </w:rPr>
        <w:t>),</w:t>
      </w:r>
      <w:r w:rsidRPr="00101C89">
        <w:rPr>
          <w:rFonts w:ascii="Times New Roman" w:hAnsi="Times New Roman"/>
          <w:sz w:val="24"/>
          <w:szCs w:val="24"/>
          <w:lang w:val="es-SV"/>
        </w:rPr>
        <w:t xml:space="preserve"> 1081(PO</w:t>
      </w:r>
      <w:r w:rsidRPr="00101C89">
        <w:rPr>
          <w:rFonts w:ascii="Times New Roman" w:hAnsi="Times New Roman"/>
          <w:sz w:val="24"/>
          <w:szCs w:val="24"/>
          <w:vertAlign w:val="subscript"/>
          <w:lang w:val="es-SV"/>
        </w:rPr>
        <w:t>4</w:t>
      </w:r>
      <w:r w:rsidRPr="00101C89">
        <w:rPr>
          <w:rFonts w:ascii="Times New Roman" w:hAnsi="Times New Roman"/>
          <w:sz w:val="24"/>
          <w:szCs w:val="24"/>
          <w:vertAlign w:val="superscript"/>
          <w:lang w:val="es-SV"/>
        </w:rPr>
        <w:t>3-</w:t>
      </w:r>
      <w:r w:rsidRPr="00101C89">
        <w:rPr>
          <w:rFonts w:ascii="Times New Roman" w:hAnsi="Times New Roman"/>
          <w:sz w:val="24"/>
          <w:szCs w:val="24"/>
          <w:lang w:val="es-SV"/>
        </w:rPr>
        <w:t xml:space="preserve">), </w:t>
      </w:r>
      <w:r w:rsidRPr="00E318E7">
        <w:rPr>
          <w:rFonts w:ascii="Times New Roman" w:hAnsi="Times New Roman"/>
          <w:sz w:val="24"/>
          <w:szCs w:val="24"/>
          <w:lang w:val="es-SV"/>
        </w:rPr>
        <w:t>1030(OH</w:t>
      </w:r>
      <w:r w:rsidR="00E318E7">
        <w:rPr>
          <w:rFonts w:ascii="Times New Roman" w:hAnsi="Times New Roman"/>
          <w:sz w:val="24"/>
          <w:szCs w:val="24"/>
          <w:vertAlign w:val="superscript"/>
          <w:lang w:val="es-SV"/>
        </w:rPr>
        <w:t>-</w:t>
      </w:r>
      <w:r w:rsidRPr="00E318E7">
        <w:rPr>
          <w:rFonts w:ascii="Times New Roman" w:hAnsi="Times New Roman"/>
          <w:sz w:val="24"/>
          <w:szCs w:val="24"/>
          <w:lang w:val="es-SV"/>
        </w:rPr>
        <w:t>),</w:t>
      </w:r>
      <w:r w:rsidRPr="00101C89">
        <w:rPr>
          <w:rFonts w:ascii="Times New Roman" w:hAnsi="Times New Roman"/>
          <w:sz w:val="24"/>
          <w:szCs w:val="24"/>
          <w:lang w:val="es-SV"/>
        </w:rPr>
        <w:t xml:space="preserve"> 954(PO</w:t>
      </w:r>
      <w:r w:rsidRPr="00101C89">
        <w:rPr>
          <w:rFonts w:ascii="Times New Roman" w:hAnsi="Times New Roman"/>
          <w:sz w:val="24"/>
          <w:szCs w:val="24"/>
          <w:vertAlign w:val="subscript"/>
          <w:lang w:val="es-SV"/>
        </w:rPr>
        <w:t>4</w:t>
      </w:r>
      <w:r w:rsidRPr="00101C89">
        <w:rPr>
          <w:rFonts w:ascii="Times New Roman" w:hAnsi="Times New Roman"/>
          <w:sz w:val="24"/>
          <w:szCs w:val="24"/>
          <w:vertAlign w:val="superscript"/>
          <w:lang w:val="es-SV"/>
        </w:rPr>
        <w:t>3-</w:t>
      </w:r>
      <w:r w:rsidRPr="00101C89">
        <w:rPr>
          <w:rFonts w:ascii="Times New Roman" w:hAnsi="Times New Roman"/>
          <w:sz w:val="24"/>
          <w:szCs w:val="24"/>
          <w:lang w:val="es-SV"/>
        </w:rPr>
        <w:t>), 631, 601 y 570 (PO</w:t>
      </w:r>
      <w:r w:rsidRPr="00101C89">
        <w:rPr>
          <w:rFonts w:ascii="Times New Roman" w:hAnsi="Times New Roman"/>
          <w:sz w:val="24"/>
          <w:szCs w:val="24"/>
          <w:vertAlign w:val="subscript"/>
          <w:lang w:val="es-SV"/>
        </w:rPr>
        <w:t>4</w:t>
      </w:r>
      <w:r w:rsidRPr="00101C89">
        <w:rPr>
          <w:rFonts w:ascii="Times New Roman" w:hAnsi="Times New Roman"/>
          <w:sz w:val="24"/>
          <w:szCs w:val="24"/>
          <w:vertAlign w:val="superscript"/>
          <w:lang w:val="es-SV"/>
        </w:rPr>
        <w:t>3-</w:t>
      </w:r>
      <w:r w:rsidRPr="00101C89">
        <w:rPr>
          <w:rFonts w:ascii="Times New Roman" w:hAnsi="Times New Roman"/>
          <w:sz w:val="24"/>
          <w:szCs w:val="24"/>
          <w:lang w:val="es-SV"/>
        </w:rPr>
        <w:t xml:space="preserve">) características de la </w:t>
      </w:r>
      <w:r w:rsidR="00E318E7">
        <w:rPr>
          <w:rFonts w:ascii="Times New Roman" w:hAnsi="Times New Roman"/>
          <w:sz w:val="24"/>
          <w:szCs w:val="24"/>
          <w:lang w:val="es-SV"/>
        </w:rPr>
        <w:t>h</w:t>
      </w:r>
      <w:r w:rsidRPr="00E318E7">
        <w:rPr>
          <w:rFonts w:ascii="Times New Roman" w:hAnsi="Times New Roman"/>
          <w:sz w:val="24"/>
          <w:szCs w:val="24"/>
          <w:lang w:val="es-SV"/>
        </w:rPr>
        <w:t>id</w:t>
      </w:r>
      <w:r w:rsidRPr="00101C89">
        <w:rPr>
          <w:rFonts w:ascii="Times New Roman" w:hAnsi="Times New Roman"/>
          <w:sz w:val="24"/>
          <w:szCs w:val="24"/>
          <w:lang w:val="es-SV"/>
        </w:rPr>
        <w:t>roxiapatita (los grupos de ésta que dan origen a las señales, pues la HA es una estructura amplia), como lo reportan trabajos anteriores [Ramesh, 2000]. Además</w:t>
      </w:r>
      <w:r w:rsidR="00C67E6D">
        <w:rPr>
          <w:rFonts w:ascii="Times New Roman" w:hAnsi="Times New Roman"/>
          <w:sz w:val="24"/>
          <w:szCs w:val="24"/>
          <w:lang w:val="es-SV"/>
        </w:rPr>
        <w:t>,</w:t>
      </w:r>
      <w:r w:rsidRPr="00101C89">
        <w:rPr>
          <w:rFonts w:ascii="Times New Roman" w:hAnsi="Times New Roman"/>
          <w:sz w:val="24"/>
          <w:szCs w:val="24"/>
          <w:lang w:val="es-SV"/>
        </w:rPr>
        <w:t xml:space="preserve"> se aprecian bandas correspondientes a β-TCP, en 1480 cm</w:t>
      </w:r>
      <w:r w:rsidRPr="00101C89">
        <w:rPr>
          <w:rFonts w:ascii="Times New Roman" w:hAnsi="Times New Roman"/>
          <w:sz w:val="24"/>
          <w:szCs w:val="24"/>
          <w:vertAlign w:val="superscript"/>
          <w:lang w:val="es-SV"/>
        </w:rPr>
        <w:t>-1</w:t>
      </w:r>
      <w:r w:rsidRPr="00101C89">
        <w:rPr>
          <w:rFonts w:ascii="Times New Roman" w:hAnsi="Times New Roman"/>
          <w:sz w:val="24"/>
          <w:szCs w:val="24"/>
          <w:lang w:val="es-SV"/>
        </w:rPr>
        <w:t>, 1120 cm</w:t>
      </w:r>
      <w:r w:rsidRPr="00101C89">
        <w:rPr>
          <w:rFonts w:ascii="Times New Roman" w:hAnsi="Times New Roman"/>
          <w:sz w:val="24"/>
          <w:szCs w:val="24"/>
          <w:vertAlign w:val="superscript"/>
          <w:lang w:val="es-SV"/>
        </w:rPr>
        <w:t>-1</w:t>
      </w:r>
      <w:r w:rsidRPr="00101C89">
        <w:rPr>
          <w:rFonts w:ascii="Times New Roman" w:hAnsi="Times New Roman"/>
          <w:sz w:val="24"/>
          <w:szCs w:val="24"/>
          <w:lang w:val="es-SV"/>
        </w:rPr>
        <w:t>, 970 cm</w:t>
      </w:r>
      <w:r w:rsidRPr="00101C89">
        <w:rPr>
          <w:rFonts w:ascii="Times New Roman" w:hAnsi="Times New Roman"/>
          <w:sz w:val="24"/>
          <w:szCs w:val="24"/>
          <w:vertAlign w:val="superscript"/>
          <w:lang w:val="es-SV"/>
        </w:rPr>
        <w:t>-1</w:t>
      </w:r>
      <w:r w:rsidRPr="00101C89">
        <w:rPr>
          <w:rFonts w:ascii="Times New Roman" w:hAnsi="Times New Roman"/>
          <w:sz w:val="24"/>
          <w:szCs w:val="24"/>
          <w:lang w:val="es-SV"/>
        </w:rPr>
        <w:t>, 606 cm</w:t>
      </w:r>
      <w:r w:rsidRPr="00101C89">
        <w:rPr>
          <w:rFonts w:ascii="Times New Roman" w:hAnsi="Times New Roman"/>
          <w:sz w:val="24"/>
          <w:szCs w:val="24"/>
          <w:vertAlign w:val="superscript"/>
          <w:lang w:val="es-SV"/>
        </w:rPr>
        <w:t>-1</w:t>
      </w:r>
      <w:r w:rsidRPr="00101C89">
        <w:rPr>
          <w:rFonts w:ascii="Times New Roman" w:hAnsi="Times New Roman"/>
          <w:sz w:val="24"/>
          <w:szCs w:val="24"/>
          <w:lang w:val="es-SV"/>
        </w:rPr>
        <w:t xml:space="preserve"> y 551 cm</w:t>
      </w:r>
      <w:r w:rsidRPr="00101C89">
        <w:rPr>
          <w:rFonts w:ascii="Times New Roman" w:hAnsi="Times New Roman"/>
          <w:sz w:val="24"/>
          <w:szCs w:val="24"/>
          <w:vertAlign w:val="superscript"/>
          <w:lang w:val="es-SV"/>
        </w:rPr>
        <w:t>-1</w:t>
      </w:r>
      <w:r w:rsidRPr="00101C89">
        <w:rPr>
          <w:rFonts w:ascii="Times New Roman" w:hAnsi="Times New Roman"/>
          <w:color w:val="FF0000"/>
          <w:sz w:val="24"/>
          <w:szCs w:val="24"/>
          <w:lang w:val="es-SV"/>
        </w:rPr>
        <w:t xml:space="preserve"> </w:t>
      </w:r>
      <w:r w:rsidRPr="00101C89">
        <w:rPr>
          <w:rFonts w:ascii="Times New Roman" w:hAnsi="Times New Roman"/>
          <w:sz w:val="24"/>
          <w:szCs w:val="24"/>
          <w:lang w:val="es-SV"/>
        </w:rPr>
        <w:t>en menor cantidad que la hidroxiapatita. Los resultados de espectroscopia infrarroja concuerdan con los obtenidos con difracción de rayos X.</w:t>
      </w:r>
    </w:p>
    <w:p w:rsidR="008E59EE" w:rsidRPr="00101C89" w:rsidRDefault="00C56178" w:rsidP="008E59EE">
      <w:pPr>
        <w:ind w:left="567" w:hanging="567"/>
        <w:jc w:val="both"/>
        <w:rPr>
          <w:rFonts w:ascii="Times New Roman" w:hAnsi="Times New Roman"/>
          <w:b/>
          <w:sz w:val="24"/>
          <w:szCs w:val="24"/>
          <w:lang w:val="es-SV"/>
        </w:rPr>
      </w:pPr>
      <w:r>
        <w:rPr>
          <w:rFonts w:ascii="Times New Roman" w:hAnsi="Times New Roman"/>
          <w:b/>
          <w:sz w:val="24"/>
          <w:szCs w:val="24"/>
          <w:lang w:val="es-SV"/>
        </w:rPr>
        <w:t>7</w:t>
      </w:r>
      <w:r w:rsidR="008E59EE" w:rsidRPr="00101C89">
        <w:rPr>
          <w:rFonts w:ascii="Times New Roman" w:hAnsi="Times New Roman"/>
          <w:b/>
          <w:sz w:val="24"/>
          <w:szCs w:val="24"/>
          <w:lang w:val="es-SV"/>
        </w:rPr>
        <w:t>.3. Microscopia electrónica de barrido obtenida para la espuma a partir de concha de molusco, fracciones 10/5 y 5/5.</w:t>
      </w:r>
    </w:p>
    <w:p w:rsidR="008E59EE" w:rsidRPr="00101C89" w:rsidRDefault="008E59EE" w:rsidP="0056531C">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Mediante esta técnica se realizó la caracterización morfológica de las espumas, destacando su superficie, estructura interna, etc., lo cual explica su funcionalidad química en el proceso de remover metales, en este caso el plomo (Pb). Se destaca la interconectividad entre poros que es importante para la capacidad de remoción de Pb por las espumas.</w:t>
      </w:r>
      <w:r w:rsidR="0056531C">
        <w:rPr>
          <w:rFonts w:ascii="Times New Roman" w:hAnsi="Times New Roman"/>
          <w:sz w:val="24"/>
          <w:szCs w:val="24"/>
          <w:lang w:val="es-SV"/>
        </w:rPr>
        <w:t xml:space="preserve"> </w:t>
      </w:r>
      <w:r>
        <w:rPr>
          <w:rFonts w:ascii="Times New Roman" w:hAnsi="Times New Roman"/>
          <w:sz w:val="24"/>
          <w:szCs w:val="24"/>
          <w:lang w:val="es-SV"/>
        </w:rPr>
        <w:t>En la figur</w:t>
      </w:r>
      <w:r w:rsidR="002E0014">
        <w:rPr>
          <w:rFonts w:ascii="Times New Roman" w:hAnsi="Times New Roman"/>
          <w:sz w:val="24"/>
          <w:szCs w:val="24"/>
          <w:lang w:val="es-SV"/>
        </w:rPr>
        <w:t>a 45</w:t>
      </w:r>
      <w:r w:rsidRPr="00101C89">
        <w:rPr>
          <w:rFonts w:ascii="Times New Roman" w:hAnsi="Times New Roman"/>
          <w:sz w:val="24"/>
          <w:szCs w:val="24"/>
          <w:lang w:val="es-SV"/>
        </w:rPr>
        <w:t xml:space="preserve"> se muestra la imagen de microscopia electrónica de barrido de la espuma de concha con composición 10/5 destacando el tamaño de poros y la interconectividad entre ellos.</w:t>
      </w:r>
    </w:p>
    <w:p w:rsidR="008E59EE" w:rsidRPr="00101C89" w:rsidRDefault="00494EC3" w:rsidP="008E59EE">
      <w:pPr>
        <w:rPr>
          <w:rFonts w:ascii="Times New Roman" w:hAnsi="Times New Roman"/>
          <w:b/>
          <w:sz w:val="24"/>
          <w:szCs w:val="24"/>
          <w:lang w:val="es-SV"/>
        </w:rPr>
      </w:pPr>
      <w:r>
        <w:rPr>
          <w:rFonts w:ascii="Times New Roman" w:hAnsi="Times New Roman"/>
          <w:b/>
          <w:noProof/>
          <w:sz w:val="24"/>
          <w:szCs w:val="24"/>
          <w:lang w:val="es-SV" w:eastAsia="es-SV"/>
        </w:rPr>
        <w:pict>
          <v:shape id="_x0000_s1060" type="#_x0000_t202" style="position:absolute;margin-left:402.75pt;margin-top:198.25pt;width:76.5pt;height:20pt;z-index:2515686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">
            <v:textbox>
              <w:txbxContent>
                <w:p w:rsidR="003D732A" w:rsidRPr="007E5EEA" w:rsidRDefault="003D732A" w:rsidP="008E59EE">
                  <w:pPr>
                    <w:rPr>
                      <w:rFonts w:ascii="Times New Roman" w:hAnsi="Times New Roman"/>
                      <w:sz w:val="20"/>
                      <w:lang w:val="en-US"/>
                    </w:rPr>
                  </w:pPr>
                  <w:r w:rsidRPr="007E5EEA">
                    <w:rPr>
                      <w:rFonts w:ascii="Times New Roman" w:hAnsi="Times New Roman"/>
                      <w:sz w:val="20"/>
                    </w:rPr>
                    <w:t>0.</w:t>
                  </w:r>
                  <w:r>
                    <w:rPr>
                      <w:rFonts w:ascii="Times New Roman" w:hAnsi="Times New Roman"/>
                      <w:sz w:val="20"/>
                    </w:rPr>
                    <w:t>5</w:t>
                  </w:r>
                  <w:r w:rsidRPr="007E5EEA">
                    <w:rPr>
                      <w:rFonts w:ascii="Times New Roman" w:hAnsi="Times New Roman"/>
                      <w:sz w:val="20"/>
                    </w:rPr>
                    <w:t xml:space="preserve"> µm-1 µm</w:t>
                  </w:r>
                </w:p>
              </w:txbxContent>
            </v:textbox>
          </v:shape>
        </w:pict>
      </w:r>
      <w:r>
        <w:rPr>
          <w:rFonts w:ascii="Arial Narrow" w:eastAsia="Times New Roman" w:hAnsi="Arial Narrow"/>
          <w:bCs/>
          <w:noProof/>
          <w:color w:val="D6E3BC" w:themeColor="accent3" w:themeTint="66"/>
          <w:sz w:val="24"/>
          <w:szCs w:val="24"/>
          <w:lang w:val="es-SV" w:eastAsia="es-SV"/>
        </w:rPr>
        <w:pict>
          <v:shape id="Straight Arrow Connector 59" o:spid="_x0000_s1184" type="#_x0000_t32" style="position:absolute;margin-left:318.35pt;margin-top:218.25pt;width:100.75pt;height:34.5pt;flip:x;z-index:2515676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" strokecolor="#00b0f0">
            <v:stroke endarrow="open"/>
          </v:shape>
        </w:pict>
      </w:r>
      <w:r>
        <w:rPr>
          <w:rFonts w:ascii="Arial Narrow" w:eastAsia="Times New Roman" w:hAnsi="Arial Narrow"/>
          <w:bCs/>
          <w:noProof/>
          <w:color w:val="D6E3BC" w:themeColor="accent3" w:themeTint="66"/>
          <w:sz w:val="24"/>
          <w:szCs w:val="24"/>
          <w:lang w:val="es-SV" w:eastAsia="es-SV"/>
        </w:rPr>
        <w:pict>
          <v:shape id="Straight Arrow Connector 290" o:spid="_x0000_s1182" type="#_x0000_t32" style="position:absolute;margin-left:314.05pt;margin-top:200.95pt;width:88.7pt;height:3.7pt;flip:x y;z-index:25156966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" strokecolor="#00b0f0">
            <v:stroke endarrow="open"/>
          </v:shape>
        </w:pict>
      </w:r>
      <w:r>
        <w:rPr>
          <w:rFonts w:ascii="Times New Roman" w:hAnsi="Times New Roman"/>
          <w:b/>
          <w:noProof/>
          <w:sz w:val="24"/>
          <w:szCs w:val="24"/>
          <w:lang w:val="es-SV" w:eastAsia="es-SV"/>
        </w:rPr>
        <w:pict>
          <v:shape id="_x0000_s1061" type="#_x0000_t202" style="position:absolute;margin-left:438.75pt;margin-top:68.35pt;width:72.75pt;height:33.75pt;z-index:2515717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">
            <v:textbox>
              <w:txbxContent>
                <w:p w:rsidR="003D732A" w:rsidRDefault="003D732A" w:rsidP="008E59EE">
                  <w:pPr>
                    <w:jc w:val="both"/>
                    <w:rPr>
                      <w:rFonts w:ascii="Times New Roman" w:hAnsi="Times New Roman"/>
                      <w:sz w:val="20"/>
                      <w:lang w:val="es-SV"/>
                    </w:rPr>
                  </w:pPr>
                  <w:r>
                    <w:rPr>
                      <w:rFonts w:ascii="Times New Roman" w:hAnsi="Times New Roman"/>
                      <w:sz w:val="20"/>
                      <w:lang w:val="es-SV"/>
                    </w:rPr>
                    <w:t>Interconexión de poros</w:t>
                  </w:r>
                </w:p>
                <w:p w:rsidR="003D732A" w:rsidRPr="001627B8" w:rsidRDefault="003D732A" w:rsidP="008E59EE">
                  <w:pPr>
                    <w:jc w:val="both"/>
                    <w:rPr>
                      <w:rFonts w:ascii="Times New Roman" w:hAnsi="Times New Roman"/>
                      <w:sz w:val="20"/>
                      <w:lang w:val="es-SV"/>
                    </w:rPr>
                  </w:pPr>
                  <w:r>
                    <w:rPr>
                      <w:rFonts w:ascii="Times New Roman" w:hAnsi="Times New Roman"/>
                      <w:sz w:val="20"/>
                      <w:lang w:val="es-SV"/>
                    </w:rPr>
                    <w:t>poros</w:t>
                  </w:r>
                </w:p>
              </w:txbxContent>
            </v:textbox>
          </v:shape>
        </w:pict>
      </w:r>
      <w:r>
        <w:rPr>
          <w:rFonts w:ascii="Times New Roman" w:hAnsi="Times New Roman"/>
          <w:b/>
          <w:noProof/>
          <w:sz w:val="24"/>
          <w:szCs w:val="24"/>
          <w:lang w:val="es-SV" w:eastAsia="es-SV"/>
        </w:rPr>
        <w:pict>
          <v:shape id="Straight Arrow Connector 291" o:spid="_x0000_s1183" type="#_x0000_t32" style="position:absolute;margin-left:252.75pt;margin-top:82.8pt;width:186pt;height:99.75pt;flip:x;z-index:2515706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" strokecolor="#4a7ebb">
            <v:stroke endarrow="open"/>
          </v:shape>
        </w:pict>
      </w:r>
      <w:r w:rsidR="008E59EE" w:rsidRPr="00101C89">
        <w:rPr>
          <w:rFonts w:ascii="Arial Narrow" w:eastAsia="Times New Roman" w:hAnsi="Arial Narrow"/>
          <w:bCs/>
          <w:noProof/>
          <w:color w:val="222222"/>
          <w:sz w:val="24"/>
          <w:szCs w:val="24"/>
          <w:lang w:val="es-MX" w:eastAsia="es-MX"/>
        </w:rPr>
        <w:drawing>
          <wp:inline distT="0" distB="0" distL="0" distR="0">
            <wp:extent cx="4804015" cy="3493983"/>
            <wp:effectExtent l="19050" t="0" r="0" b="0"/>
            <wp:docPr id="4113" name="1 Imagen" descr="Figur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a 3.jpg"/>
                    <pic:cNvPicPr/>
                  </pic:nvPicPr>
                  <pic:blipFill>
                    <a:blip r:embed="rId72" cstate="print"/>
                    <a:stretch>
                      <a:fillRect/>
                    </a:stretch>
                  </pic:blipFill>
                  <pic:spPr>
                    <a:xfrm>
                      <a:off x="0" y="0"/>
                      <a:ext cx="4804680" cy="3494467"/>
                    </a:xfrm>
                    <a:prstGeom prst="rect">
                      <a:avLst/>
                    </a:prstGeom>
                  </pic:spPr>
                </pic:pic>
              </a:graphicData>
            </a:graphic>
          </wp:inline>
        </w:drawing>
      </w:r>
    </w:p>
    <w:p w:rsidR="008E59EE" w:rsidRPr="00101C89" w:rsidRDefault="002E0014" w:rsidP="00CA4D22">
      <w:pPr>
        <w:ind w:right="1170"/>
        <w:rPr>
          <w:rFonts w:ascii="Times New Roman" w:hAnsi="Times New Roman"/>
          <w:sz w:val="24"/>
          <w:szCs w:val="24"/>
          <w:lang w:val="es-SV"/>
        </w:rPr>
      </w:pPr>
      <w:r>
        <w:rPr>
          <w:rFonts w:ascii="Times New Roman" w:hAnsi="Times New Roman"/>
          <w:sz w:val="24"/>
          <w:szCs w:val="24"/>
          <w:lang w:val="es-SV"/>
        </w:rPr>
        <w:t>Figura 45.</w:t>
      </w:r>
      <w:r w:rsidR="008E59EE" w:rsidRPr="00CE5C93">
        <w:rPr>
          <w:rFonts w:ascii="Times New Roman" w:hAnsi="Times New Roman"/>
          <w:sz w:val="24"/>
          <w:szCs w:val="24"/>
          <w:lang w:val="es-SV"/>
        </w:rPr>
        <w:t xml:space="preserve"> Imagen de </w:t>
      </w:r>
      <w:r w:rsidR="00D507E7">
        <w:rPr>
          <w:rFonts w:ascii="Times New Roman" w:hAnsi="Times New Roman"/>
          <w:sz w:val="24"/>
          <w:szCs w:val="24"/>
          <w:lang w:val="es-SV"/>
        </w:rPr>
        <w:t>h</w:t>
      </w:r>
      <w:r w:rsidR="008E59EE" w:rsidRPr="00CE5C93">
        <w:rPr>
          <w:rFonts w:ascii="Times New Roman" w:hAnsi="Times New Roman"/>
          <w:sz w:val="24"/>
          <w:szCs w:val="24"/>
          <w:lang w:val="es-SV"/>
        </w:rPr>
        <w:t xml:space="preserve">idroxiapatita envejecida 12 horas usando 4.05 </w:t>
      </w:r>
      <w:r w:rsidR="008E59EE" w:rsidRPr="00D507E7">
        <w:rPr>
          <w:rFonts w:ascii="Times New Roman" w:hAnsi="Times New Roman"/>
          <w:sz w:val="24"/>
          <w:szCs w:val="24"/>
          <w:lang w:val="es-SV"/>
        </w:rPr>
        <w:t>gramos de concha de molusco</w:t>
      </w:r>
      <w:r w:rsidR="008E59EE" w:rsidRPr="00CE5C93">
        <w:rPr>
          <w:rFonts w:ascii="Times New Roman" w:hAnsi="Times New Roman"/>
          <w:sz w:val="24"/>
          <w:szCs w:val="24"/>
          <w:lang w:val="es-SV"/>
        </w:rPr>
        <w:t xml:space="preserve"> fracción 10/5 a diferentes magnificaciones.</w:t>
      </w:r>
    </w:p>
    <w:p w:rsidR="00536BCF" w:rsidRDefault="002E0014" w:rsidP="008E59EE">
      <w:pPr>
        <w:spacing w:line="360" w:lineRule="auto"/>
        <w:jc w:val="both"/>
        <w:rPr>
          <w:rFonts w:ascii="Times New Roman" w:hAnsi="Times New Roman"/>
          <w:sz w:val="24"/>
          <w:szCs w:val="24"/>
          <w:lang w:val="es-SV"/>
        </w:rPr>
      </w:pPr>
      <w:r>
        <w:rPr>
          <w:rFonts w:ascii="Times New Roman" w:hAnsi="Times New Roman"/>
          <w:sz w:val="24"/>
          <w:szCs w:val="24"/>
          <w:lang w:val="es-SV"/>
        </w:rPr>
        <w:t>En la imagen A de la figura 45</w:t>
      </w:r>
      <w:r w:rsidR="008E59EE" w:rsidRPr="00101C89">
        <w:rPr>
          <w:rFonts w:ascii="Times New Roman" w:hAnsi="Times New Roman"/>
          <w:sz w:val="24"/>
          <w:szCs w:val="24"/>
          <w:lang w:val="es-SV"/>
        </w:rPr>
        <w:t xml:space="preserve"> se observa una panorámica de la espuma de hidroxiapatita, puede apreciarse una superficie muy porosa. En la imagen B y C, pueden observarse zonas donde no hay porosidad; mientras que la imagen D, permite apreciar con facilida</w:t>
      </w:r>
      <w:r w:rsidR="00AE78AC">
        <w:rPr>
          <w:rFonts w:ascii="Times New Roman" w:hAnsi="Times New Roman"/>
          <w:sz w:val="24"/>
          <w:szCs w:val="24"/>
          <w:lang w:val="es-SV"/>
        </w:rPr>
        <w:t>d el tamaño de poros y estimar</w:t>
      </w:r>
      <w:r w:rsidR="008E59EE" w:rsidRPr="00101C89">
        <w:rPr>
          <w:rFonts w:ascii="Times New Roman" w:hAnsi="Times New Roman"/>
          <w:sz w:val="24"/>
          <w:szCs w:val="24"/>
          <w:lang w:val="es-SV"/>
        </w:rPr>
        <w:t xml:space="preserve"> su tamaño en un rango de 0.5 – 1 µm; también se observa la interconexión que existe entre los poros</w:t>
      </w:r>
      <w:r w:rsidR="00AE78AC">
        <w:rPr>
          <w:rFonts w:ascii="Times New Roman" w:hAnsi="Times New Roman"/>
          <w:sz w:val="24"/>
          <w:szCs w:val="24"/>
          <w:lang w:val="es-SV"/>
        </w:rPr>
        <w:t xml:space="preserve"> del material, lo que facilitará</w:t>
      </w:r>
      <w:r w:rsidR="008E59EE" w:rsidRPr="00101C89">
        <w:rPr>
          <w:rFonts w:ascii="Times New Roman" w:hAnsi="Times New Roman"/>
          <w:sz w:val="24"/>
          <w:szCs w:val="24"/>
          <w:lang w:val="es-SV"/>
        </w:rPr>
        <w:t xml:space="preserve"> el con</w:t>
      </w:r>
      <w:r w:rsidR="00AE78AC">
        <w:rPr>
          <w:rFonts w:ascii="Times New Roman" w:hAnsi="Times New Roman"/>
          <w:sz w:val="24"/>
          <w:szCs w:val="24"/>
          <w:lang w:val="es-SV"/>
        </w:rPr>
        <w:t>tacto con cualquier sustancia lí</w:t>
      </w:r>
      <w:r w:rsidR="008E59EE" w:rsidRPr="00101C89">
        <w:rPr>
          <w:rFonts w:ascii="Times New Roman" w:hAnsi="Times New Roman"/>
          <w:sz w:val="24"/>
          <w:szCs w:val="24"/>
          <w:lang w:val="es-SV"/>
        </w:rPr>
        <w:t>quida, promoviendo un mayor intercambio de los iones presente</w:t>
      </w:r>
      <w:r w:rsidR="00536BCF">
        <w:rPr>
          <w:rFonts w:ascii="Times New Roman" w:hAnsi="Times New Roman"/>
          <w:sz w:val="24"/>
          <w:szCs w:val="24"/>
          <w:lang w:val="es-SV"/>
        </w:rPr>
        <w:t xml:space="preserve">. </w:t>
      </w:r>
    </w:p>
    <w:p w:rsidR="008E59EE" w:rsidRPr="00101C89" w:rsidRDefault="008E59EE" w:rsidP="008E59EE">
      <w:pPr>
        <w:spacing w:line="360" w:lineRule="auto"/>
        <w:jc w:val="both"/>
        <w:rPr>
          <w:rFonts w:ascii="Times New Roman" w:hAnsi="Times New Roman"/>
          <w:color w:val="FF0000"/>
          <w:sz w:val="24"/>
          <w:szCs w:val="24"/>
          <w:lang w:val="es-SV"/>
        </w:rPr>
      </w:pPr>
      <w:r w:rsidRPr="00101C89">
        <w:rPr>
          <w:rFonts w:ascii="Times New Roman" w:hAnsi="Times New Roman"/>
          <w:sz w:val="24"/>
          <w:szCs w:val="24"/>
          <w:lang w:val="es-SV"/>
        </w:rPr>
        <w:t>Los espacios vacíos se deben a que no hay una distribución homogénea de la albumina, o que cuando se mide la cantidad de clara de huevo, tenga más agua que albumina.</w:t>
      </w:r>
      <w:r w:rsidRPr="00101C89">
        <w:rPr>
          <w:rFonts w:ascii="Times New Roman" w:hAnsi="Times New Roman"/>
          <w:color w:val="FF0000"/>
          <w:sz w:val="24"/>
          <w:szCs w:val="24"/>
          <w:lang w:val="es-SV"/>
        </w:rPr>
        <w:t xml:space="preserve"> </w:t>
      </w:r>
    </w:p>
    <w:p w:rsidR="008E59EE" w:rsidRPr="00101C89" w:rsidRDefault="002E0014" w:rsidP="008E59EE">
      <w:pPr>
        <w:spacing w:line="360" w:lineRule="auto"/>
        <w:jc w:val="both"/>
        <w:rPr>
          <w:rFonts w:ascii="Times New Roman" w:hAnsi="Times New Roman"/>
          <w:sz w:val="24"/>
          <w:szCs w:val="24"/>
          <w:lang w:val="es-SV"/>
        </w:rPr>
      </w:pPr>
      <w:r>
        <w:rPr>
          <w:rFonts w:ascii="Times New Roman" w:hAnsi="Times New Roman"/>
          <w:sz w:val="24"/>
          <w:szCs w:val="24"/>
          <w:lang w:val="es-SV"/>
        </w:rPr>
        <w:t>En la figura 46</w:t>
      </w:r>
      <w:r w:rsidR="008E59EE" w:rsidRPr="00101C89">
        <w:rPr>
          <w:rFonts w:ascii="Times New Roman" w:hAnsi="Times New Roman"/>
          <w:sz w:val="24"/>
          <w:szCs w:val="24"/>
          <w:lang w:val="es-SV"/>
        </w:rPr>
        <w:t xml:space="preserve"> se muestra la imagen de microscopia</w:t>
      </w:r>
      <w:r w:rsidR="00AA74EE">
        <w:rPr>
          <w:rFonts w:ascii="Times New Roman" w:hAnsi="Times New Roman"/>
          <w:sz w:val="24"/>
          <w:szCs w:val="24"/>
          <w:lang w:val="es-SV"/>
        </w:rPr>
        <w:t xml:space="preserve"> </w:t>
      </w:r>
      <w:r w:rsidR="00D507E7">
        <w:rPr>
          <w:rFonts w:ascii="Times New Roman" w:hAnsi="Times New Roman"/>
          <w:sz w:val="24"/>
          <w:szCs w:val="24"/>
          <w:lang w:val="es-SV"/>
        </w:rPr>
        <w:t xml:space="preserve">electrónica de barrido </w:t>
      </w:r>
      <w:r w:rsidR="008E59EE" w:rsidRPr="00101C89">
        <w:rPr>
          <w:rFonts w:ascii="Times New Roman" w:hAnsi="Times New Roman"/>
          <w:sz w:val="24"/>
          <w:szCs w:val="24"/>
          <w:lang w:val="es-SV"/>
        </w:rPr>
        <w:t>de la hidroxiapatita de concha fracción 5/5.</w:t>
      </w:r>
      <w:r w:rsidR="00AA74EE">
        <w:rPr>
          <w:rFonts w:ascii="Times New Roman" w:hAnsi="Times New Roman"/>
          <w:sz w:val="24"/>
          <w:szCs w:val="24"/>
          <w:lang w:val="es-SV"/>
        </w:rPr>
        <w:t xml:space="preserve"> </w:t>
      </w:r>
    </w:p>
    <w:p w:rsidR="002E0014" w:rsidRDefault="00494EC3" w:rsidP="002E0014">
      <w:pPr>
        <w:jc w:val="center"/>
        <w:rPr>
          <w:rFonts w:ascii="Times New Roman" w:hAnsi="Times New Roman"/>
          <w:sz w:val="24"/>
          <w:szCs w:val="24"/>
          <w:lang w:val="es-SV"/>
        </w:rPr>
      </w:pPr>
      <w:r>
        <w:rPr>
          <w:rFonts w:ascii="Times New Roman" w:hAnsi="Times New Roman"/>
          <w:b/>
          <w:noProof/>
          <w:sz w:val="24"/>
          <w:szCs w:val="24"/>
          <w:lang w:val="es-SV" w:eastAsia="es-SV"/>
        </w:rPr>
        <w:pict>
          <v:shape id="Straight Arrow Connector 295" o:spid="_x0000_s1181" type="#_x0000_t34" style="position:absolute;left:0;text-align:left;margin-left:343.5pt;margin-top:224.25pt;width:77.25pt;height:5.25pt;rotation:180;flip:y;z-index:2515747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" adj="10793,2104251,-141428" strokecolor="#4a7ebb">
            <v:stroke endarrow="open"/>
          </v:shape>
        </w:pict>
      </w:r>
      <w:r>
        <w:rPr>
          <w:rFonts w:ascii="Times New Roman" w:hAnsi="Times New Roman"/>
          <w:b/>
          <w:noProof/>
          <w:sz w:val="24"/>
          <w:szCs w:val="24"/>
          <w:lang w:val="es-SV" w:eastAsia="es-SV"/>
        </w:rPr>
        <w:pict>
          <v:shape id="Straight Arrow Connector 298" o:spid="_x0000_s1180" type="#_x0000_t32" style="position:absolute;left:0;text-align:left;margin-left:-4.5pt;margin-top:224.25pt;width:201pt;height:22.5pt;flip:y;z-index:2515768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" strokecolor="#4a7ebb">
            <v:stroke endarrow="open"/>
          </v:shape>
        </w:pict>
      </w:r>
      <w:r>
        <w:rPr>
          <w:rFonts w:ascii="Times New Roman" w:hAnsi="Times New Roman"/>
          <w:b/>
          <w:noProof/>
          <w:sz w:val="24"/>
          <w:szCs w:val="24"/>
          <w:lang w:val="es-SV" w:eastAsia="es-SV"/>
        </w:rPr>
        <w:pict>
          <v:shape id="Straight Arrow Connector 294" o:spid="_x0000_s1179" type="#_x0000_t32" style="position:absolute;left:0;text-align:left;margin-left:370.5pt;margin-top:49.5pt;width:54pt;height:4.5pt;flip:x y;z-index:2515737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" strokecolor="#00b0f0">
            <v:stroke endarrow="open"/>
          </v:shape>
        </w:pict>
      </w:r>
      <w:r>
        <w:rPr>
          <w:rFonts w:ascii="Times New Roman" w:hAnsi="Times New Roman"/>
          <w:b/>
          <w:noProof/>
          <w:sz w:val="24"/>
          <w:szCs w:val="24"/>
          <w:lang w:val="es-SV" w:eastAsia="es-SV"/>
        </w:rPr>
        <w:pict>
          <v:shape id="_x0000_s1062" type="#_x0000_t202" style="position:absolute;left:0;text-align:left;margin-left:-51pt;margin-top:238.5pt;width:46.5pt;height:20pt;z-index:2515778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">
            <v:textbox>
              <w:txbxContent>
                <w:p w:rsidR="003D732A" w:rsidRPr="007E5EEA" w:rsidRDefault="003D732A" w:rsidP="008E59EE">
                  <w:pPr>
                    <w:rPr>
                      <w:rFonts w:ascii="Times New Roman" w:hAnsi="Times New Roman"/>
                      <w:sz w:val="20"/>
                      <w:lang w:val="en-US"/>
                    </w:rPr>
                  </w:pPr>
                  <w:r>
                    <w:rPr>
                      <w:rFonts w:ascii="Times New Roman" w:hAnsi="Times New Roman"/>
                      <w:sz w:val="20"/>
                    </w:rPr>
                    <w:t>1.6</w:t>
                  </w:r>
                  <w:r w:rsidRPr="007E5EEA">
                    <w:rPr>
                      <w:rFonts w:ascii="Times New Roman" w:hAnsi="Times New Roman"/>
                      <w:sz w:val="20"/>
                    </w:rPr>
                    <w:t xml:space="preserve"> µm</w:t>
                  </w:r>
                </w:p>
              </w:txbxContent>
            </v:textbox>
          </v:shape>
        </w:pict>
      </w:r>
      <w:r>
        <w:rPr>
          <w:rFonts w:ascii="Times New Roman" w:hAnsi="Times New Roman"/>
          <w:b/>
          <w:noProof/>
          <w:sz w:val="24"/>
          <w:szCs w:val="24"/>
          <w:lang w:val="es-SV" w:eastAsia="es-SV"/>
        </w:rPr>
        <w:pict>
          <v:shape id="_x0000_s1063" type="#_x0000_t202" style="position:absolute;left:0;text-align:left;margin-left:420.75pt;margin-top:220.5pt;width:46.5pt;height:20pt;z-index:2515758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">
            <v:textbox>
              <w:txbxContent>
                <w:p w:rsidR="003D732A" w:rsidRPr="007E5EEA" w:rsidRDefault="003D732A" w:rsidP="008E59EE">
                  <w:pPr>
                    <w:rPr>
                      <w:rFonts w:ascii="Times New Roman" w:hAnsi="Times New Roman"/>
                      <w:sz w:val="20"/>
                      <w:lang w:val="en-US"/>
                    </w:rPr>
                  </w:pPr>
                  <w:r>
                    <w:rPr>
                      <w:rFonts w:ascii="Times New Roman" w:hAnsi="Times New Roman"/>
                      <w:sz w:val="20"/>
                    </w:rPr>
                    <w:t>5.4</w:t>
                  </w:r>
                  <w:r w:rsidRPr="007E5EEA">
                    <w:rPr>
                      <w:rFonts w:ascii="Times New Roman" w:hAnsi="Times New Roman"/>
                      <w:sz w:val="20"/>
                    </w:rPr>
                    <w:t xml:space="preserve"> µm</w:t>
                  </w:r>
                </w:p>
              </w:txbxContent>
            </v:textbox>
          </v:shape>
        </w:pict>
      </w:r>
      <w:r>
        <w:rPr>
          <w:rFonts w:ascii="Times New Roman" w:hAnsi="Times New Roman"/>
          <w:b/>
          <w:noProof/>
          <w:sz w:val="24"/>
          <w:szCs w:val="24"/>
          <w:lang w:val="es-SV" w:eastAsia="es-SV"/>
        </w:rPr>
        <w:pict>
          <v:shape id="_x0000_s1064" type="#_x0000_t202" style="position:absolute;left:0;text-align:left;margin-left:424.5pt;margin-top:37.5pt;width:72.75pt;height:33.75pt;z-index:2515727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">
            <v:textbox>
              <w:txbxContent>
                <w:p w:rsidR="003D732A" w:rsidRDefault="003D732A" w:rsidP="008E59EE">
                  <w:pPr>
                    <w:jc w:val="both"/>
                    <w:rPr>
                      <w:rFonts w:ascii="Times New Roman" w:hAnsi="Times New Roman"/>
                      <w:sz w:val="20"/>
                      <w:lang w:val="es-SV"/>
                    </w:rPr>
                  </w:pPr>
                  <w:r>
                    <w:rPr>
                      <w:rFonts w:ascii="Times New Roman" w:hAnsi="Times New Roman"/>
                      <w:sz w:val="20"/>
                      <w:lang w:val="es-SV"/>
                    </w:rPr>
                    <w:t>Interconexión de poros</w:t>
                  </w:r>
                </w:p>
                <w:p w:rsidR="003D732A" w:rsidRPr="001627B8" w:rsidRDefault="003D732A" w:rsidP="008E59EE">
                  <w:pPr>
                    <w:jc w:val="both"/>
                    <w:rPr>
                      <w:rFonts w:ascii="Times New Roman" w:hAnsi="Times New Roman"/>
                      <w:sz w:val="20"/>
                      <w:lang w:val="es-SV"/>
                    </w:rPr>
                  </w:pPr>
                  <w:r>
                    <w:rPr>
                      <w:rFonts w:ascii="Times New Roman" w:hAnsi="Times New Roman"/>
                      <w:sz w:val="20"/>
                      <w:lang w:val="es-SV"/>
                    </w:rPr>
                    <w:t>poros</w:t>
                  </w:r>
                </w:p>
              </w:txbxContent>
            </v:textbox>
          </v:shape>
        </w:pict>
      </w:r>
      <w:r w:rsidR="008E59EE" w:rsidRPr="00AA74EE">
        <w:rPr>
          <w:rFonts w:ascii="Arial Narrow" w:eastAsia="Times New Roman" w:hAnsi="Arial Narrow"/>
          <w:bCs/>
          <w:noProof/>
          <w:color w:val="222222"/>
          <w:sz w:val="24"/>
          <w:szCs w:val="24"/>
          <w:highlight w:val="magenta"/>
          <w:lang w:val="es-MX" w:eastAsia="es-MX"/>
        </w:rPr>
        <w:drawing>
          <wp:inline distT="0" distB="0" distL="0" distR="0">
            <wp:extent cx="4796287" cy="3489492"/>
            <wp:effectExtent l="19050" t="0" r="4313" b="0"/>
            <wp:docPr id="4114" name="0 Imagen" descr="Figur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a 1.jpg"/>
                    <pic:cNvPicPr/>
                  </pic:nvPicPr>
                  <pic:blipFill>
                    <a:blip r:embed="rId73" cstate="print"/>
                    <a:stretch>
                      <a:fillRect/>
                    </a:stretch>
                  </pic:blipFill>
                  <pic:spPr>
                    <a:xfrm>
                      <a:off x="0" y="0"/>
                      <a:ext cx="4802897" cy="3494301"/>
                    </a:xfrm>
                    <a:prstGeom prst="rect">
                      <a:avLst/>
                    </a:prstGeom>
                  </pic:spPr>
                </pic:pic>
              </a:graphicData>
            </a:graphic>
          </wp:inline>
        </w:drawing>
      </w:r>
    </w:p>
    <w:p w:rsidR="008E59EE" w:rsidRPr="00101C89" w:rsidRDefault="002E0014" w:rsidP="00091081">
      <w:pPr>
        <w:jc w:val="both"/>
        <w:rPr>
          <w:rFonts w:ascii="Times New Roman" w:hAnsi="Times New Roman"/>
          <w:sz w:val="24"/>
          <w:szCs w:val="24"/>
          <w:lang w:val="es-SV"/>
        </w:rPr>
      </w:pPr>
      <w:r>
        <w:rPr>
          <w:rFonts w:ascii="Times New Roman" w:hAnsi="Times New Roman"/>
          <w:sz w:val="24"/>
          <w:szCs w:val="24"/>
          <w:lang w:val="es-SV"/>
        </w:rPr>
        <w:t>Figura 46.</w:t>
      </w:r>
      <w:r w:rsidR="008E59EE" w:rsidRPr="00CE5C93">
        <w:rPr>
          <w:rFonts w:ascii="Times New Roman" w:hAnsi="Times New Roman"/>
          <w:sz w:val="24"/>
          <w:szCs w:val="24"/>
          <w:lang w:val="es-SV"/>
        </w:rPr>
        <w:t xml:space="preserve"> Imagen de Hidroxiapatita envejecida 12 horas usando 4,05 gramos de concha de molusco fracción 5/5 a diferentes magnificaciones.</w:t>
      </w:r>
    </w:p>
    <w:p w:rsidR="008E59EE" w:rsidRPr="00101C89" w:rsidRDefault="002E0014" w:rsidP="008E59EE">
      <w:pPr>
        <w:spacing w:line="360" w:lineRule="auto"/>
        <w:jc w:val="both"/>
        <w:rPr>
          <w:rFonts w:ascii="Times New Roman" w:hAnsi="Times New Roman"/>
          <w:sz w:val="24"/>
          <w:szCs w:val="24"/>
          <w:lang w:val="es-SV"/>
        </w:rPr>
      </w:pPr>
      <w:r>
        <w:rPr>
          <w:rFonts w:ascii="Times New Roman" w:hAnsi="Times New Roman"/>
          <w:sz w:val="24"/>
          <w:szCs w:val="24"/>
          <w:lang w:val="es-SV"/>
        </w:rPr>
        <w:t>En la imagen A de la figura 46</w:t>
      </w:r>
      <w:r w:rsidR="008E59EE" w:rsidRPr="00101C89">
        <w:rPr>
          <w:rFonts w:ascii="Times New Roman" w:hAnsi="Times New Roman"/>
          <w:sz w:val="24"/>
          <w:szCs w:val="24"/>
          <w:lang w:val="es-SV"/>
        </w:rPr>
        <w:t xml:space="preserve"> se observa una vista panorámica de la espuma de hidroxiapatita sintetizada, puede apreciarse una superficie porosa uniform</w:t>
      </w:r>
      <w:r w:rsidR="00452CB0">
        <w:rPr>
          <w:rFonts w:ascii="Times New Roman" w:hAnsi="Times New Roman"/>
          <w:sz w:val="24"/>
          <w:szCs w:val="24"/>
          <w:lang w:val="es-SV"/>
        </w:rPr>
        <w:t>e. La imagen B muestra una apreciable</w:t>
      </w:r>
      <w:r w:rsidR="008E59EE" w:rsidRPr="00101C89">
        <w:rPr>
          <w:rFonts w:ascii="Times New Roman" w:hAnsi="Times New Roman"/>
          <w:sz w:val="24"/>
          <w:szCs w:val="24"/>
          <w:lang w:val="es-SV"/>
        </w:rPr>
        <w:t xml:space="preserve"> interconexión entre los poros, lo que permitirá que cualquier </w:t>
      </w:r>
      <w:r w:rsidR="00D507E7">
        <w:rPr>
          <w:rFonts w:ascii="Times New Roman" w:hAnsi="Times New Roman"/>
          <w:sz w:val="24"/>
          <w:szCs w:val="24"/>
          <w:lang w:val="es-SV"/>
        </w:rPr>
        <w:t>disolución</w:t>
      </w:r>
      <w:r w:rsidR="00041331">
        <w:rPr>
          <w:rFonts w:ascii="Times New Roman" w:hAnsi="Times New Roman"/>
          <w:sz w:val="24"/>
          <w:szCs w:val="24"/>
          <w:lang w:val="es-SV"/>
        </w:rPr>
        <w:t xml:space="preserve"> </w:t>
      </w:r>
      <w:r w:rsidR="00041331" w:rsidRPr="00101C89">
        <w:rPr>
          <w:rFonts w:ascii="Times New Roman" w:hAnsi="Times New Roman"/>
          <w:sz w:val="24"/>
          <w:szCs w:val="24"/>
          <w:lang w:val="es-SV"/>
        </w:rPr>
        <w:t>atraviese</w:t>
      </w:r>
      <w:r w:rsidR="008E59EE" w:rsidRPr="00101C89">
        <w:rPr>
          <w:rFonts w:ascii="Times New Roman" w:hAnsi="Times New Roman"/>
          <w:sz w:val="24"/>
          <w:szCs w:val="24"/>
          <w:lang w:val="es-SV"/>
        </w:rPr>
        <w:t xml:space="preserve"> toda la cavi</w:t>
      </w:r>
      <w:r w:rsidR="00452CB0">
        <w:rPr>
          <w:rFonts w:ascii="Times New Roman" w:hAnsi="Times New Roman"/>
          <w:sz w:val="24"/>
          <w:szCs w:val="24"/>
          <w:lang w:val="es-SV"/>
        </w:rPr>
        <w:t>dad de la red porosa, en este</w:t>
      </w:r>
      <w:r w:rsidR="008E59EE" w:rsidRPr="00101C89">
        <w:rPr>
          <w:rFonts w:ascii="Times New Roman" w:hAnsi="Times New Roman"/>
          <w:sz w:val="24"/>
          <w:szCs w:val="24"/>
          <w:lang w:val="es-SV"/>
        </w:rPr>
        <w:t xml:space="preserve"> caso promueve un mayor co</w:t>
      </w:r>
      <w:r w:rsidR="00452CB0">
        <w:rPr>
          <w:rFonts w:ascii="Times New Roman" w:hAnsi="Times New Roman"/>
          <w:sz w:val="24"/>
          <w:szCs w:val="24"/>
          <w:lang w:val="es-SV"/>
        </w:rPr>
        <w:t>ntacto entre los iones de plomo presentes</w:t>
      </w:r>
      <w:r w:rsidR="00041331">
        <w:rPr>
          <w:rFonts w:ascii="Times New Roman" w:hAnsi="Times New Roman"/>
          <w:sz w:val="24"/>
          <w:szCs w:val="24"/>
          <w:lang w:val="es-SV"/>
        </w:rPr>
        <w:t xml:space="preserve"> </w:t>
      </w:r>
      <w:r w:rsidR="008E59EE" w:rsidRPr="00101C89">
        <w:rPr>
          <w:rFonts w:ascii="Times New Roman" w:hAnsi="Times New Roman"/>
          <w:sz w:val="24"/>
          <w:szCs w:val="24"/>
          <w:lang w:val="es-SV"/>
        </w:rPr>
        <w:t>en el agua y la espuma</w:t>
      </w:r>
      <w:r w:rsidR="00041331">
        <w:rPr>
          <w:rFonts w:ascii="Times New Roman" w:hAnsi="Times New Roman"/>
          <w:sz w:val="24"/>
          <w:szCs w:val="24"/>
          <w:lang w:val="es-SV"/>
        </w:rPr>
        <w:t>,</w:t>
      </w:r>
      <w:r w:rsidR="008E59EE" w:rsidRPr="00101C89">
        <w:rPr>
          <w:rFonts w:ascii="Times New Roman" w:hAnsi="Times New Roman"/>
          <w:sz w:val="24"/>
          <w:szCs w:val="24"/>
          <w:lang w:val="es-SV"/>
        </w:rPr>
        <w:t xml:space="preserve"> mejorando la remoción de dicho metal. En la imagen C se pueden apreciar con mayor detalle </w:t>
      </w:r>
      <w:r w:rsidR="008E59EE" w:rsidRPr="00D507E7">
        <w:rPr>
          <w:rFonts w:ascii="Times New Roman" w:hAnsi="Times New Roman"/>
          <w:sz w:val="24"/>
          <w:szCs w:val="24"/>
          <w:lang w:val="es-SV"/>
        </w:rPr>
        <w:t xml:space="preserve">los poros </w:t>
      </w:r>
      <w:r w:rsidR="00D507E7">
        <w:rPr>
          <w:rFonts w:ascii="Times New Roman" w:hAnsi="Times New Roman"/>
          <w:sz w:val="24"/>
          <w:szCs w:val="24"/>
          <w:lang w:val="es-SV"/>
        </w:rPr>
        <w:t>con un tamaño</w:t>
      </w:r>
      <w:r w:rsidR="008E59EE" w:rsidRPr="00D507E7">
        <w:rPr>
          <w:rFonts w:ascii="Times New Roman" w:hAnsi="Times New Roman"/>
          <w:sz w:val="24"/>
          <w:szCs w:val="24"/>
          <w:lang w:val="es-SV"/>
        </w:rPr>
        <w:t xml:space="preserve"> de</w:t>
      </w:r>
      <w:r w:rsidR="008E59EE" w:rsidRPr="00101C89">
        <w:rPr>
          <w:rFonts w:ascii="Times New Roman" w:hAnsi="Times New Roman"/>
          <w:sz w:val="24"/>
          <w:szCs w:val="24"/>
          <w:lang w:val="es-SV"/>
        </w:rPr>
        <w:t xml:space="preserve"> 1.6 µm. Por último, la imagen D de mayor magnificación, permite con mayor facilidad calcular tamaños </w:t>
      </w:r>
      <w:r w:rsidR="008E59EE" w:rsidRPr="00D507E7">
        <w:rPr>
          <w:rFonts w:ascii="Times New Roman" w:hAnsi="Times New Roman"/>
          <w:sz w:val="24"/>
          <w:szCs w:val="24"/>
          <w:lang w:val="es-SV"/>
        </w:rPr>
        <w:t>de poros grandes</w:t>
      </w:r>
      <w:r w:rsidR="008E59EE" w:rsidRPr="00101C89">
        <w:rPr>
          <w:rFonts w:ascii="Times New Roman" w:hAnsi="Times New Roman"/>
          <w:sz w:val="24"/>
          <w:szCs w:val="24"/>
          <w:lang w:val="es-SV"/>
        </w:rPr>
        <w:t xml:space="preserve"> de 1.6 µm a 5.4 µm. </w:t>
      </w:r>
    </w:p>
    <w:p w:rsidR="008E59EE" w:rsidRPr="00101C89" w:rsidRDefault="008E59EE" w:rsidP="00E05E9C">
      <w:pPr>
        <w:numPr>
          <w:ilvl w:val="0"/>
          <w:numId w:val="22"/>
        </w:numPr>
        <w:spacing w:line="360" w:lineRule="auto"/>
        <w:ind w:left="709" w:hanging="709"/>
        <w:contextualSpacing/>
        <w:rPr>
          <w:rFonts w:ascii="Times New Roman" w:hAnsi="Times New Roman"/>
          <w:b/>
          <w:sz w:val="24"/>
          <w:szCs w:val="24"/>
          <w:lang w:val="es-SV"/>
        </w:rPr>
      </w:pPr>
      <w:r w:rsidRPr="00101C89">
        <w:rPr>
          <w:rFonts w:ascii="Times New Roman" w:hAnsi="Times New Roman"/>
          <w:b/>
          <w:sz w:val="24"/>
          <w:szCs w:val="24"/>
          <w:lang w:val="es-SV"/>
        </w:rPr>
        <w:t xml:space="preserve">PRUEBAS CUALITATIVAS DE REMOCIÓN DE PLOMO CON YODURO DE POTASIO (KI). </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 xml:space="preserve">Después de poner en contacto la </w:t>
      </w:r>
      <w:r w:rsidR="005D1804">
        <w:rPr>
          <w:rFonts w:ascii="Times New Roman" w:hAnsi="Times New Roman"/>
          <w:sz w:val="24"/>
          <w:szCs w:val="24"/>
          <w:lang w:val="es-SV"/>
        </w:rPr>
        <w:t>di</w:t>
      </w:r>
      <w:r w:rsidRPr="00101C89">
        <w:rPr>
          <w:rFonts w:ascii="Times New Roman" w:hAnsi="Times New Roman"/>
          <w:sz w:val="24"/>
          <w:szCs w:val="24"/>
          <w:lang w:val="es-SV"/>
        </w:rPr>
        <w:t>solución de plomo con la espuma</w:t>
      </w:r>
      <w:r w:rsidR="005D1804">
        <w:rPr>
          <w:rFonts w:ascii="Times New Roman" w:hAnsi="Times New Roman"/>
          <w:sz w:val="24"/>
          <w:szCs w:val="24"/>
          <w:lang w:val="es-SV"/>
        </w:rPr>
        <w:t xml:space="preserve">, </w:t>
      </w:r>
      <w:r w:rsidRPr="00101C89">
        <w:rPr>
          <w:rFonts w:ascii="Times New Roman" w:hAnsi="Times New Roman"/>
          <w:sz w:val="24"/>
          <w:szCs w:val="24"/>
          <w:lang w:val="es-SV"/>
        </w:rPr>
        <w:t xml:space="preserve">se procedió a realizar pruebas cualitativas de remoción por la reacción de precipitación del plomo con yoduro de potasio (KI). Si el plomo sigue presente en la </w:t>
      </w:r>
      <w:r w:rsidR="005D1804">
        <w:rPr>
          <w:rFonts w:ascii="Times New Roman" w:hAnsi="Times New Roman"/>
          <w:sz w:val="24"/>
          <w:szCs w:val="24"/>
          <w:lang w:val="es-SV"/>
        </w:rPr>
        <w:t>di</w:t>
      </w:r>
      <w:r w:rsidRPr="00101C89">
        <w:rPr>
          <w:rFonts w:ascii="Times New Roman" w:hAnsi="Times New Roman"/>
          <w:sz w:val="24"/>
          <w:szCs w:val="24"/>
          <w:lang w:val="es-SV"/>
        </w:rPr>
        <w:t>solución</w:t>
      </w:r>
      <w:r w:rsidR="00810AE9">
        <w:rPr>
          <w:rFonts w:ascii="Times New Roman" w:hAnsi="Times New Roman"/>
          <w:sz w:val="24"/>
          <w:szCs w:val="24"/>
          <w:lang w:val="es-SV"/>
        </w:rPr>
        <w:t>, como resultado</w:t>
      </w:r>
      <w:r w:rsidRPr="00101C89">
        <w:rPr>
          <w:rFonts w:ascii="Times New Roman" w:hAnsi="Times New Roman"/>
          <w:sz w:val="24"/>
          <w:szCs w:val="24"/>
          <w:lang w:val="es-SV"/>
        </w:rPr>
        <w:t xml:space="preserve"> se formará un precipitado color amarillo correspondiente al yoduro de plomo</w:t>
      </w:r>
      <w:r w:rsidR="005D1804">
        <w:rPr>
          <w:rFonts w:ascii="Times New Roman" w:hAnsi="Times New Roman"/>
          <w:sz w:val="24"/>
          <w:szCs w:val="24"/>
          <w:lang w:val="es-SV"/>
        </w:rPr>
        <w:t xml:space="preserve"> II</w:t>
      </w:r>
      <w:r w:rsidRPr="00101C89">
        <w:rPr>
          <w:rFonts w:ascii="Times New Roman" w:hAnsi="Times New Roman"/>
          <w:sz w:val="24"/>
          <w:szCs w:val="24"/>
          <w:lang w:val="es-SV"/>
        </w:rPr>
        <w:t xml:space="preserve"> (PbI</w:t>
      </w:r>
      <w:r w:rsidRPr="00101C89">
        <w:rPr>
          <w:rFonts w:ascii="Times New Roman" w:hAnsi="Times New Roman"/>
          <w:sz w:val="24"/>
          <w:szCs w:val="24"/>
          <w:vertAlign w:val="subscript"/>
          <w:lang w:val="es-SV"/>
        </w:rPr>
        <w:t>2</w:t>
      </w:r>
      <w:r w:rsidRPr="00101C89">
        <w:rPr>
          <w:rFonts w:ascii="Times New Roman" w:hAnsi="Times New Roman"/>
          <w:sz w:val="24"/>
          <w:szCs w:val="24"/>
          <w:lang w:val="es-SV"/>
        </w:rPr>
        <w:t>).</w:t>
      </w:r>
      <w:r w:rsidRPr="00101C89">
        <w:rPr>
          <w:rFonts w:ascii="Times New Roman" w:hAnsi="Times New Roman"/>
          <w:b/>
          <w:sz w:val="24"/>
          <w:szCs w:val="24"/>
          <w:lang w:val="es-SV"/>
        </w:rPr>
        <w:t xml:space="preserve"> </w:t>
      </w:r>
      <w:r w:rsidR="008316DA">
        <w:rPr>
          <w:rFonts w:ascii="Times New Roman" w:hAnsi="Times New Roman"/>
          <w:sz w:val="24"/>
          <w:szCs w:val="24"/>
          <w:lang w:val="es-SV"/>
        </w:rPr>
        <w:t>A cada tub</w:t>
      </w:r>
      <w:r w:rsidRPr="00101C89">
        <w:rPr>
          <w:rFonts w:ascii="Times New Roman" w:hAnsi="Times New Roman"/>
          <w:sz w:val="24"/>
          <w:szCs w:val="24"/>
          <w:lang w:val="es-SV"/>
        </w:rPr>
        <w:t xml:space="preserve">o se le agregó 5 mL de filtrado </w:t>
      </w:r>
      <w:r w:rsidR="002E0014">
        <w:rPr>
          <w:rFonts w:ascii="Times New Roman" w:hAnsi="Times New Roman"/>
          <w:sz w:val="24"/>
          <w:szCs w:val="24"/>
          <w:lang w:val="es-SV"/>
        </w:rPr>
        <w:t>y 3 gotas de yoduro de potasio.</w:t>
      </w:r>
    </w:p>
    <w:p w:rsidR="008E59EE" w:rsidRPr="00101C89" w:rsidRDefault="007E63E5" w:rsidP="008E59EE">
      <w:pPr>
        <w:spacing w:line="360" w:lineRule="auto"/>
        <w:ind w:left="851" w:hanging="491"/>
        <w:jc w:val="both"/>
        <w:rPr>
          <w:rFonts w:ascii="Times New Roman" w:hAnsi="Times New Roman"/>
          <w:b/>
          <w:sz w:val="24"/>
          <w:szCs w:val="24"/>
          <w:lang w:val="es-SV"/>
        </w:rPr>
      </w:pPr>
      <w:r>
        <w:rPr>
          <w:rFonts w:ascii="Times New Roman" w:hAnsi="Times New Roman"/>
          <w:b/>
          <w:sz w:val="24"/>
          <w:szCs w:val="24"/>
          <w:lang w:val="es-SV"/>
        </w:rPr>
        <w:t>8</w:t>
      </w:r>
      <w:r w:rsidR="008E59EE" w:rsidRPr="00101C89">
        <w:rPr>
          <w:rFonts w:ascii="Times New Roman" w:hAnsi="Times New Roman"/>
          <w:b/>
          <w:sz w:val="24"/>
          <w:szCs w:val="24"/>
          <w:lang w:val="es-SV"/>
        </w:rPr>
        <w:t>.1</w:t>
      </w:r>
      <w:r w:rsidR="008E59EE" w:rsidRPr="00101C89">
        <w:rPr>
          <w:rFonts w:ascii="Times New Roman" w:hAnsi="Times New Roman"/>
          <w:b/>
          <w:sz w:val="24"/>
          <w:szCs w:val="24"/>
          <w:lang w:val="es-SV"/>
        </w:rPr>
        <w:tab/>
        <w:t>Pruebas de remoción de plomo con espuma de Hidroxiapatita obtenida usando 4,05 gramos de concha, fracción 10/5.</w:t>
      </w:r>
    </w:p>
    <w:p w:rsidR="008E59EE" w:rsidRPr="00101C89" w:rsidRDefault="008E59EE" w:rsidP="008E59EE">
      <w:pPr>
        <w:spacing w:line="360" w:lineRule="auto"/>
        <w:ind w:left="284"/>
        <w:contextualSpacing/>
        <w:jc w:val="both"/>
        <w:rPr>
          <w:rFonts w:ascii="Times New Roman" w:hAnsi="Times New Roman"/>
          <w:sz w:val="24"/>
          <w:szCs w:val="24"/>
          <w:lang w:val="es-SV"/>
        </w:rPr>
      </w:pPr>
    </w:p>
    <w:p w:rsidR="008E59EE" w:rsidRPr="00101C89" w:rsidRDefault="008E59EE" w:rsidP="008E59EE">
      <w:pPr>
        <w:spacing w:line="360" w:lineRule="auto"/>
        <w:ind w:left="426"/>
        <w:contextualSpacing/>
        <w:rPr>
          <w:rFonts w:ascii="Times New Roman" w:hAnsi="Times New Roman"/>
          <w:sz w:val="24"/>
          <w:szCs w:val="24"/>
          <w:lang w:val="es-SV"/>
        </w:rPr>
      </w:pPr>
      <w:r w:rsidRPr="00101C89">
        <w:rPr>
          <w:noProof/>
          <w:sz w:val="24"/>
          <w:szCs w:val="24"/>
          <w:lang w:val="es-MX" w:eastAsia="es-MX"/>
        </w:rPr>
        <w:drawing>
          <wp:anchor distT="0" distB="0" distL="114300" distR="114300" simplePos="0" relativeHeight="251708928" behindDoc="0" locked="0" layoutInCell="1" allowOverlap="1">
            <wp:simplePos x="0" y="0"/>
            <wp:positionH relativeFrom="column">
              <wp:posOffset>300990</wp:posOffset>
            </wp:positionH>
            <wp:positionV relativeFrom="paragraph">
              <wp:posOffset>52070</wp:posOffset>
            </wp:positionV>
            <wp:extent cx="4991100" cy="2657475"/>
            <wp:effectExtent l="0" t="0" r="0" b="9525"/>
            <wp:wrapNone/>
            <wp:docPr id="4115" name="Picture 358" descr="C:\Users\Mi\Desktop\Fotografías TESIS\IMG_20160121_121153.jpg"/>
            <wp:cNvGraphicFramePr/>
            <a:graphic xmlns:a="http://schemas.openxmlformats.org/drawingml/2006/main">
              <a:graphicData uri="http://schemas.openxmlformats.org/drawingml/2006/picture">
                <pic:pic xmlns:pic="http://schemas.openxmlformats.org/drawingml/2006/picture">
                  <pic:nvPicPr>
                    <pic:cNvPr id="4" name="Picture 358" descr="C:\Users\Mi\Desktop\Fotografías TESIS\IMG_20160121_121153.jpg"/>
                    <pic:cNvPicPr/>
                  </pic:nvPicPr>
                  <pic:blipFill rotWithShape="1">
                    <a:blip r:embed="rId74" cstate="print">
                      <a:extLst>
                        <a:ext uri="{28A0092B-C50C-407E-A947-70E740481C1C}">
                          <a14:useLocalDpi xmlns:a14="http://schemas.microsoft.com/office/drawing/2010/main" val="0"/>
                        </a:ext>
                      </a:extLst>
                    </a:blip>
                    <a:srcRect l="11626" b="65780"/>
                    <a:stretch/>
                  </pic:blipFill>
                  <pic:spPr bwMode="auto">
                    <a:xfrm>
                      <a:off x="0" y="0"/>
                      <a:ext cx="4991100" cy="2657475"/>
                    </a:xfrm>
                    <a:prstGeom prst="rect">
                      <a:avLst/>
                    </a:prstGeom>
                    <a:noFill/>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anchor>
        </w:drawing>
      </w:r>
    </w:p>
    <w:p w:rsidR="008E59EE" w:rsidRPr="00101C89" w:rsidRDefault="00494EC3" w:rsidP="008E59EE">
      <w:pPr>
        <w:spacing w:line="360" w:lineRule="auto"/>
        <w:ind w:left="720"/>
        <w:contextualSpacing/>
        <w:rPr>
          <w:rFonts w:ascii="Times New Roman" w:hAnsi="Times New Roman"/>
          <w:sz w:val="24"/>
          <w:szCs w:val="24"/>
          <w:lang w:val="es-SV"/>
        </w:rPr>
      </w:pPr>
      <w:r>
        <w:rPr>
          <w:rFonts w:ascii="Times New Roman" w:hAnsi="Times New Roman"/>
          <w:noProof/>
          <w:sz w:val="24"/>
          <w:szCs w:val="24"/>
          <w:lang w:val="es-SV" w:eastAsia="es-SV"/>
        </w:rPr>
        <w:pict>
          <v:rect id="13 Rectángulo" o:spid="_x0000_s1065" style="position:absolute;left:0;text-align:left;margin-left:366.6pt;margin-top:11.55pt;width:42.8pt;height:41.4pt;z-index:25171916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10</w:t>
                  </w:r>
                </w:p>
              </w:txbxContent>
            </v:textbox>
          </v:rect>
        </w:pict>
      </w:r>
      <w:r>
        <w:rPr>
          <w:rFonts w:ascii="Times New Roman" w:hAnsi="Times New Roman"/>
          <w:noProof/>
          <w:sz w:val="24"/>
          <w:szCs w:val="24"/>
          <w:lang w:val="es-SV" w:eastAsia="es-SV"/>
        </w:rPr>
        <w:pict>
          <v:rect id="12 Rectángulo" o:spid="_x0000_s1066" style="position:absolute;left:0;text-align:left;margin-left:330.4pt;margin-top:10.05pt;width:28.9pt;height:41.15pt;z-index:25171814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9</w:t>
                  </w:r>
                </w:p>
              </w:txbxContent>
            </v:textbox>
          </v:rect>
        </w:pict>
      </w:r>
      <w:r>
        <w:rPr>
          <w:rFonts w:ascii="Times New Roman" w:hAnsi="Times New Roman"/>
          <w:noProof/>
          <w:sz w:val="24"/>
          <w:szCs w:val="24"/>
          <w:lang w:val="es-SV" w:eastAsia="es-SV"/>
        </w:rPr>
        <w:pict>
          <v:rect id="11 Rectángulo" o:spid="_x0000_s1067" style="position:absolute;left:0;text-align:left;margin-left:291.15pt;margin-top:10.05pt;width:28.9pt;height:41.15pt;z-index:25171712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8</w:t>
                  </w:r>
                </w:p>
              </w:txbxContent>
            </v:textbox>
          </v:rect>
        </w:pict>
      </w:r>
      <w:r>
        <w:rPr>
          <w:rFonts w:ascii="Times New Roman" w:hAnsi="Times New Roman"/>
          <w:noProof/>
          <w:sz w:val="24"/>
          <w:szCs w:val="24"/>
          <w:lang w:val="es-SV" w:eastAsia="es-SV"/>
        </w:rPr>
        <w:pict>
          <v:rect id="10 Rectángulo" o:spid="_x0000_s1068" style="position:absolute;left:0;text-align:left;margin-left:249.3pt;margin-top:9.45pt;width:28.9pt;height:41.15pt;z-index:25171609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7</w:t>
                  </w:r>
                </w:p>
              </w:txbxContent>
            </v:textbox>
          </v:rect>
        </w:pict>
      </w:r>
      <w:r>
        <w:rPr>
          <w:rFonts w:ascii="Times New Roman" w:hAnsi="Times New Roman"/>
          <w:noProof/>
          <w:sz w:val="24"/>
          <w:szCs w:val="24"/>
          <w:lang w:val="es-SV" w:eastAsia="es-SV"/>
        </w:rPr>
        <w:pict>
          <v:rect id="9 Rectángulo" o:spid="_x0000_s1069" style="position:absolute;left:0;text-align:left;margin-left:211.15pt;margin-top:9.45pt;width:28.9pt;height:41.15pt;z-index:25171507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6</w:t>
                  </w:r>
                </w:p>
              </w:txbxContent>
            </v:textbox>
          </v:rect>
        </w:pict>
      </w:r>
      <w:r>
        <w:rPr>
          <w:rFonts w:ascii="Times New Roman" w:hAnsi="Times New Roman"/>
          <w:noProof/>
          <w:sz w:val="24"/>
          <w:szCs w:val="24"/>
          <w:lang w:val="es-SV" w:eastAsia="es-SV"/>
        </w:rPr>
        <w:pict>
          <v:rect id="8 Rectángulo" o:spid="_x0000_s1070" style="position:absolute;left:0;text-align:left;margin-left:174.8pt;margin-top:10.05pt;width:28.9pt;height:41.15pt;z-index:25171404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5</w:t>
                  </w:r>
                </w:p>
              </w:txbxContent>
            </v:textbox>
          </v:rect>
        </w:pict>
      </w:r>
      <w:r>
        <w:rPr>
          <w:rFonts w:ascii="Times New Roman" w:hAnsi="Times New Roman"/>
          <w:noProof/>
          <w:sz w:val="24"/>
          <w:szCs w:val="24"/>
          <w:lang w:val="es-SV" w:eastAsia="es-SV"/>
        </w:rPr>
        <w:pict>
          <v:rect id="7 Rectángulo" o:spid="_x0000_s1071" style="position:absolute;left:0;text-align:left;margin-left:138.05pt;margin-top:9.3pt;width:28.9pt;height:41.15pt;z-index:25171302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4</w:t>
                  </w:r>
                </w:p>
              </w:txbxContent>
            </v:textbox>
          </v:rect>
        </w:pict>
      </w:r>
      <w:r>
        <w:rPr>
          <w:rFonts w:ascii="Times New Roman" w:hAnsi="Times New Roman"/>
          <w:noProof/>
          <w:sz w:val="24"/>
          <w:szCs w:val="24"/>
          <w:lang w:val="es-SV" w:eastAsia="es-SV"/>
        </w:rPr>
        <w:pict>
          <v:rect id="6 Rectángulo" o:spid="_x0000_s1072" style="position:absolute;left:0;text-align:left;margin-left:101.8pt;margin-top:9.3pt;width:28.9pt;height:41.15pt;z-index:25171200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3</w:t>
                  </w:r>
                </w:p>
              </w:txbxContent>
            </v:textbox>
          </v:rect>
        </w:pict>
      </w:r>
      <w:r>
        <w:rPr>
          <w:rFonts w:ascii="Times New Roman" w:hAnsi="Times New Roman"/>
          <w:noProof/>
          <w:sz w:val="24"/>
          <w:szCs w:val="24"/>
          <w:lang w:val="es-SV" w:eastAsia="es-SV"/>
        </w:rPr>
        <w:pict>
          <v:rect id="5 Rectángulo" o:spid="_x0000_s1073" style="position:absolute;left:0;text-align:left;margin-left:67.55pt;margin-top:9.3pt;width:28.9pt;height:41.15pt;z-index:25171097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2</w:t>
                  </w:r>
                </w:p>
              </w:txbxContent>
            </v:textbox>
          </v:rect>
        </w:pict>
      </w:r>
      <w:r>
        <w:rPr>
          <w:rFonts w:ascii="Times New Roman" w:hAnsi="Times New Roman"/>
          <w:noProof/>
          <w:sz w:val="24"/>
          <w:szCs w:val="24"/>
          <w:lang w:val="es-SV" w:eastAsia="es-SV"/>
        </w:rPr>
        <w:pict>
          <v:rect id="4 Rectángulo" o:spid="_x0000_s1074" style="position:absolute;left:0;text-align:left;margin-left:34.8pt;margin-top:10.95pt;width:28.9pt;height:41.15pt;z-index:25170995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1</w:t>
                  </w:r>
                </w:p>
              </w:txbxContent>
            </v:textbox>
          </v:rect>
        </w:pict>
      </w:r>
    </w:p>
    <w:p w:rsidR="008E59EE" w:rsidRPr="00101C89" w:rsidRDefault="008E59EE" w:rsidP="008E59EE">
      <w:pPr>
        <w:spacing w:line="360" w:lineRule="auto"/>
        <w:ind w:left="720"/>
        <w:contextualSpacing/>
        <w:rPr>
          <w:rFonts w:ascii="Times New Roman" w:hAnsi="Times New Roman"/>
          <w:sz w:val="24"/>
          <w:szCs w:val="24"/>
          <w:lang w:val="es-SV"/>
        </w:rPr>
      </w:pPr>
    </w:p>
    <w:p w:rsidR="008E59EE" w:rsidRPr="00101C89" w:rsidRDefault="008E59EE" w:rsidP="008E59EE">
      <w:pPr>
        <w:spacing w:line="360" w:lineRule="auto"/>
        <w:ind w:left="720"/>
        <w:contextualSpacing/>
        <w:rPr>
          <w:rFonts w:ascii="Times New Roman" w:hAnsi="Times New Roman"/>
          <w:sz w:val="24"/>
          <w:szCs w:val="24"/>
          <w:lang w:val="es-SV"/>
        </w:rPr>
      </w:pPr>
    </w:p>
    <w:p w:rsidR="008E59EE" w:rsidRPr="00101C89" w:rsidRDefault="008E59EE" w:rsidP="008E59EE">
      <w:pPr>
        <w:spacing w:line="360" w:lineRule="auto"/>
        <w:ind w:left="720"/>
        <w:contextualSpacing/>
        <w:rPr>
          <w:rFonts w:ascii="Times New Roman" w:hAnsi="Times New Roman"/>
          <w:sz w:val="24"/>
          <w:szCs w:val="24"/>
          <w:lang w:val="es-SV"/>
        </w:rPr>
      </w:pPr>
    </w:p>
    <w:p w:rsidR="008E59EE" w:rsidRPr="00101C89" w:rsidRDefault="008E59EE" w:rsidP="008E59EE">
      <w:pPr>
        <w:spacing w:line="360" w:lineRule="auto"/>
        <w:ind w:left="720"/>
        <w:contextualSpacing/>
        <w:rPr>
          <w:rFonts w:ascii="Times New Roman" w:hAnsi="Times New Roman"/>
          <w:sz w:val="24"/>
          <w:szCs w:val="24"/>
          <w:lang w:val="es-SV"/>
        </w:rPr>
      </w:pPr>
    </w:p>
    <w:p w:rsidR="008E59EE" w:rsidRPr="00101C89" w:rsidRDefault="008E59EE" w:rsidP="008E59EE">
      <w:pPr>
        <w:spacing w:line="360" w:lineRule="auto"/>
        <w:ind w:left="720"/>
        <w:contextualSpacing/>
        <w:rPr>
          <w:rFonts w:ascii="Times New Roman" w:hAnsi="Times New Roman"/>
          <w:sz w:val="24"/>
          <w:szCs w:val="24"/>
          <w:lang w:val="es-SV"/>
        </w:rPr>
      </w:pPr>
    </w:p>
    <w:p w:rsidR="008E59EE" w:rsidRPr="00101C89" w:rsidRDefault="008E59EE" w:rsidP="008E59EE">
      <w:pPr>
        <w:spacing w:line="360" w:lineRule="auto"/>
        <w:ind w:left="720"/>
        <w:contextualSpacing/>
        <w:rPr>
          <w:rFonts w:ascii="Times New Roman" w:hAnsi="Times New Roman"/>
          <w:sz w:val="24"/>
          <w:szCs w:val="24"/>
          <w:lang w:val="es-SV"/>
        </w:rPr>
      </w:pPr>
    </w:p>
    <w:p w:rsidR="008E59EE" w:rsidRPr="00101C89" w:rsidRDefault="008E59EE" w:rsidP="008E59EE">
      <w:pPr>
        <w:spacing w:line="360" w:lineRule="auto"/>
        <w:ind w:left="720"/>
        <w:contextualSpacing/>
        <w:rPr>
          <w:rFonts w:ascii="Times New Roman" w:hAnsi="Times New Roman"/>
          <w:sz w:val="24"/>
          <w:szCs w:val="24"/>
          <w:lang w:val="es-SV"/>
        </w:rPr>
      </w:pPr>
    </w:p>
    <w:p w:rsidR="008E59EE" w:rsidRPr="00101C89" w:rsidRDefault="008E59EE" w:rsidP="008E59EE">
      <w:pPr>
        <w:spacing w:line="360" w:lineRule="auto"/>
        <w:ind w:left="720"/>
        <w:contextualSpacing/>
        <w:rPr>
          <w:rFonts w:ascii="Times New Roman" w:hAnsi="Times New Roman"/>
          <w:sz w:val="24"/>
          <w:szCs w:val="24"/>
          <w:lang w:val="es-SV"/>
        </w:rPr>
      </w:pPr>
    </w:p>
    <w:p w:rsidR="008E59EE" w:rsidRPr="00101C89" w:rsidRDefault="008E59EE" w:rsidP="008E59EE">
      <w:pPr>
        <w:spacing w:line="360" w:lineRule="auto"/>
        <w:jc w:val="both"/>
        <w:rPr>
          <w:rFonts w:ascii="Times New Roman" w:hAnsi="Times New Roman"/>
          <w:b/>
          <w:sz w:val="24"/>
          <w:szCs w:val="24"/>
          <w:lang w:val="es-SV"/>
        </w:rPr>
      </w:pPr>
    </w:p>
    <w:p w:rsidR="008E59EE" w:rsidRPr="00CE5C93" w:rsidRDefault="002E0014" w:rsidP="008E59EE">
      <w:pPr>
        <w:ind w:left="851" w:hanging="851"/>
        <w:jc w:val="both"/>
        <w:rPr>
          <w:rFonts w:ascii="Times New Roman" w:hAnsi="Times New Roman"/>
          <w:sz w:val="24"/>
          <w:szCs w:val="24"/>
          <w:lang w:val="es-SV"/>
        </w:rPr>
      </w:pPr>
      <w:r>
        <w:rPr>
          <w:rFonts w:ascii="Times New Roman" w:hAnsi="Times New Roman"/>
          <w:sz w:val="24"/>
          <w:szCs w:val="24"/>
          <w:lang w:val="es-SV"/>
        </w:rPr>
        <w:t>Figura 47</w:t>
      </w:r>
      <w:r w:rsidR="008E59EE" w:rsidRPr="00CE5C93">
        <w:rPr>
          <w:rFonts w:ascii="Times New Roman" w:hAnsi="Times New Roman"/>
          <w:sz w:val="24"/>
          <w:szCs w:val="24"/>
          <w:lang w:val="es-SV"/>
        </w:rPr>
        <w:t xml:space="preserve">. Pruebas de identificación de remoción de plomo utilizando yoduro de potasio como indicador (KI). </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1, Blanco de 800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2, filtrado de la </w:t>
      </w:r>
      <w:r w:rsidR="001C0988">
        <w:rPr>
          <w:rFonts w:ascii="Times New Roman" w:hAnsi="Times New Roman"/>
          <w:sz w:val="24"/>
          <w:szCs w:val="24"/>
          <w:lang w:val="es-SV"/>
        </w:rPr>
        <w:t>di</w:t>
      </w:r>
      <w:r w:rsidRPr="00101C89">
        <w:rPr>
          <w:rFonts w:ascii="Times New Roman" w:hAnsi="Times New Roman"/>
          <w:sz w:val="24"/>
          <w:szCs w:val="24"/>
          <w:lang w:val="es-SV"/>
        </w:rPr>
        <w:t>solución de plomo a 800 ppm luego del contacto con la espuma y verificado con KI</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3, Blanco de 1000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4 filtrado de la </w:t>
      </w:r>
      <w:r w:rsidR="001C0988">
        <w:rPr>
          <w:rFonts w:ascii="Times New Roman" w:hAnsi="Times New Roman"/>
          <w:sz w:val="24"/>
          <w:szCs w:val="24"/>
          <w:lang w:val="es-SV"/>
        </w:rPr>
        <w:t>di</w:t>
      </w:r>
      <w:r w:rsidRPr="00101C89">
        <w:rPr>
          <w:rFonts w:ascii="Times New Roman" w:hAnsi="Times New Roman"/>
          <w:sz w:val="24"/>
          <w:szCs w:val="24"/>
          <w:lang w:val="es-SV"/>
        </w:rPr>
        <w:t>solución de plomo a 1000 ppm luego del contacto con la espuma y verificado con KI.</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5, Blanco de 1200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6, filtrado de la </w:t>
      </w:r>
      <w:r w:rsidR="001C0988">
        <w:rPr>
          <w:rFonts w:ascii="Times New Roman" w:hAnsi="Times New Roman"/>
          <w:sz w:val="24"/>
          <w:szCs w:val="24"/>
          <w:lang w:val="es-SV"/>
        </w:rPr>
        <w:t>di</w:t>
      </w:r>
      <w:r w:rsidRPr="00101C89">
        <w:rPr>
          <w:rFonts w:ascii="Times New Roman" w:hAnsi="Times New Roman"/>
          <w:sz w:val="24"/>
          <w:szCs w:val="24"/>
          <w:lang w:val="es-SV"/>
        </w:rPr>
        <w:t>solución de plomo a 1200 ppm luego del contacto con la espuma y verificado con KI</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7, Blanco de 1400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8, filtrado de la </w:t>
      </w:r>
      <w:r w:rsidR="001C0988">
        <w:rPr>
          <w:rFonts w:ascii="Times New Roman" w:hAnsi="Times New Roman"/>
          <w:sz w:val="24"/>
          <w:szCs w:val="24"/>
          <w:lang w:val="es-SV"/>
        </w:rPr>
        <w:t>di</w:t>
      </w:r>
      <w:r w:rsidRPr="00101C89">
        <w:rPr>
          <w:rFonts w:ascii="Times New Roman" w:hAnsi="Times New Roman"/>
          <w:sz w:val="24"/>
          <w:szCs w:val="24"/>
          <w:lang w:val="es-SV"/>
        </w:rPr>
        <w:t>solución de plomo a 1400 ppm luego del contacto con la espuma y verificado con KI.</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9, Blanco de 1600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10, filtrado de la </w:t>
      </w:r>
      <w:r w:rsidR="001C0988">
        <w:rPr>
          <w:rFonts w:ascii="Times New Roman" w:hAnsi="Times New Roman"/>
          <w:sz w:val="24"/>
          <w:szCs w:val="24"/>
          <w:lang w:val="es-SV"/>
        </w:rPr>
        <w:t>di</w:t>
      </w:r>
      <w:r w:rsidRPr="00101C89">
        <w:rPr>
          <w:rFonts w:ascii="Times New Roman" w:hAnsi="Times New Roman"/>
          <w:sz w:val="24"/>
          <w:szCs w:val="24"/>
          <w:lang w:val="es-SV"/>
        </w:rPr>
        <w:t>solución de plomo a 1600 ppm luego del contacto con la espuma y verificado con KI.</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 xml:space="preserve">Según los resultados observados de las </w:t>
      </w:r>
      <w:r w:rsidR="00FB4B31">
        <w:rPr>
          <w:rFonts w:ascii="Times New Roman" w:hAnsi="Times New Roman"/>
          <w:sz w:val="24"/>
          <w:szCs w:val="24"/>
          <w:lang w:val="es-SV"/>
        </w:rPr>
        <w:t>di</w:t>
      </w:r>
      <w:r w:rsidRPr="00101C89">
        <w:rPr>
          <w:rFonts w:ascii="Times New Roman" w:hAnsi="Times New Roman"/>
          <w:sz w:val="24"/>
          <w:szCs w:val="24"/>
          <w:lang w:val="es-SV"/>
        </w:rPr>
        <w:t>soluciones tratadas con la espuma de hidroxiapatita envejecida 12 horas (fracción 10/5), no hay precipitación de yoduro de plomo (color amarillo) cuando el filtrado es tratado con KI. Lo que indica no  pr</w:t>
      </w:r>
      <w:r w:rsidR="00F00C08">
        <w:rPr>
          <w:rFonts w:ascii="Times New Roman" w:hAnsi="Times New Roman"/>
          <w:sz w:val="24"/>
          <w:szCs w:val="24"/>
          <w:lang w:val="es-SV"/>
        </w:rPr>
        <w:t>esencia de plomo a la</w:t>
      </w:r>
      <w:r w:rsidRPr="00101C89">
        <w:rPr>
          <w:rFonts w:ascii="Times New Roman" w:hAnsi="Times New Roman"/>
          <w:sz w:val="24"/>
          <w:szCs w:val="24"/>
          <w:lang w:val="es-SV"/>
        </w:rPr>
        <w:t xml:space="preserve"> vista, sin olvidar que este es un resultado a nivel cualitativo.</w:t>
      </w:r>
    </w:p>
    <w:p w:rsidR="008E59EE" w:rsidRPr="00101C89" w:rsidRDefault="007E63E5" w:rsidP="0056531C">
      <w:pPr>
        <w:ind w:left="851" w:hanging="491"/>
        <w:jc w:val="both"/>
        <w:rPr>
          <w:rFonts w:ascii="Times New Roman" w:hAnsi="Times New Roman"/>
          <w:b/>
          <w:sz w:val="24"/>
          <w:szCs w:val="24"/>
          <w:lang w:val="es-SV"/>
        </w:rPr>
      </w:pPr>
      <w:r>
        <w:rPr>
          <w:rFonts w:ascii="Times New Roman" w:hAnsi="Times New Roman"/>
          <w:b/>
          <w:sz w:val="24"/>
          <w:szCs w:val="24"/>
          <w:lang w:val="es-SV"/>
        </w:rPr>
        <w:t>8</w:t>
      </w:r>
      <w:r w:rsidR="008E59EE" w:rsidRPr="00101C89">
        <w:rPr>
          <w:rFonts w:ascii="Times New Roman" w:hAnsi="Times New Roman"/>
          <w:b/>
          <w:sz w:val="24"/>
          <w:szCs w:val="24"/>
          <w:lang w:val="es-SV"/>
        </w:rPr>
        <w:t>.2</w:t>
      </w:r>
      <w:r w:rsidR="008E59EE" w:rsidRPr="00101C89">
        <w:rPr>
          <w:rFonts w:ascii="Times New Roman" w:hAnsi="Times New Roman"/>
          <w:b/>
          <w:sz w:val="24"/>
          <w:szCs w:val="24"/>
          <w:lang w:val="es-SV"/>
        </w:rPr>
        <w:tab/>
        <w:t xml:space="preserve"> Pruebas de remoción de plomo con Hidroxiapatita de concha fracción 5/5 de 4.05 g.</w:t>
      </w:r>
    </w:p>
    <w:p w:rsidR="008E59EE" w:rsidRPr="00101C89" w:rsidRDefault="00494EC3" w:rsidP="008E59EE">
      <w:pPr>
        <w:contextualSpacing/>
        <w:jc w:val="center"/>
        <w:rPr>
          <w:rFonts w:ascii="Times New Roman" w:hAnsi="Times New Roman"/>
          <w:b/>
          <w:sz w:val="24"/>
          <w:szCs w:val="24"/>
          <w:lang w:val="es-SV"/>
        </w:rPr>
      </w:pPr>
      <w:r>
        <w:rPr>
          <w:rFonts w:ascii="Times New Roman" w:hAnsi="Times New Roman"/>
          <w:noProof/>
          <w:sz w:val="24"/>
          <w:szCs w:val="24"/>
          <w:lang w:val="es-SV" w:eastAsia="es-SV"/>
        </w:rPr>
        <w:pict>
          <v:rect id="_x0000_s1075" style="position:absolute;left:0;text-align:left;margin-left:385.3pt;margin-top:46.9pt;width:46.55pt;height:41.15pt;z-index:25173299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10</w:t>
                  </w:r>
                </w:p>
              </w:txbxContent>
            </v:textbox>
          </v:rect>
        </w:pict>
      </w:r>
      <w:r>
        <w:rPr>
          <w:rFonts w:ascii="Times New Roman" w:hAnsi="Times New Roman"/>
          <w:noProof/>
          <w:sz w:val="24"/>
          <w:szCs w:val="24"/>
          <w:lang w:val="es-SV" w:eastAsia="es-SV"/>
        </w:rPr>
        <w:pict>
          <v:rect id="_x0000_s1076" style="position:absolute;left:0;text-align:left;margin-left:349.75pt;margin-top:46pt;width:38.9pt;height:41.15pt;z-index:25173094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9</w:t>
                  </w:r>
                </w:p>
              </w:txbxContent>
            </v:textbox>
          </v:rect>
        </w:pict>
      </w:r>
      <w:r>
        <w:rPr>
          <w:rFonts w:ascii="Times New Roman" w:hAnsi="Times New Roman"/>
          <w:noProof/>
          <w:sz w:val="24"/>
          <w:szCs w:val="24"/>
          <w:lang w:val="es-SV" w:eastAsia="es-SV"/>
        </w:rPr>
        <w:pict>
          <v:rect id="_x0000_s1077" style="position:absolute;left:0;text-align:left;margin-left:314.2pt;margin-top:46pt;width:34.2pt;height:41.15pt;z-index:25172684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8</w:t>
                  </w:r>
                </w:p>
              </w:txbxContent>
            </v:textbox>
          </v:rect>
        </w:pict>
      </w:r>
      <w:r>
        <w:rPr>
          <w:rFonts w:ascii="Times New Roman" w:hAnsi="Times New Roman"/>
          <w:noProof/>
          <w:sz w:val="24"/>
          <w:szCs w:val="24"/>
          <w:lang w:val="es-SV" w:eastAsia="es-SV"/>
        </w:rPr>
        <w:pict>
          <v:rect id="_x0000_s1078" style="position:absolute;left:0;text-align:left;margin-left:277.75pt;margin-top:46pt;width:33.3pt;height:41.15pt;z-index:25172070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7</w:t>
                  </w:r>
                </w:p>
              </w:txbxContent>
            </v:textbox>
          </v:rect>
        </w:pict>
      </w:r>
      <w:r>
        <w:rPr>
          <w:rFonts w:ascii="Times New Roman" w:hAnsi="Times New Roman"/>
          <w:noProof/>
          <w:sz w:val="24"/>
          <w:szCs w:val="24"/>
          <w:lang w:val="es-SV" w:eastAsia="es-SV"/>
        </w:rPr>
        <w:pict>
          <v:rect id="_x0000_s1079" style="position:absolute;left:0;text-align:left;margin-left:237.55pt;margin-top:47.85pt;width:34.2pt;height:41.15pt;z-index:25171251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6</w:t>
                  </w:r>
                </w:p>
              </w:txbxContent>
            </v:textbox>
          </v:rect>
        </w:pict>
      </w:r>
      <w:r>
        <w:rPr>
          <w:rFonts w:ascii="Times New Roman" w:hAnsi="Times New Roman"/>
          <w:noProof/>
          <w:sz w:val="24"/>
          <w:szCs w:val="24"/>
          <w:lang w:val="es-SV" w:eastAsia="es-SV"/>
        </w:rPr>
        <w:pict>
          <v:rect id="_x0000_s1080" style="position:absolute;left:0;text-align:left;margin-left:199.2pt;margin-top:48.8pt;width:36.1pt;height:41.15pt;z-index:25170227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5</w:t>
                  </w:r>
                </w:p>
              </w:txbxContent>
            </v:textbox>
          </v:rect>
        </w:pict>
      </w:r>
      <w:r>
        <w:rPr>
          <w:rFonts w:ascii="Times New Roman" w:hAnsi="Times New Roman"/>
          <w:noProof/>
          <w:sz w:val="24"/>
          <w:szCs w:val="24"/>
          <w:lang w:val="es-SV" w:eastAsia="es-SV"/>
        </w:rPr>
        <w:pict>
          <v:rect id="_x0000_s1081" style="position:absolute;left:0;text-align:left;margin-left:157.65pt;margin-top:46pt;width:38.35pt;height:41.15pt;z-index:25168998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4</w:t>
                  </w:r>
                </w:p>
              </w:txbxContent>
            </v:textbox>
          </v:rect>
        </w:pict>
      </w:r>
      <w:r>
        <w:rPr>
          <w:rFonts w:ascii="Times New Roman" w:hAnsi="Times New Roman"/>
          <w:noProof/>
          <w:sz w:val="24"/>
          <w:szCs w:val="24"/>
          <w:lang w:val="es-SV" w:eastAsia="es-SV"/>
        </w:rPr>
        <w:pict>
          <v:rect id="_x0000_s1082" style="position:absolute;left:0;text-align:left;margin-left:120.65pt;margin-top:46pt;width:37pt;height:41.15pt;z-index:25167564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3</w:t>
                  </w:r>
                </w:p>
              </w:txbxContent>
            </v:textbox>
          </v:rect>
        </w:pict>
      </w:r>
      <w:r>
        <w:rPr>
          <w:rFonts w:ascii="Times New Roman" w:hAnsi="Times New Roman"/>
          <w:noProof/>
          <w:sz w:val="24"/>
          <w:szCs w:val="24"/>
          <w:lang w:val="es-SV" w:eastAsia="es-SV"/>
        </w:rPr>
        <w:pict>
          <v:rect id="_x0000_s1083" style="position:absolute;left:0;text-align:left;margin-left:78.6pt;margin-top:46pt;width:37pt;height:41.15pt;z-index:25165926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" filled="f" stroked="f">
            <v:textbox>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2</w:t>
                  </w:r>
                </w:p>
              </w:txbxContent>
            </v:textbox>
          </v:rect>
        </w:pict>
      </w:r>
      <w:r>
        <w:rPr>
          <w:rFonts w:ascii="Times New Roman" w:hAnsi="Times New Roman"/>
          <w:noProof/>
          <w:sz w:val="24"/>
          <w:szCs w:val="24"/>
          <w:lang w:val="es-SV" w:eastAsia="es-SV"/>
        </w:rPr>
        <w:pict>
          <v:rect id="_x0000_s1084" style="position:absolute;left:0;text-align:left;margin-left:43.05pt;margin-top:45.55pt;width:28.9pt;height:41.15pt;z-index:251640832;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1</w:t>
                  </w:r>
                </w:p>
              </w:txbxContent>
            </v:textbox>
          </v:rect>
        </w:pict>
      </w:r>
      <w:r w:rsidR="008E59EE" w:rsidRPr="00101C89">
        <w:rPr>
          <w:rFonts w:ascii="Times New Roman" w:hAnsi="Times New Roman"/>
          <w:b/>
          <w:noProof/>
          <w:sz w:val="24"/>
          <w:szCs w:val="24"/>
          <w:lang w:val="es-MX" w:eastAsia="es-MX"/>
        </w:rPr>
        <w:drawing>
          <wp:inline distT="0" distB="0" distL="0" distR="0">
            <wp:extent cx="4782580" cy="2686232"/>
            <wp:effectExtent l="19050" t="0" r="0" b="0"/>
            <wp:docPr id="4116" name="Picture 359" descr="C:\Users\Mi\Desktop\Fotografías TESIS\IMG_20160122_0942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Desktop\Fotografías TESIS\IMG_20160122_094237.jpg"/>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l="4245" r="9858" b="60854"/>
                    <a:stretch/>
                  </pic:blipFill>
                  <pic:spPr bwMode="auto">
                    <a:xfrm>
                      <a:off x="0" y="0"/>
                      <a:ext cx="4794364" cy="2692851"/>
                    </a:xfrm>
                    <a:prstGeom prst="rect">
                      <a:avLst/>
                    </a:prstGeom>
                    <a:noFill/>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CE5C93" w:rsidRDefault="002E0014" w:rsidP="008E59EE">
      <w:pPr>
        <w:spacing w:line="240" w:lineRule="auto"/>
        <w:ind w:left="851" w:hanging="851"/>
        <w:jc w:val="both"/>
        <w:rPr>
          <w:rFonts w:ascii="Times New Roman" w:hAnsi="Times New Roman"/>
          <w:sz w:val="24"/>
          <w:szCs w:val="24"/>
          <w:lang w:val="es-SV"/>
        </w:rPr>
      </w:pPr>
      <w:r>
        <w:rPr>
          <w:rFonts w:ascii="Times New Roman" w:hAnsi="Times New Roman"/>
          <w:sz w:val="24"/>
          <w:szCs w:val="24"/>
          <w:lang w:val="es-SV"/>
        </w:rPr>
        <w:t>Figura 48.</w:t>
      </w:r>
      <w:r w:rsidR="008E59EE" w:rsidRPr="00CE5C93">
        <w:rPr>
          <w:rFonts w:ascii="Times New Roman" w:hAnsi="Times New Roman"/>
          <w:sz w:val="24"/>
          <w:szCs w:val="24"/>
          <w:lang w:val="es-SV"/>
        </w:rPr>
        <w:t xml:space="preserve"> Pruebas de identificación de remoción de plomo utilizando yoduro de potasio como indicador (KI). </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1, Blanco de 800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2, filtrado de la </w:t>
      </w:r>
      <w:r w:rsidR="00D2008F">
        <w:rPr>
          <w:rFonts w:ascii="Times New Roman" w:hAnsi="Times New Roman"/>
          <w:sz w:val="24"/>
          <w:szCs w:val="24"/>
          <w:lang w:val="es-SV"/>
        </w:rPr>
        <w:t>di</w:t>
      </w:r>
      <w:r w:rsidRPr="00101C89">
        <w:rPr>
          <w:rFonts w:ascii="Times New Roman" w:hAnsi="Times New Roman"/>
          <w:sz w:val="24"/>
          <w:szCs w:val="24"/>
          <w:lang w:val="es-SV"/>
        </w:rPr>
        <w:t>solución de plomo a 800 ppm luego del contacto con la espuma y verificado con KI</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3, Blanco de 100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4, filtrado de la </w:t>
      </w:r>
      <w:r w:rsidR="00D2008F">
        <w:rPr>
          <w:rFonts w:ascii="Times New Roman" w:hAnsi="Times New Roman"/>
          <w:sz w:val="24"/>
          <w:szCs w:val="24"/>
          <w:lang w:val="es-SV"/>
        </w:rPr>
        <w:t>di</w:t>
      </w:r>
      <w:r w:rsidRPr="00101C89">
        <w:rPr>
          <w:rFonts w:ascii="Times New Roman" w:hAnsi="Times New Roman"/>
          <w:sz w:val="24"/>
          <w:szCs w:val="24"/>
          <w:lang w:val="es-SV"/>
        </w:rPr>
        <w:t>solución de plomo a 1000 ppm luego del contacto con la espuma y verificado con KI.</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5, Blanco de 1200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6, filtrado de la </w:t>
      </w:r>
      <w:r w:rsidR="00D2008F">
        <w:rPr>
          <w:rFonts w:ascii="Times New Roman" w:hAnsi="Times New Roman"/>
          <w:sz w:val="24"/>
          <w:szCs w:val="24"/>
          <w:lang w:val="es-SV"/>
        </w:rPr>
        <w:t>di</w:t>
      </w:r>
      <w:r w:rsidRPr="00101C89">
        <w:rPr>
          <w:rFonts w:ascii="Times New Roman" w:hAnsi="Times New Roman"/>
          <w:sz w:val="24"/>
          <w:szCs w:val="24"/>
          <w:lang w:val="es-SV"/>
        </w:rPr>
        <w:t>solución de plomo a 1200 ppm luego del contacto con la espuma y verificado con KI</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7, Blanco de 1400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8., filtrado de la </w:t>
      </w:r>
      <w:r w:rsidR="00D2008F">
        <w:rPr>
          <w:rFonts w:ascii="Times New Roman" w:hAnsi="Times New Roman"/>
          <w:sz w:val="24"/>
          <w:szCs w:val="24"/>
          <w:lang w:val="es-SV"/>
        </w:rPr>
        <w:t>di</w:t>
      </w:r>
      <w:r w:rsidRPr="00101C89">
        <w:rPr>
          <w:rFonts w:ascii="Times New Roman" w:hAnsi="Times New Roman"/>
          <w:sz w:val="24"/>
          <w:szCs w:val="24"/>
          <w:lang w:val="es-SV"/>
        </w:rPr>
        <w:t>solución de plomo a 1400 ppm luego del contacto con la espuma y verificado con KI.</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9, Blanco de 1600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10, filtrado de la </w:t>
      </w:r>
      <w:r w:rsidR="00D2008F">
        <w:rPr>
          <w:rFonts w:ascii="Times New Roman" w:hAnsi="Times New Roman"/>
          <w:sz w:val="24"/>
          <w:szCs w:val="24"/>
          <w:lang w:val="es-SV"/>
        </w:rPr>
        <w:t>di</w:t>
      </w:r>
      <w:r w:rsidRPr="00101C89">
        <w:rPr>
          <w:rFonts w:ascii="Times New Roman" w:hAnsi="Times New Roman"/>
          <w:sz w:val="24"/>
          <w:szCs w:val="24"/>
          <w:lang w:val="es-SV"/>
        </w:rPr>
        <w:t>solución de plomo a 1600 ppm luego del contacto con la espuma y verificado con KI.</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De nuevo como en el caso anterior no hay precipitación de yoduro de plomo (precipitado amarillo). Lo que indica que la remoción de iones plomo con la espuma de hidroxiapatita de a partir de concha (fracc</w:t>
      </w:r>
      <w:r w:rsidR="00D2008F">
        <w:rPr>
          <w:rFonts w:ascii="Times New Roman" w:hAnsi="Times New Roman"/>
          <w:sz w:val="24"/>
          <w:szCs w:val="24"/>
          <w:lang w:val="es-SV"/>
        </w:rPr>
        <w:t>ión 5/5) fue efectiva, a la</w:t>
      </w:r>
      <w:r w:rsidRPr="00101C89">
        <w:rPr>
          <w:rFonts w:ascii="Times New Roman" w:hAnsi="Times New Roman"/>
          <w:sz w:val="24"/>
          <w:szCs w:val="24"/>
          <w:lang w:val="es-SV"/>
        </w:rPr>
        <w:t xml:space="preserve"> vista.</w:t>
      </w:r>
    </w:p>
    <w:p w:rsidR="008E59EE" w:rsidRPr="00101C89" w:rsidRDefault="008E59EE" w:rsidP="00E05E9C">
      <w:pPr>
        <w:numPr>
          <w:ilvl w:val="0"/>
          <w:numId w:val="22"/>
        </w:numPr>
        <w:spacing w:line="360" w:lineRule="auto"/>
        <w:ind w:left="284" w:hanging="284"/>
        <w:contextualSpacing/>
        <w:rPr>
          <w:rFonts w:ascii="Times New Roman" w:hAnsi="Times New Roman"/>
          <w:b/>
          <w:sz w:val="24"/>
          <w:szCs w:val="24"/>
          <w:lang w:val="es-SV"/>
        </w:rPr>
      </w:pPr>
      <w:r w:rsidRPr="00101C89">
        <w:rPr>
          <w:rFonts w:ascii="Times New Roman" w:hAnsi="Times New Roman"/>
          <w:b/>
          <w:sz w:val="24"/>
          <w:szCs w:val="24"/>
          <w:lang w:val="es-SV"/>
        </w:rPr>
        <w:t>PRUEBAS DE REMOCIÓN DE PLOMO CON AB</w:t>
      </w:r>
      <w:r w:rsidR="00533430">
        <w:rPr>
          <w:rFonts w:ascii="Times New Roman" w:hAnsi="Times New Roman"/>
          <w:b/>
          <w:sz w:val="24"/>
          <w:szCs w:val="24"/>
          <w:lang w:val="es-SV"/>
        </w:rPr>
        <w:t>SORCIÓN ATÓ</w:t>
      </w:r>
      <w:r w:rsidRPr="00101C89">
        <w:rPr>
          <w:rFonts w:ascii="Times New Roman" w:hAnsi="Times New Roman"/>
          <w:b/>
          <w:sz w:val="24"/>
          <w:szCs w:val="24"/>
          <w:lang w:val="es-SV"/>
        </w:rPr>
        <w:t xml:space="preserve">MICA. </w:t>
      </w:r>
    </w:p>
    <w:p w:rsidR="008E59EE" w:rsidRPr="0056531C" w:rsidRDefault="008E59EE" w:rsidP="00BB68E7">
      <w:pPr>
        <w:spacing w:after="0" w:line="360" w:lineRule="auto"/>
        <w:rPr>
          <w:rFonts w:ascii="Times New Roman" w:hAnsi="Times New Roman"/>
          <w:sz w:val="24"/>
          <w:lang w:val="es-SV"/>
        </w:rPr>
      </w:pPr>
      <w:r w:rsidRPr="00101C89">
        <w:rPr>
          <w:rFonts w:ascii="Times New Roman" w:hAnsi="Times New Roman"/>
          <w:sz w:val="24"/>
          <w:lang w:val="es-SV"/>
        </w:rPr>
        <w:t>Utilizando espectroscopia de absorción atómica se confirmó la remoción de plomo por parte de la espuma de hidroxiapatita, además se midió la cantidad de calcio presente después de la remoción para confirmar el intercambio iónico.</w:t>
      </w:r>
    </w:p>
    <w:p w:rsidR="008E59EE" w:rsidRPr="0056531C" w:rsidRDefault="008E59EE" w:rsidP="00BC1571">
      <w:pPr>
        <w:spacing w:after="0" w:line="240" w:lineRule="auto"/>
        <w:jc w:val="both"/>
        <w:rPr>
          <w:rFonts w:ascii="Times New Roman" w:hAnsi="Times New Roman"/>
          <w:sz w:val="24"/>
          <w:szCs w:val="24"/>
          <w:lang w:val="es-SV"/>
        </w:rPr>
      </w:pPr>
      <w:r w:rsidRPr="002E0014">
        <w:rPr>
          <w:rFonts w:ascii="Times New Roman" w:hAnsi="Times New Roman"/>
          <w:sz w:val="24"/>
          <w:szCs w:val="24"/>
          <w:lang w:val="es-SV"/>
        </w:rPr>
        <w:t>Tabla</w:t>
      </w:r>
      <w:r w:rsidRPr="002E0014">
        <w:rPr>
          <w:rFonts w:ascii="Times New Roman" w:hAnsi="Times New Roman"/>
          <w:color w:val="FF0000"/>
          <w:sz w:val="24"/>
          <w:szCs w:val="24"/>
          <w:lang w:val="es-SV"/>
        </w:rPr>
        <w:t xml:space="preserve"> </w:t>
      </w:r>
      <w:r w:rsidR="002E0014" w:rsidRPr="002E0014">
        <w:rPr>
          <w:rFonts w:ascii="Times New Roman" w:hAnsi="Times New Roman"/>
          <w:sz w:val="24"/>
          <w:szCs w:val="24"/>
          <w:lang w:val="es-SV"/>
        </w:rPr>
        <w:t>9.</w:t>
      </w:r>
      <w:r w:rsidRPr="002E0014">
        <w:rPr>
          <w:rFonts w:ascii="Times New Roman" w:hAnsi="Times New Roman"/>
          <w:sz w:val="24"/>
          <w:szCs w:val="24"/>
          <w:lang w:val="es-SV"/>
        </w:rPr>
        <w:t xml:space="preserve"> Cuantificación para la remoción de la espuma a partir de concha utilizando 4.05 g de precursor confirmado con absorción atómica, máximo 15 horas de contacto.</w:t>
      </w:r>
    </w:p>
    <w:tbl>
      <w:tblPr>
        <w:tblStyle w:val="Tablaconcuadrcula"/>
        <w:tblW w:w="9889" w:type="dxa"/>
        <w:tblLayout w:type="fixed"/>
        <w:tblLook w:val="04A0" w:firstRow="1" w:lastRow="0" w:firstColumn="1" w:lastColumn="0" w:noHBand="0" w:noVBand="1"/>
      </w:tblPr>
      <w:tblGrid>
        <w:gridCol w:w="1059"/>
        <w:gridCol w:w="1637"/>
        <w:gridCol w:w="1500"/>
        <w:gridCol w:w="1091"/>
        <w:gridCol w:w="1091"/>
        <w:gridCol w:w="2046"/>
        <w:gridCol w:w="1465"/>
      </w:tblGrid>
      <w:tr w:rsidR="00521B37" w:rsidRPr="00101C89" w:rsidTr="00521B37">
        <w:trPr>
          <w:trHeight w:val="388"/>
        </w:trPr>
        <w:tc>
          <w:tcPr>
            <w:tcW w:w="1059" w:type="dxa"/>
            <w:shd w:val="clear" w:color="auto" w:fill="FFC000"/>
            <w:vAlign w:val="center"/>
          </w:tcPr>
          <w:p w:rsidR="00521B37" w:rsidRPr="00521B37" w:rsidRDefault="00521B37" w:rsidP="00036505">
            <w:pPr>
              <w:rPr>
                <w:rFonts w:ascii="Times New Roman" w:hAnsi="Times New Roman"/>
                <w:b/>
                <w:szCs w:val="24"/>
                <w:lang w:val="es-SV"/>
              </w:rPr>
            </w:pPr>
            <w:r w:rsidRPr="00521B37">
              <w:rPr>
                <w:rFonts w:ascii="Times New Roman" w:hAnsi="Times New Roman"/>
                <w:b/>
                <w:szCs w:val="24"/>
                <w:lang w:val="es-SV"/>
              </w:rPr>
              <w:t>No de Muestra</w:t>
            </w:r>
          </w:p>
        </w:tc>
        <w:tc>
          <w:tcPr>
            <w:tcW w:w="3137" w:type="dxa"/>
            <w:gridSpan w:val="2"/>
            <w:vAlign w:val="center"/>
          </w:tcPr>
          <w:p w:rsidR="00521B37" w:rsidRPr="00521B37" w:rsidRDefault="00521B37" w:rsidP="00036505">
            <w:pPr>
              <w:jc w:val="center"/>
              <w:rPr>
                <w:rFonts w:ascii="Times New Roman" w:hAnsi="Times New Roman"/>
                <w:b/>
                <w:szCs w:val="24"/>
                <w:lang w:val="es-SV"/>
              </w:rPr>
            </w:pPr>
            <w:r w:rsidRPr="00521B37">
              <w:rPr>
                <w:rFonts w:ascii="Times New Roman" w:hAnsi="Times New Roman"/>
                <w:b/>
                <w:szCs w:val="24"/>
                <w:lang w:val="es-SV"/>
              </w:rPr>
              <w:t>Identificación</w:t>
            </w:r>
          </w:p>
        </w:tc>
        <w:tc>
          <w:tcPr>
            <w:tcW w:w="1091" w:type="dxa"/>
            <w:vAlign w:val="center"/>
          </w:tcPr>
          <w:p w:rsidR="00521B37" w:rsidRPr="00521B37" w:rsidRDefault="00521B37" w:rsidP="00036505">
            <w:pPr>
              <w:jc w:val="center"/>
              <w:rPr>
                <w:rFonts w:ascii="Times New Roman" w:hAnsi="Times New Roman"/>
                <w:b/>
                <w:szCs w:val="24"/>
                <w:lang w:val="es-SV"/>
              </w:rPr>
            </w:pPr>
            <w:r w:rsidRPr="00521B37">
              <w:rPr>
                <w:rFonts w:ascii="Times New Roman" w:hAnsi="Times New Roman"/>
                <w:b/>
                <w:szCs w:val="24"/>
                <w:lang w:val="es-SV"/>
              </w:rPr>
              <w:t>Calcio</w:t>
            </w:r>
          </w:p>
          <w:p w:rsidR="00521B37" w:rsidRPr="00521B37" w:rsidRDefault="00521B37" w:rsidP="00036505">
            <w:pPr>
              <w:jc w:val="center"/>
              <w:rPr>
                <w:rFonts w:ascii="Times New Roman" w:hAnsi="Times New Roman"/>
                <w:b/>
                <w:szCs w:val="24"/>
                <w:lang w:val="es-SV"/>
              </w:rPr>
            </w:pPr>
            <w:r w:rsidRPr="00521B37">
              <w:rPr>
                <w:rFonts w:ascii="Times New Roman" w:hAnsi="Times New Roman"/>
                <w:b/>
                <w:szCs w:val="24"/>
                <w:lang w:val="es-SV"/>
              </w:rPr>
              <w:t>(ppm)</w:t>
            </w:r>
          </w:p>
        </w:tc>
        <w:tc>
          <w:tcPr>
            <w:tcW w:w="1091" w:type="dxa"/>
            <w:vAlign w:val="center"/>
          </w:tcPr>
          <w:p w:rsidR="00521B37" w:rsidRPr="00521B37" w:rsidRDefault="00521B37" w:rsidP="00036505">
            <w:pPr>
              <w:jc w:val="center"/>
              <w:rPr>
                <w:rFonts w:ascii="Times New Roman" w:hAnsi="Times New Roman"/>
                <w:b/>
                <w:szCs w:val="24"/>
                <w:lang w:val="es-SV"/>
              </w:rPr>
            </w:pPr>
            <w:r w:rsidRPr="00521B37">
              <w:rPr>
                <w:rFonts w:ascii="Times New Roman" w:hAnsi="Times New Roman"/>
                <w:b/>
                <w:szCs w:val="24"/>
                <w:lang w:val="es-SV"/>
              </w:rPr>
              <w:t>Plomo</w:t>
            </w:r>
          </w:p>
          <w:p w:rsidR="00521B37" w:rsidRPr="00521B37" w:rsidRDefault="00521B37" w:rsidP="00036505">
            <w:pPr>
              <w:jc w:val="center"/>
              <w:rPr>
                <w:rFonts w:ascii="Times New Roman" w:hAnsi="Times New Roman"/>
                <w:b/>
                <w:szCs w:val="24"/>
                <w:lang w:val="es-SV"/>
              </w:rPr>
            </w:pPr>
            <w:r w:rsidRPr="00521B37">
              <w:rPr>
                <w:rFonts w:ascii="Times New Roman" w:hAnsi="Times New Roman"/>
                <w:b/>
                <w:szCs w:val="24"/>
                <w:lang w:val="es-SV"/>
              </w:rPr>
              <w:t>(ppm)</w:t>
            </w:r>
          </w:p>
        </w:tc>
        <w:tc>
          <w:tcPr>
            <w:tcW w:w="2046" w:type="dxa"/>
            <w:vAlign w:val="center"/>
          </w:tcPr>
          <w:p w:rsidR="00521B37" w:rsidRPr="00521B37" w:rsidRDefault="00521B37" w:rsidP="00036505">
            <w:pPr>
              <w:jc w:val="center"/>
              <w:rPr>
                <w:rFonts w:ascii="Times New Roman" w:hAnsi="Times New Roman"/>
                <w:b/>
                <w:szCs w:val="24"/>
                <w:lang w:val="es-SV"/>
              </w:rPr>
            </w:pPr>
            <w:r w:rsidRPr="00521B37">
              <w:rPr>
                <w:rFonts w:ascii="Times New Roman" w:hAnsi="Times New Roman"/>
                <w:b/>
                <w:szCs w:val="24"/>
                <w:lang w:val="es-SV"/>
              </w:rPr>
              <w:t>Cantidad de plomo removida (ppm)</w:t>
            </w:r>
          </w:p>
        </w:tc>
        <w:tc>
          <w:tcPr>
            <w:tcW w:w="1465" w:type="dxa"/>
          </w:tcPr>
          <w:p w:rsidR="00521B37" w:rsidRDefault="00224C0D" w:rsidP="00036505">
            <w:pPr>
              <w:jc w:val="center"/>
              <w:rPr>
                <w:rFonts w:ascii="Times New Roman" w:hAnsi="Times New Roman"/>
                <w:b/>
                <w:szCs w:val="24"/>
                <w:lang w:val="es-SV"/>
              </w:rPr>
            </w:pPr>
            <w:r>
              <w:rPr>
                <w:rFonts w:ascii="Times New Roman" w:hAnsi="Times New Roman"/>
                <w:b/>
                <w:szCs w:val="24"/>
                <w:lang w:val="es-SV"/>
              </w:rPr>
              <w:t>Porcentaje</w:t>
            </w:r>
          </w:p>
          <w:p w:rsidR="00224C0D" w:rsidRPr="00521B37" w:rsidRDefault="00224C0D" w:rsidP="00036505">
            <w:pPr>
              <w:jc w:val="center"/>
              <w:rPr>
                <w:rFonts w:ascii="Times New Roman" w:hAnsi="Times New Roman"/>
                <w:b/>
                <w:szCs w:val="24"/>
                <w:lang w:val="es-SV"/>
              </w:rPr>
            </w:pPr>
            <w:r>
              <w:rPr>
                <w:rFonts w:ascii="Times New Roman" w:hAnsi="Times New Roman"/>
                <w:b/>
                <w:szCs w:val="24"/>
                <w:lang w:val="es-SV"/>
              </w:rPr>
              <w:t>%</w:t>
            </w:r>
          </w:p>
        </w:tc>
      </w:tr>
      <w:tr w:rsidR="00521B37" w:rsidRPr="00101C89" w:rsidTr="00521B37">
        <w:trPr>
          <w:trHeight w:val="388"/>
        </w:trPr>
        <w:tc>
          <w:tcPr>
            <w:tcW w:w="1059" w:type="dxa"/>
            <w:shd w:val="clear" w:color="auto" w:fill="FFFF99"/>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w:t>
            </w:r>
          </w:p>
        </w:tc>
        <w:tc>
          <w:tcPr>
            <w:tcW w:w="1637"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HAC125/5</w:t>
            </w:r>
          </w:p>
        </w:tc>
        <w:tc>
          <w:tcPr>
            <w:tcW w:w="1500"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800 ppm</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270.0</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0.38</w:t>
            </w:r>
          </w:p>
        </w:tc>
        <w:tc>
          <w:tcPr>
            <w:tcW w:w="2046"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799.62</w:t>
            </w:r>
          </w:p>
        </w:tc>
        <w:tc>
          <w:tcPr>
            <w:tcW w:w="1465" w:type="dxa"/>
          </w:tcPr>
          <w:p w:rsidR="00521B37" w:rsidRPr="00521B37" w:rsidRDefault="00224C0D" w:rsidP="00036505">
            <w:pPr>
              <w:jc w:val="center"/>
              <w:rPr>
                <w:rFonts w:ascii="Times New Roman" w:hAnsi="Times New Roman"/>
                <w:szCs w:val="24"/>
                <w:lang w:val="es-SV"/>
              </w:rPr>
            </w:pPr>
            <w:r>
              <w:rPr>
                <w:rFonts w:ascii="Times New Roman" w:hAnsi="Times New Roman"/>
                <w:szCs w:val="24"/>
                <w:lang w:val="es-SV"/>
              </w:rPr>
              <w:t>99.95</w:t>
            </w:r>
          </w:p>
        </w:tc>
      </w:tr>
      <w:tr w:rsidR="00521B37" w:rsidRPr="00101C89" w:rsidTr="00521B37">
        <w:trPr>
          <w:trHeight w:val="388"/>
        </w:trPr>
        <w:tc>
          <w:tcPr>
            <w:tcW w:w="1059" w:type="dxa"/>
            <w:shd w:val="clear" w:color="auto" w:fill="FFFF99"/>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2</w:t>
            </w:r>
          </w:p>
        </w:tc>
        <w:tc>
          <w:tcPr>
            <w:tcW w:w="1637" w:type="dxa"/>
          </w:tcPr>
          <w:p w:rsidR="00521B37" w:rsidRPr="00521B37" w:rsidRDefault="00521B37" w:rsidP="00036505">
            <w:pPr>
              <w:jc w:val="center"/>
              <w:rPr>
                <w:rFonts w:ascii="Times New Roman" w:hAnsi="Times New Roman"/>
                <w:b/>
                <w:szCs w:val="24"/>
                <w:lang w:val="es-SV"/>
              </w:rPr>
            </w:pPr>
            <w:r w:rsidRPr="00521B37">
              <w:rPr>
                <w:rFonts w:ascii="Times New Roman" w:hAnsi="Times New Roman"/>
                <w:szCs w:val="24"/>
                <w:lang w:val="es-SV"/>
              </w:rPr>
              <w:t>HAC125/5</w:t>
            </w:r>
          </w:p>
        </w:tc>
        <w:tc>
          <w:tcPr>
            <w:tcW w:w="1500"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1000 ppm</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356.0</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0.50</w:t>
            </w:r>
          </w:p>
        </w:tc>
        <w:tc>
          <w:tcPr>
            <w:tcW w:w="2046"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999.50</w:t>
            </w:r>
          </w:p>
        </w:tc>
        <w:tc>
          <w:tcPr>
            <w:tcW w:w="1465" w:type="dxa"/>
          </w:tcPr>
          <w:p w:rsidR="00521B37" w:rsidRPr="00521B37" w:rsidRDefault="00224C0D" w:rsidP="00036505">
            <w:pPr>
              <w:jc w:val="center"/>
              <w:rPr>
                <w:rFonts w:ascii="Times New Roman" w:hAnsi="Times New Roman"/>
                <w:szCs w:val="24"/>
                <w:lang w:val="es-SV"/>
              </w:rPr>
            </w:pPr>
            <w:r>
              <w:rPr>
                <w:rFonts w:ascii="Times New Roman" w:hAnsi="Times New Roman"/>
                <w:szCs w:val="24"/>
                <w:lang w:val="es-SV"/>
              </w:rPr>
              <w:t>99.95</w:t>
            </w:r>
          </w:p>
        </w:tc>
      </w:tr>
      <w:tr w:rsidR="00521B37" w:rsidRPr="00101C89" w:rsidTr="00521B37">
        <w:trPr>
          <w:trHeight w:val="388"/>
        </w:trPr>
        <w:tc>
          <w:tcPr>
            <w:tcW w:w="1059" w:type="dxa"/>
            <w:shd w:val="clear" w:color="auto" w:fill="FFFF99"/>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3</w:t>
            </w:r>
          </w:p>
        </w:tc>
        <w:tc>
          <w:tcPr>
            <w:tcW w:w="1637" w:type="dxa"/>
          </w:tcPr>
          <w:p w:rsidR="00521B37" w:rsidRPr="00521B37" w:rsidRDefault="00521B37" w:rsidP="00036505">
            <w:pPr>
              <w:jc w:val="center"/>
              <w:rPr>
                <w:rFonts w:ascii="Times New Roman" w:hAnsi="Times New Roman"/>
                <w:b/>
                <w:szCs w:val="24"/>
                <w:lang w:val="es-SV"/>
              </w:rPr>
            </w:pPr>
            <w:r w:rsidRPr="00521B37">
              <w:rPr>
                <w:rFonts w:ascii="Times New Roman" w:hAnsi="Times New Roman"/>
                <w:szCs w:val="24"/>
                <w:lang w:val="es-SV"/>
              </w:rPr>
              <w:t>HAC125/5</w:t>
            </w:r>
          </w:p>
        </w:tc>
        <w:tc>
          <w:tcPr>
            <w:tcW w:w="1500"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1200 ppm</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498.0</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0.78</w:t>
            </w:r>
          </w:p>
        </w:tc>
        <w:tc>
          <w:tcPr>
            <w:tcW w:w="2046"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1199.22</w:t>
            </w:r>
          </w:p>
        </w:tc>
        <w:tc>
          <w:tcPr>
            <w:tcW w:w="1465" w:type="dxa"/>
          </w:tcPr>
          <w:p w:rsidR="00521B37" w:rsidRPr="00521B37" w:rsidRDefault="00224C0D" w:rsidP="00036505">
            <w:pPr>
              <w:jc w:val="center"/>
              <w:rPr>
                <w:rFonts w:ascii="Times New Roman" w:hAnsi="Times New Roman"/>
                <w:szCs w:val="24"/>
                <w:lang w:val="es-SV"/>
              </w:rPr>
            </w:pPr>
            <w:r>
              <w:rPr>
                <w:rFonts w:ascii="Times New Roman" w:hAnsi="Times New Roman"/>
                <w:szCs w:val="24"/>
                <w:lang w:val="es-SV"/>
              </w:rPr>
              <w:t>99.95</w:t>
            </w:r>
          </w:p>
        </w:tc>
      </w:tr>
      <w:tr w:rsidR="00521B37" w:rsidRPr="00101C89" w:rsidTr="00521B37">
        <w:trPr>
          <w:trHeight w:val="388"/>
        </w:trPr>
        <w:tc>
          <w:tcPr>
            <w:tcW w:w="1059" w:type="dxa"/>
            <w:shd w:val="clear" w:color="auto" w:fill="FFFF99"/>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4</w:t>
            </w:r>
          </w:p>
        </w:tc>
        <w:tc>
          <w:tcPr>
            <w:tcW w:w="1637" w:type="dxa"/>
          </w:tcPr>
          <w:p w:rsidR="00521B37" w:rsidRPr="00521B37" w:rsidRDefault="00521B37" w:rsidP="00036505">
            <w:pPr>
              <w:jc w:val="center"/>
              <w:rPr>
                <w:rFonts w:ascii="Times New Roman" w:hAnsi="Times New Roman"/>
                <w:b/>
                <w:szCs w:val="24"/>
                <w:lang w:val="es-SV"/>
              </w:rPr>
            </w:pPr>
            <w:r w:rsidRPr="00521B37">
              <w:rPr>
                <w:rFonts w:ascii="Times New Roman" w:hAnsi="Times New Roman"/>
                <w:szCs w:val="24"/>
                <w:lang w:val="es-SV"/>
              </w:rPr>
              <w:t>HAC125/5</w:t>
            </w:r>
          </w:p>
        </w:tc>
        <w:tc>
          <w:tcPr>
            <w:tcW w:w="1500"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1400 ppm</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690.0</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1.28</w:t>
            </w:r>
          </w:p>
        </w:tc>
        <w:tc>
          <w:tcPr>
            <w:tcW w:w="2046"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1398.72</w:t>
            </w:r>
          </w:p>
        </w:tc>
        <w:tc>
          <w:tcPr>
            <w:tcW w:w="1465" w:type="dxa"/>
          </w:tcPr>
          <w:p w:rsidR="00521B37" w:rsidRPr="00521B37" w:rsidRDefault="00224C0D" w:rsidP="00036505">
            <w:pPr>
              <w:jc w:val="center"/>
              <w:rPr>
                <w:rFonts w:ascii="Times New Roman" w:hAnsi="Times New Roman"/>
                <w:szCs w:val="24"/>
                <w:lang w:val="es-SV"/>
              </w:rPr>
            </w:pPr>
            <w:r>
              <w:rPr>
                <w:rFonts w:ascii="Times New Roman" w:hAnsi="Times New Roman"/>
                <w:szCs w:val="24"/>
                <w:lang w:val="es-SV"/>
              </w:rPr>
              <w:t>99.90</w:t>
            </w:r>
          </w:p>
        </w:tc>
      </w:tr>
      <w:tr w:rsidR="00521B37" w:rsidRPr="00101C89" w:rsidTr="00521B37">
        <w:trPr>
          <w:trHeight w:val="388"/>
        </w:trPr>
        <w:tc>
          <w:tcPr>
            <w:tcW w:w="1059" w:type="dxa"/>
            <w:shd w:val="clear" w:color="auto" w:fill="FFFF99"/>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5</w:t>
            </w:r>
          </w:p>
        </w:tc>
        <w:tc>
          <w:tcPr>
            <w:tcW w:w="1637" w:type="dxa"/>
          </w:tcPr>
          <w:p w:rsidR="00521B37" w:rsidRPr="00521B37" w:rsidRDefault="00521B37" w:rsidP="00036505">
            <w:pPr>
              <w:jc w:val="center"/>
              <w:rPr>
                <w:rFonts w:ascii="Times New Roman" w:hAnsi="Times New Roman"/>
                <w:b/>
                <w:szCs w:val="24"/>
                <w:lang w:val="es-SV"/>
              </w:rPr>
            </w:pPr>
            <w:r w:rsidRPr="00521B37">
              <w:rPr>
                <w:rFonts w:ascii="Times New Roman" w:hAnsi="Times New Roman"/>
                <w:szCs w:val="24"/>
                <w:lang w:val="es-SV"/>
              </w:rPr>
              <w:t>HAC125/5</w:t>
            </w:r>
          </w:p>
        </w:tc>
        <w:tc>
          <w:tcPr>
            <w:tcW w:w="1500"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1600 ppm</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416.0</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0.74</w:t>
            </w:r>
          </w:p>
        </w:tc>
        <w:tc>
          <w:tcPr>
            <w:tcW w:w="2046"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1599.26</w:t>
            </w:r>
          </w:p>
        </w:tc>
        <w:tc>
          <w:tcPr>
            <w:tcW w:w="1465" w:type="dxa"/>
          </w:tcPr>
          <w:p w:rsidR="00521B37" w:rsidRPr="00521B37" w:rsidRDefault="00224C0D" w:rsidP="00036505">
            <w:pPr>
              <w:jc w:val="center"/>
              <w:rPr>
                <w:rFonts w:ascii="Times New Roman" w:hAnsi="Times New Roman"/>
                <w:szCs w:val="24"/>
                <w:lang w:val="es-SV"/>
              </w:rPr>
            </w:pPr>
            <w:r>
              <w:rPr>
                <w:rFonts w:ascii="Times New Roman" w:hAnsi="Times New Roman"/>
                <w:szCs w:val="24"/>
                <w:lang w:val="es-SV"/>
              </w:rPr>
              <w:t>99.95</w:t>
            </w:r>
          </w:p>
        </w:tc>
      </w:tr>
      <w:tr w:rsidR="00521B37" w:rsidRPr="00101C89" w:rsidTr="00521B37">
        <w:trPr>
          <w:trHeight w:val="388"/>
        </w:trPr>
        <w:tc>
          <w:tcPr>
            <w:tcW w:w="1059" w:type="dxa"/>
            <w:shd w:val="clear" w:color="auto" w:fill="FFFF99"/>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6</w:t>
            </w:r>
          </w:p>
        </w:tc>
        <w:tc>
          <w:tcPr>
            <w:tcW w:w="1637" w:type="dxa"/>
          </w:tcPr>
          <w:p w:rsidR="00521B37" w:rsidRPr="00521B37" w:rsidRDefault="00521B37" w:rsidP="00036505">
            <w:pPr>
              <w:jc w:val="center"/>
              <w:rPr>
                <w:rFonts w:ascii="Times New Roman" w:hAnsi="Times New Roman"/>
                <w:b/>
                <w:szCs w:val="24"/>
                <w:lang w:val="es-SV"/>
              </w:rPr>
            </w:pPr>
            <w:r w:rsidRPr="00521B37">
              <w:rPr>
                <w:rFonts w:ascii="Times New Roman" w:hAnsi="Times New Roman"/>
                <w:szCs w:val="24"/>
                <w:lang w:val="es-SV"/>
              </w:rPr>
              <w:t>HAC1210/5</w:t>
            </w:r>
          </w:p>
        </w:tc>
        <w:tc>
          <w:tcPr>
            <w:tcW w:w="1500" w:type="dxa"/>
          </w:tcPr>
          <w:p w:rsidR="00521B37" w:rsidRPr="00521B37" w:rsidRDefault="00521B37" w:rsidP="00036505">
            <w:pPr>
              <w:jc w:val="center"/>
              <w:rPr>
                <w:rFonts w:ascii="Times New Roman" w:hAnsi="Times New Roman"/>
                <w:szCs w:val="24"/>
              </w:rPr>
            </w:pPr>
            <w:r w:rsidRPr="00521B37">
              <w:rPr>
                <w:rFonts w:ascii="Times New Roman" w:hAnsi="Times New Roman"/>
                <w:szCs w:val="24"/>
              </w:rPr>
              <w:t>800 ppm</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242.0</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0.72</w:t>
            </w:r>
          </w:p>
        </w:tc>
        <w:tc>
          <w:tcPr>
            <w:tcW w:w="2046"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799.28</w:t>
            </w:r>
          </w:p>
        </w:tc>
        <w:tc>
          <w:tcPr>
            <w:tcW w:w="1465" w:type="dxa"/>
          </w:tcPr>
          <w:p w:rsidR="00521B37" w:rsidRPr="00521B37" w:rsidRDefault="00224C0D" w:rsidP="00036505">
            <w:pPr>
              <w:jc w:val="center"/>
              <w:rPr>
                <w:rFonts w:ascii="Times New Roman" w:hAnsi="Times New Roman"/>
                <w:szCs w:val="24"/>
                <w:lang w:val="es-SV"/>
              </w:rPr>
            </w:pPr>
            <w:r>
              <w:rPr>
                <w:rFonts w:ascii="Times New Roman" w:hAnsi="Times New Roman"/>
                <w:szCs w:val="24"/>
                <w:lang w:val="es-SV"/>
              </w:rPr>
              <w:t>99.95</w:t>
            </w:r>
          </w:p>
        </w:tc>
      </w:tr>
      <w:tr w:rsidR="00521B37" w:rsidRPr="00101C89" w:rsidTr="00521B37">
        <w:trPr>
          <w:trHeight w:val="388"/>
        </w:trPr>
        <w:tc>
          <w:tcPr>
            <w:tcW w:w="1059" w:type="dxa"/>
            <w:shd w:val="clear" w:color="auto" w:fill="FFFF99"/>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7</w:t>
            </w:r>
          </w:p>
        </w:tc>
        <w:tc>
          <w:tcPr>
            <w:tcW w:w="1637" w:type="dxa"/>
          </w:tcPr>
          <w:p w:rsidR="00521B37" w:rsidRPr="00521B37" w:rsidRDefault="00521B37" w:rsidP="00036505">
            <w:pPr>
              <w:jc w:val="center"/>
              <w:rPr>
                <w:rFonts w:ascii="Times New Roman" w:hAnsi="Times New Roman"/>
                <w:b/>
                <w:szCs w:val="24"/>
                <w:lang w:val="es-SV"/>
              </w:rPr>
            </w:pPr>
            <w:r w:rsidRPr="00521B37">
              <w:rPr>
                <w:rFonts w:ascii="Times New Roman" w:hAnsi="Times New Roman"/>
                <w:szCs w:val="24"/>
                <w:lang w:val="es-SV"/>
              </w:rPr>
              <w:t>HAC1210/5</w:t>
            </w:r>
          </w:p>
        </w:tc>
        <w:tc>
          <w:tcPr>
            <w:tcW w:w="1500" w:type="dxa"/>
          </w:tcPr>
          <w:p w:rsidR="00521B37" w:rsidRPr="00521B37" w:rsidRDefault="00521B37" w:rsidP="00036505">
            <w:pPr>
              <w:jc w:val="center"/>
              <w:rPr>
                <w:rFonts w:ascii="Times New Roman" w:hAnsi="Times New Roman"/>
                <w:szCs w:val="24"/>
              </w:rPr>
            </w:pPr>
            <w:r w:rsidRPr="00521B37">
              <w:rPr>
                <w:rFonts w:ascii="Times New Roman" w:hAnsi="Times New Roman"/>
                <w:szCs w:val="24"/>
              </w:rPr>
              <w:t>1000 ppm</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316.0</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0.58</w:t>
            </w:r>
          </w:p>
        </w:tc>
        <w:tc>
          <w:tcPr>
            <w:tcW w:w="2046"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999.42</w:t>
            </w:r>
          </w:p>
        </w:tc>
        <w:tc>
          <w:tcPr>
            <w:tcW w:w="1465" w:type="dxa"/>
          </w:tcPr>
          <w:p w:rsidR="00521B37" w:rsidRPr="00521B37" w:rsidRDefault="00224C0D" w:rsidP="00036505">
            <w:pPr>
              <w:jc w:val="center"/>
              <w:rPr>
                <w:rFonts w:ascii="Times New Roman" w:hAnsi="Times New Roman"/>
                <w:szCs w:val="24"/>
                <w:lang w:val="es-SV"/>
              </w:rPr>
            </w:pPr>
            <w:r>
              <w:rPr>
                <w:rFonts w:ascii="Times New Roman" w:hAnsi="Times New Roman"/>
                <w:szCs w:val="24"/>
                <w:lang w:val="es-SV"/>
              </w:rPr>
              <w:t>99.95</w:t>
            </w:r>
          </w:p>
        </w:tc>
      </w:tr>
      <w:tr w:rsidR="00521B37" w:rsidRPr="00101C89" w:rsidTr="00521B37">
        <w:trPr>
          <w:trHeight w:val="388"/>
        </w:trPr>
        <w:tc>
          <w:tcPr>
            <w:tcW w:w="1059" w:type="dxa"/>
            <w:shd w:val="clear" w:color="auto" w:fill="FFFF99"/>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8</w:t>
            </w:r>
          </w:p>
        </w:tc>
        <w:tc>
          <w:tcPr>
            <w:tcW w:w="1637" w:type="dxa"/>
          </w:tcPr>
          <w:p w:rsidR="00521B37" w:rsidRPr="00521B37" w:rsidRDefault="00521B37" w:rsidP="00036505">
            <w:pPr>
              <w:jc w:val="center"/>
              <w:rPr>
                <w:rFonts w:ascii="Times New Roman" w:hAnsi="Times New Roman"/>
                <w:b/>
                <w:szCs w:val="24"/>
                <w:lang w:val="es-SV"/>
              </w:rPr>
            </w:pPr>
            <w:r w:rsidRPr="00521B37">
              <w:rPr>
                <w:rFonts w:ascii="Times New Roman" w:hAnsi="Times New Roman"/>
                <w:szCs w:val="24"/>
                <w:lang w:val="es-SV"/>
              </w:rPr>
              <w:t>HAC1210/5</w:t>
            </w:r>
          </w:p>
        </w:tc>
        <w:tc>
          <w:tcPr>
            <w:tcW w:w="1500" w:type="dxa"/>
          </w:tcPr>
          <w:p w:rsidR="00521B37" w:rsidRPr="00521B37" w:rsidRDefault="00521B37" w:rsidP="00036505">
            <w:pPr>
              <w:jc w:val="center"/>
              <w:rPr>
                <w:rFonts w:ascii="Times New Roman" w:hAnsi="Times New Roman"/>
                <w:szCs w:val="24"/>
              </w:rPr>
            </w:pPr>
            <w:r w:rsidRPr="00521B37">
              <w:rPr>
                <w:rFonts w:ascii="Times New Roman" w:hAnsi="Times New Roman"/>
                <w:szCs w:val="24"/>
              </w:rPr>
              <w:t>1200 ppm</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336.0</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0.74</w:t>
            </w:r>
          </w:p>
        </w:tc>
        <w:tc>
          <w:tcPr>
            <w:tcW w:w="2046"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1199.26</w:t>
            </w:r>
          </w:p>
        </w:tc>
        <w:tc>
          <w:tcPr>
            <w:tcW w:w="1465" w:type="dxa"/>
          </w:tcPr>
          <w:p w:rsidR="00521B37" w:rsidRPr="00521B37" w:rsidRDefault="00224C0D" w:rsidP="00036505">
            <w:pPr>
              <w:jc w:val="center"/>
              <w:rPr>
                <w:rFonts w:ascii="Times New Roman" w:hAnsi="Times New Roman"/>
                <w:szCs w:val="24"/>
                <w:lang w:val="es-SV"/>
              </w:rPr>
            </w:pPr>
            <w:r>
              <w:rPr>
                <w:rFonts w:ascii="Times New Roman" w:hAnsi="Times New Roman"/>
                <w:szCs w:val="24"/>
                <w:lang w:val="es-SV"/>
              </w:rPr>
              <w:t>99.95</w:t>
            </w:r>
          </w:p>
        </w:tc>
      </w:tr>
      <w:tr w:rsidR="00521B37" w:rsidRPr="00101C89" w:rsidTr="00521B37">
        <w:trPr>
          <w:trHeight w:val="388"/>
        </w:trPr>
        <w:tc>
          <w:tcPr>
            <w:tcW w:w="1059" w:type="dxa"/>
            <w:shd w:val="clear" w:color="auto" w:fill="FFFF99"/>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9</w:t>
            </w:r>
          </w:p>
        </w:tc>
        <w:tc>
          <w:tcPr>
            <w:tcW w:w="1637" w:type="dxa"/>
          </w:tcPr>
          <w:p w:rsidR="00521B37" w:rsidRPr="00521B37" w:rsidRDefault="00521B37" w:rsidP="00036505">
            <w:pPr>
              <w:jc w:val="center"/>
              <w:rPr>
                <w:rFonts w:ascii="Times New Roman" w:hAnsi="Times New Roman"/>
                <w:b/>
                <w:szCs w:val="24"/>
                <w:lang w:val="es-SV"/>
              </w:rPr>
            </w:pPr>
            <w:r w:rsidRPr="00521B37">
              <w:rPr>
                <w:rFonts w:ascii="Times New Roman" w:hAnsi="Times New Roman"/>
                <w:szCs w:val="24"/>
                <w:lang w:val="es-SV"/>
              </w:rPr>
              <w:t>HAC1210/5</w:t>
            </w:r>
          </w:p>
        </w:tc>
        <w:tc>
          <w:tcPr>
            <w:tcW w:w="1500" w:type="dxa"/>
          </w:tcPr>
          <w:p w:rsidR="00521B37" w:rsidRPr="00521B37" w:rsidRDefault="00521B37" w:rsidP="00036505">
            <w:pPr>
              <w:jc w:val="center"/>
              <w:rPr>
                <w:rFonts w:ascii="Times New Roman" w:hAnsi="Times New Roman"/>
                <w:szCs w:val="24"/>
              </w:rPr>
            </w:pPr>
            <w:r w:rsidRPr="00521B37">
              <w:rPr>
                <w:rFonts w:ascii="Times New Roman" w:hAnsi="Times New Roman"/>
                <w:szCs w:val="24"/>
              </w:rPr>
              <w:t>1400 ppm</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428.0</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0.78</w:t>
            </w:r>
          </w:p>
        </w:tc>
        <w:tc>
          <w:tcPr>
            <w:tcW w:w="2046"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1399.22</w:t>
            </w:r>
          </w:p>
        </w:tc>
        <w:tc>
          <w:tcPr>
            <w:tcW w:w="1465" w:type="dxa"/>
          </w:tcPr>
          <w:p w:rsidR="00521B37" w:rsidRPr="00521B37" w:rsidRDefault="00224C0D" w:rsidP="00036505">
            <w:pPr>
              <w:jc w:val="center"/>
              <w:rPr>
                <w:rFonts w:ascii="Times New Roman" w:hAnsi="Times New Roman"/>
                <w:szCs w:val="24"/>
                <w:lang w:val="es-SV"/>
              </w:rPr>
            </w:pPr>
            <w:r>
              <w:rPr>
                <w:rFonts w:ascii="Times New Roman" w:hAnsi="Times New Roman"/>
                <w:szCs w:val="24"/>
                <w:lang w:val="es-SV"/>
              </w:rPr>
              <w:t>99.95</w:t>
            </w:r>
          </w:p>
        </w:tc>
      </w:tr>
      <w:tr w:rsidR="00521B37" w:rsidRPr="00101C89" w:rsidTr="00521B37">
        <w:trPr>
          <w:trHeight w:val="388"/>
        </w:trPr>
        <w:tc>
          <w:tcPr>
            <w:tcW w:w="1059" w:type="dxa"/>
            <w:shd w:val="clear" w:color="auto" w:fill="FFFF99"/>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10</w:t>
            </w:r>
          </w:p>
        </w:tc>
        <w:tc>
          <w:tcPr>
            <w:tcW w:w="1637" w:type="dxa"/>
          </w:tcPr>
          <w:p w:rsidR="00521B37" w:rsidRPr="00521B37" w:rsidRDefault="00521B37" w:rsidP="00036505">
            <w:pPr>
              <w:jc w:val="center"/>
              <w:rPr>
                <w:rFonts w:ascii="Times New Roman" w:hAnsi="Times New Roman"/>
                <w:b/>
                <w:szCs w:val="24"/>
                <w:lang w:val="es-SV"/>
              </w:rPr>
            </w:pPr>
            <w:r w:rsidRPr="00521B37">
              <w:rPr>
                <w:rFonts w:ascii="Times New Roman" w:hAnsi="Times New Roman"/>
                <w:szCs w:val="24"/>
                <w:lang w:val="es-SV"/>
              </w:rPr>
              <w:t>HAC1210/5</w:t>
            </w:r>
          </w:p>
        </w:tc>
        <w:tc>
          <w:tcPr>
            <w:tcW w:w="1500" w:type="dxa"/>
          </w:tcPr>
          <w:p w:rsidR="00521B37" w:rsidRPr="00521B37" w:rsidRDefault="00521B37" w:rsidP="00036505">
            <w:pPr>
              <w:jc w:val="center"/>
              <w:rPr>
                <w:rFonts w:ascii="Times New Roman" w:hAnsi="Times New Roman"/>
                <w:szCs w:val="24"/>
              </w:rPr>
            </w:pPr>
            <w:r w:rsidRPr="00521B37">
              <w:rPr>
                <w:rFonts w:ascii="Times New Roman" w:hAnsi="Times New Roman"/>
                <w:szCs w:val="24"/>
              </w:rPr>
              <w:t>1600 ppm</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578.0</w:t>
            </w:r>
          </w:p>
        </w:tc>
        <w:tc>
          <w:tcPr>
            <w:tcW w:w="1091"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0.94</w:t>
            </w:r>
          </w:p>
        </w:tc>
        <w:tc>
          <w:tcPr>
            <w:tcW w:w="2046" w:type="dxa"/>
          </w:tcPr>
          <w:p w:rsidR="00521B37" w:rsidRPr="00521B37" w:rsidRDefault="00521B37" w:rsidP="00036505">
            <w:pPr>
              <w:jc w:val="center"/>
              <w:rPr>
                <w:rFonts w:ascii="Times New Roman" w:hAnsi="Times New Roman"/>
                <w:szCs w:val="24"/>
                <w:lang w:val="es-SV"/>
              </w:rPr>
            </w:pPr>
            <w:r w:rsidRPr="00521B37">
              <w:rPr>
                <w:rFonts w:ascii="Times New Roman" w:hAnsi="Times New Roman"/>
                <w:szCs w:val="24"/>
                <w:lang w:val="es-SV"/>
              </w:rPr>
              <w:t>1599.06</w:t>
            </w:r>
          </w:p>
        </w:tc>
        <w:tc>
          <w:tcPr>
            <w:tcW w:w="1465" w:type="dxa"/>
          </w:tcPr>
          <w:p w:rsidR="00521B37" w:rsidRPr="00521B37" w:rsidRDefault="00224C0D" w:rsidP="00036505">
            <w:pPr>
              <w:jc w:val="center"/>
              <w:rPr>
                <w:rFonts w:ascii="Times New Roman" w:hAnsi="Times New Roman"/>
                <w:szCs w:val="24"/>
                <w:lang w:val="es-SV"/>
              </w:rPr>
            </w:pPr>
            <w:r>
              <w:rPr>
                <w:rFonts w:ascii="Times New Roman" w:hAnsi="Times New Roman"/>
                <w:szCs w:val="24"/>
                <w:lang w:val="es-SV"/>
              </w:rPr>
              <w:t>99.95</w:t>
            </w:r>
          </w:p>
        </w:tc>
      </w:tr>
    </w:tbl>
    <w:p w:rsidR="00D909A3" w:rsidRDefault="00D909A3" w:rsidP="008E59EE">
      <w:pPr>
        <w:spacing w:line="360" w:lineRule="auto"/>
        <w:jc w:val="both"/>
        <w:rPr>
          <w:rFonts w:ascii="Times New Roman" w:hAnsi="Times New Roman"/>
          <w:sz w:val="24"/>
          <w:szCs w:val="24"/>
          <w:lang w:val="es-SV"/>
        </w:rPr>
      </w:pP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Se puede observar que la remoción de plomo usando la espuma con una relación de 5/5</w:t>
      </w:r>
      <w:r w:rsidR="00843242">
        <w:rPr>
          <w:rFonts w:ascii="Times New Roman" w:hAnsi="Times New Roman"/>
          <w:sz w:val="24"/>
          <w:szCs w:val="24"/>
          <w:lang w:val="es-SV"/>
        </w:rPr>
        <w:t xml:space="preserve"> albú</w:t>
      </w:r>
      <w:r w:rsidRPr="00101C89">
        <w:rPr>
          <w:rFonts w:ascii="Times New Roman" w:hAnsi="Times New Roman"/>
          <w:sz w:val="24"/>
          <w:szCs w:val="24"/>
          <w:lang w:val="es-SV"/>
        </w:rPr>
        <w:t xml:space="preserve">mina - sol tienen mejor remoción que con la de relación 10/5, </w:t>
      </w:r>
      <w:r w:rsidR="00AB0FD3">
        <w:rPr>
          <w:rFonts w:ascii="Times New Roman" w:hAnsi="Times New Roman"/>
          <w:sz w:val="24"/>
          <w:szCs w:val="24"/>
          <w:lang w:val="es-SV"/>
        </w:rPr>
        <w:t>debido a</w:t>
      </w:r>
      <w:r w:rsidRPr="00101C89">
        <w:rPr>
          <w:rFonts w:ascii="Times New Roman" w:hAnsi="Times New Roman"/>
          <w:sz w:val="24"/>
          <w:szCs w:val="24"/>
          <w:lang w:val="es-SV"/>
        </w:rPr>
        <w:t xml:space="preserve"> que la espuma con menor relación tiene mayor porosidad que la 10/5, lo que permite mayor contacto con la solución que contiene los iones plomo. Esta ventaja en la remoción se</w:t>
      </w:r>
      <w:r w:rsidR="00843242">
        <w:rPr>
          <w:rFonts w:ascii="Times New Roman" w:hAnsi="Times New Roman"/>
          <w:sz w:val="24"/>
          <w:szCs w:val="24"/>
          <w:lang w:val="es-SV"/>
        </w:rPr>
        <w:t xml:space="preserve"> puede a</w:t>
      </w:r>
      <w:r w:rsidRPr="00101C89">
        <w:rPr>
          <w:rFonts w:ascii="Times New Roman" w:hAnsi="Times New Roman"/>
          <w:sz w:val="24"/>
          <w:szCs w:val="24"/>
          <w:lang w:val="es-SV"/>
        </w:rPr>
        <w:t>preciar con las micrografías de la relación 5/5 que presenta mayor porosidad.</w:t>
      </w:r>
    </w:p>
    <w:p w:rsidR="008E59EE" w:rsidRPr="00101C89" w:rsidRDefault="008E59EE" w:rsidP="008E59EE">
      <w:pPr>
        <w:spacing w:line="360" w:lineRule="auto"/>
        <w:jc w:val="both"/>
        <w:rPr>
          <w:rFonts w:ascii="Times New Roman" w:hAnsi="Times New Roman"/>
          <w:sz w:val="24"/>
          <w:szCs w:val="24"/>
          <w:lang w:val="es-SV"/>
        </w:rPr>
      </w:pPr>
    </w:p>
    <w:p w:rsidR="008E59EE" w:rsidRDefault="008E59EE" w:rsidP="00E05E9C">
      <w:pPr>
        <w:numPr>
          <w:ilvl w:val="0"/>
          <w:numId w:val="22"/>
        </w:numPr>
        <w:spacing w:line="360" w:lineRule="auto"/>
        <w:ind w:left="709" w:hanging="709"/>
        <w:contextualSpacing/>
        <w:rPr>
          <w:rFonts w:ascii="Times New Roman" w:hAnsi="Times New Roman"/>
          <w:b/>
          <w:sz w:val="24"/>
          <w:szCs w:val="24"/>
          <w:lang w:val="es-SV"/>
        </w:rPr>
      </w:pPr>
      <w:r w:rsidRPr="00101C89">
        <w:rPr>
          <w:rFonts w:ascii="Times New Roman" w:hAnsi="Times New Roman"/>
          <w:b/>
          <w:sz w:val="24"/>
          <w:szCs w:val="24"/>
          <w:lang w:val="es-SV"/>
        </w:rPr>
        <w:t>PRUEB</w:t>
      </w:r>
      <w:r w:rsidR="001542CD">
        <w:rPr>
          <w:rFonts w:ascii="Times New Roman" w:hAnsi="Times New Roman"/>
          <w:b/>
          <w:sz w:val="24"/>
          <w:szCs w:val="24"/>
          <w:lang w:val="es-SV"/>
        </w:rPr>
        <w:t>AS CUALITATIVAS DE IDENTIFICACIÓ</w:t>
      </w:r>
      <w:r w:rsidRPr="00101C89">
        <w:rPr>
          <w:rFonts w:ascii="Times New Roman" w:hAnsi="Times New Roman"/>
          <w:b/>
          <w:sz w:val="24"/>
          <w:szCs w:val="24"/>
          <w:lang w:val="es-SV"/>
        </w:rPr>
        <w:t>N DE CARBONATOS EN AGUAS TRATADA</w:t>
      </w:r>
      <w:r>
        <w:rPr>
          <w:rFonts w:ascii="Times New Roman" w:hAnsi="Times New Roman"/>
          <w:b/>
          <w:sz w:val="24"/>
          <w:szCs w:val="24"/>
          <w:lang w:val="es-SV"/>
        </w:rPr>
        <w:t>S</w:t>
      </w:r>
      <w:r w:rsidRPr="00101C89">
        <w:rPr>
          <w:rFonts w:ascii="Times New Roman" w:hAnsi="Times New Roman"/>
          <w:b/>
          <w:sz w:val="24"/>
          <w:szCs w:val="24"/>
          <w:lang w:val="es-SV"/>
        </w:rPr>
        <w:t xml:space="preserve"> CON LAS ESPUMAS DE HIDROXIAPATITA. </w:t>
      </w:r>
    </w:p>
    <w:p w:rsidR="00C31342" w:rsidRPr="00101C89" w:rsidRDefault="00C31342" w:rsidP="00C31342">
      <w:pPr>
        <w:spacing w:line="360" w:lineRule="auto"/>
        <w:ind w:left="709"/>
        <w:contextualSpacing/>
        <w:rPr>
          <w:rFonts w:ascii="Times New Roman" w:hAnsi="Times New Roman"/>
          <w:b/>
          <w:sz w:val="24"/>
          <w:szCs w:val="24"/>
          <w:lang w:val="es-SV"/>
        </w:rPr>
      </w:pPr>
    </w:p>
    <w:p w:rsidR="00AB0FD3" w:rsidRPr="00101C89" w:rsidRDefault="00AB0FD3" w:rsidP="008E59EE">
      <w:pPr>
        <w:spacing w:line="360" w:lineRule="auto"/>
        <w:jc w:val="both"/>
        <w:rPr>
          <w:rFonts w:ascii="Times New Roman" w:hAnsi="Times New Roman"/>
          <w:sz w:val="24"/>
          <w:szCs w:val="24"/>
          <w:lang w:val="es-SV"/>
        </w:rPr>
      </w:pPr>
      <w:r>
        <w:rPr>
          <w:rFonts w:ascii="Times New Roman" w:hAnsi="Times New Roman"/>
          <w:sz w:val="24"/>
          <w:szCs w:val="24"/>
          <w:lang w:val="es-SV"/>
        </w:rPr>
        <w:t>S</w:t>
      </w:r>
      <w:r w:rsidR="008267E8">
        <w:rPr>
          <w:rFonts w:ascii="Times New Roman" w:hAnsi="Times New Roman"/>
          <w:sz w:val="24"/>
          <w:szCs w:val="24"/>
          <w:lang w:val="es-SV"/>
        </w:rPr>
        <w:t>e pro</w:t>
      </w:r>
      <w:r w:rsidR="008E59EE" w:rsidRPr="00101C89">
        <w:rPr>
          <w:rFonts w:ascii="Times New Roman" w:hAnsi="Times New Roman"/>
          <w:sz w:val="24"/>
          <w:szCs w:val="24"/>
          <w:lang w:val="es-SV"/>
        </w:rPr>
        <w:t xml:space="preserve">cedió a realizar una prueba cualitativa con fenolftaleína para identificar presencia de carbonato en aguas.  Cuando el pH tiene un valor aproximado de 8, se puede dar la descomposición de carbonato de calcio. Agregando fenolftaleína a las </w:t>
      </w:r>
      <w:r w:rsidR="008267E8">
        <w:rPr>
          <w:rFonts w:ascii="Times New Roman" w:hAnsi="Times New Roman"/>
          <w:sz w:val="24"/>
          <w:szCs w:val="24"/>
          <w:lang w:val="es-SV"/>
        </w:rPr>
        <w:t>di</w:t>
      </w:r>
      <w:r w:rsidR="008E59EE" w:rsidRPr="00101C89">
        <w:rPr>
          <w:rFonts w:ascii="Times New Roman" w:hAnsi="Times New Roman"/>
          <w:sz w:val="24"/>
          <w:szCs w:val="24"/>
          <w:lang w:val="es-SV"/>
        </w:rPr>
        <w:t>soluciones se determinará mediante la comparación con un blanco la presenci</w:t>
      </w:r>
      <w:r w:rsidR="008E59EE">
        <w:rPr>
          <w:rFonts w:ascii="Times New Roman" w:hAnsi="Times New Roman"/>
          <w:sz w:val="24"/>
          <w:szCs w:val="24"/>
          <w:lang w:val="es-SV"/>
        </w:rPr>
        <w:t>a de carbonato en las muestras.</w:t>
      </w:r>
    </w:p>
    <w:p w:rsidR="008E59EE" w:rsidRPr="00101C89" w:rsidRDefault="007E63E5" w:rsidP="008E59EE">
      <w:pPr>
        <w:ind w:left="851" w:hanging="491"/>
        <w:jc w:val="both"/>
        <w:rPr>
          <w:rFonts w:ascii="Times New Roman" w:hAnsi="Times New Roman"/>
          <w:b/>
          <w:sz w:val="24"/>
          <w:szCs w:val="24"/>
          <w:lang w:val="es-SV"/>
        </w:rPr>
      </w:pPr>
      <w:r>
        <w:rPr>
          <w:rFonts w:ascii="Times New Roman" w:hAnsi="Times New Roman"/>
          <w:b/>
          <w:sz w:val="24"/>
          <w:szCs w:val="24"/>
          <w:lang w:val="es-SV"/>
        </w:rPr>
        <w:t>10</w:t>
      </w:r>
      <w:r w:rsidR="008E59EE" w:rsidRPr="00101C89">
        <w:rPr>
          <w:rFonts w:ascii="Times New Roman" w:hAnsi="Times New Roman"/>
          <w:b/>
          <w:sz w:val="24"/>
          <w:szCs w:val="24"/>
          <w:lang w:val="es-SV"/>
        </w:rPr>
        <w:t>.1</w:t>
      </w:r>
      <w:r w:rsidR="008E59EE" w:rsidRPr="00101C89">
        <w:rPr>
          <w:rFonts w:ascii="Times New Roman" w:hAnsi="Times New Roman"/>
          <w:b/>
          <w:sz w:val="24"/>
          <w:szCs w:val="24"/>
          <w:lang w:val="es-SV"/>
        </w:rPr>
        <w:tab/>
        <w:t xml:space="preserve">Pruebas de determinación de carbonato en </w:t>
      </w:r>
      <w:r w:rsidR="008267E8">
        <w:rPr>
          <w:rFonts w:ascii="Times New Roman" w:hAnsi="Times New Roman"/>
          <w:b/>
          <w:sz w:val="24"/>
          <w:szCs w:val="24"/>
          <w:lang w:val="es-SV"/>
        </w:rPr>
        <w:t>di</w:t>
      </w:r>
      <w:r w:rsidR="008E59EE" w:rsidRPr="00101C89">
        <w:rPr>
          <w:rFonts w:ascii="Times New Roman" w:hAnsi="Times New Roman"/>
          <w:b/>
          <w:sz w:val="24"/>
          <w:szCs w:val="24"/>
          <w:lang w:val="es-SV"/>
        </w:rPr>
        <w:t>solución tratada con Hidroxiapatita de concha fracción 10/5 de 4.05 g.</w:t>
      </w:r>
    </w:p>
    <w:p w:rsidR="008E59EE" w:rsidRPr="00101C89" w:rsidRDefault="008E59EE" w:rsidP="008E59EE">
      <w:pPr>
        <w:ind w:left="426"/>
        <w:contextualSpacing/>
        <w:jc w:val="both"/>
        <w:rPr>
          <w:rFonts w:ascii="Times New Roman" w:hAnsi="Times New Roman"/>
          <w:sz w:val="24"/>
          <w:szCs w:val="24"/>
          <w:lang w:val="es-SV"/>
        </w:rPr>
      </w:pPr>
    </w:p>
    <w:p w:rsidR="008E59EE" w:rsidRPr="00101C89" w:rsidRDefault="00494EC3" w:rsidP="008E59EE">
      <w:pPr>
        <w:ind w:left="426"/>
        <w:contextualSpacing/>
        <w:jc w:val="center"/>
        <w:rPr>
          <w:rFonts w:ascii="Times New Roman" w:hAnsi="Times New Roman"/>
          <w:sz w:val="24"/>
          <w:szCs w:val="24"/>
          <w:lang w:val="es-SV"/>
        </w:rPr>
      </w:pPr>
      <w:r>
        <w:rPr>
          <w:rFonts w:ascii="Times New Roman" w:hAnsi="Times New Roman"/>
          <w:noProof/>
          <w:sz w:val="24"/>
          <w:szCs w:val="24"/>
          <w:lang w:val="es-SV" w:eastAsia="es-SV"/>
        </w:rPr>
        <w:pict>
          <v:rect id="_x0000_s1085" style="position:absolute;left:0;text-align:left;margin-left:346.8pt;margin-top:66.7pt;width:28.9pt;height:41.15pt;z-index:25168537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6</w:t>
                  </w:r>
                </w:p>
              </w:txbxContent>
            </v:textbox>
          </v:rect>
        </w:pict>
      </w:r>
      <w:r>
        <w:rPr>
          <w:rFonts w:ascii="Times New Roman" w:hAnsi="Times New Roman"/>
          <w:noProof/>
          <w:sz w:val="24"/>
          <w:szCs w:val="24"/>
          <w:lang w:val="es-SV" w:eastAsia="es-SV"/>
        </w:rPr>
        <w:pict>
          <v:rect id="_x0000_s1086" style="position:absolute;left:0;text-align:left;margin-left:298.8pt;margin-top:68.2pt;width:28.9pt;height:41.15pt;z-index:25168128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5</w:t>
                  </w:r>
                </w:p>
              </w:txbxContent>
            </v:textbox>
          </v:rect>
        </w:pict>
      </w:r>
      <w:r>
        <w:rPr>
          <w:rFonts w:ascii="Times New Roman" w:hAnsi="Times New Roman"/>
          <w:noProof/>
          <w:sz w:val="24"/>
          <w:szCs w:val="24"/>
          <w:lang w:val="es-SV" w:eastAsia="es-SV"/>
        </w:rPr>
        <w:pict>
          <v:rect id="_x0000_s1087" style="position:absolute;left:0;text-align:left;margin-left:248.7pt;margin-top:67.75pt;width:27.1pt;height:41.15pt;z-index:25167411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4</w:t>
                  </w:r>
                </w:p>
              </w:txbxContent>
            </v:textbox>
          </v:rect>
        </w:pict>
      </w:r>
      <w:r>
        <w:rPr>
          <w:rFonts w:ascii="Times New Roman" w:hAnsi="Times New Roman"/>
          <w:noProof/>
          <w:sz w:val="24"/>
          <w:szCs w:val="24"/>
          <w:lang w:val="es-SV" w:eastAsia="es-SV"/>
        </w:rPr>
        <w:pict>
          <v:rect id="_x0000_s1088" style="position:absolute;left:0;text-align:left;margin-left:204.3pt;margin-top:70.45pt;width:28.9pt;height:41.15pt;z-index:25166080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3</w:t>
                  </w:r>
                </w:p>
              </w:txbxContent>
            </v:textbox>
          </v:rect>
        </w:pict>
      </w:r>
      <w:r>
        <w:rPr>
          <w:rFonts w:ascii="Times New Roman" w:hAnsi="Times New Roman"/>
          <w:noProof/>
          <w:sz w:val="24"/>
          <w:szCs w:val="24"/>
          <w:lang w:val="es-SV" w:eastAsia="es-SV"/>
        </w:rPr>
        <w:pict>
          <v:rect id="_x0000_s1089" style="position:absolute;left:0;text-align:left;margin-left:159.95pt;margin-top:70.45pt;width:28.9pt;height:41.15pt;z-index:25164953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2</w:t>
                  </w:r>
                </w:p>
              </w:txbxContent>
            </v:textbox>
          </v:rect>
        </w:pict>
      </w:r>
      <w:r>
        <w:rPr>
          <w:rFonts w:ascii="Times New Roman" w:hAnsi="Times New Roman"/>
          <w:noProof/>
          <w:sz w:val="24"/>
          <w:szCs w:val="24"/>
          <w:lang w:val="es-SV" w:eastAsia="es-SV"/>
        </w:rPr>
        <w:pict>
          <v:rect id="_x0000_s1090" style="position:absolute;left:0;text-align:left;margin-left:114.45pt;margin-top:70pt;width:31.6pt;height:37.65pt;z-index:2516372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" filled="f" stroked="f">
            <v:textbox>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1</w:t>
                  </w:r>
                </w:p>
              </w:txbxContent>
            </v:textbox>
          </v:rect>
        </w:pict>
      </w:r>
      <w:r w:rsidR="008E59EE" w:rsidRPr="00101C89">
        <w:rPr>
          <w:rFonts w:ascii="Times New Roman" w:hAnsi="Times New Roman"/>
          <w:noProof/>
          <w:sz w:val="24"/>
          <w:szCs w:val="24"/>
          <w:lang w:val="es-MX" w:eastAsia="es-MX"/>
        </w:rPr>
        <w:drawing>
          <wp:inline distT="0" distB="0" distL="0" distR="0">
            <wp:extent cx="4114800" cy="2543175"/>
            <wp:effectExtent l="19050" t="0" r="0" b="0"/>
            <wp:docPr id="4117"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60202_145728.jpg"/>
                    <pic:cNvPicPr/>
                  </pic:nvPicPr>
                  <pic:blipFill rotWithShape="1">
                    <a:blip r:embed="rId76" cstate="print">
                      <a:lum bright="10000" contrast="10000"/>
                      <a:extLst>
                        <a:ext uri="{28A0092B-C50C-407E-A947-70E740481C1C}">
                          <a14:useLocalDpi xmlns:a14="http://schemas.microsoft.com/office/drawing/2010/main" val="0"/>
                        </a:ext>
                      </a:extLst>
                    </a:blip>
                    <a:srcRect l="20503" t="2862" r="19393" b="56107"/>
                    <a:stretch/>
                  </pic:blipFill>
                  <pic:spPr bwMode="auto">
                    <a:xfrm>
                      <a:off x="0" y="0"/>
                      <a:ext cx="4115354" cy="2543517"/>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CE5C93" w:rsidRDefault="002E0014" w:rsidP="008E59EE">
      <w:pPr>
        <w:ind w:left="993" w:hanging="993"/>
        <w:jc w:val="both"/>
        <w:rPr>
          <w:rFonts w:ascii="Times New Roman" w:hAnsi="Times New Roman"/>
          <w:sz w:val="24"/>
          <w:szCs w:val="24"/>
          <w:lang w:val="es-SV"/>
        </w:rPr>
      </w:pPr>
      <w:r>
        <w:rPr>
          <w:rFonts w:ascii="Times New Roman" w:hAnsi="Times New Roman"/>
          <w:sz w:val="24"/>
          <w:szCs w:val="24"/>
          <w:lang w:val="es-SV"/>
        </w:rPr>
        <w:t>Figura 49.</w:t>
      </w:r>
      <w:r w:rsidR="008E59EE" w:rsidRPr="00CE5C93">
        <w:rPr>
          <w:rFonts w:ascii="Times New Roman" w:hAnsi="Times New Roman"/>
          <w:sz w:val="24"/>
          <w:szCs w:val="24"/>
          <w:lang w:val="es-SV"/>
        </w:rPr>
        <w:t xml:space="preserve"> Prueba de carbonato con la solución tratada con la espuma 10/5 de la hidroxiapatita de concha. </w:t>
      </w:r>
    </w:p>
    <w:p w:rsidR="008E59EE" w:rsidRPr="00101C89" w:rsidRDefault="008E59EE" w:rsidP="008E59EE">
      <w:pPr>
        <w:tabs>
          <w:tab w:val="left" w:pos="7260"/>
        </w:tabs>
        <w:ind w:left="993"/>
        <w:jc w:val="both"/>
        <w:rPr>
          <w:rFonts w:ascii="Times New Roman" w:hAnsi="Times New Roman"/>
          <w:sz w:val="24"/>
          <w:szCs w:val="24"/>
          <w:lang w:val="es-SV"/>
        </w:rPr>
      </w:pPr>
      <w:r w:rsidRPr="00101C89">
        <w:rPr>
          <w:rFonts w:ascii="Times New Roman" w:hAnsi="Times New Roman"/>
          <w:sz w:val="24"/>
          <w:szCs w:val="24"/>
          <w:lang w:val="es-SV"/>
        </w:rPr>
        <w:t xml:space="preserve">1. Filtrado de solución de plomo a 800 ppm tratada con hidroxiapatita. </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2. Filtrado de solución de plomo a 1000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3. Filtrado de solución de plomo a 1200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4. Filtrado de solución de plomo a 1400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5. Filtrado de solución de plomo a 1600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6. Blanco de carbonato de calcio.</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 xml:space="preserve">Se puede observar que no hay evidencia de cambio de color en las </w:t>
      </w:r>
      <w:r w:rsidR="000D4422">
        <w:rPr>
          <w:rFonts w:ascii="Times New Roman" w:hAnsi="Times New Roman"/>
          <w:sz w:val="24"/>
          <w:szCs w:val="24"/>
          <w:lang w:val="es-SV"/>
        </w:rPr>
        <w:t>di</w:t>
      </w:r>
      <w:r w:rsidRPr="00101C89">
        <w:rPr>
          <w:rFonts w:ascii="Times New Roman" w:hAnsi="Times New Roman"/>
          <w:sz w:val="24"/>
          <w:szCs w:val="24"/>
          <w:lang w:val="es-SV"/>
        </w:rPr>
        <w:t xml:space="preserve">soluciones tratadas con la espuma, en el caso del blanco, si hay cambio de coloración al agregarle la fenolftaleína. Al no presentarse un cambio de color en las </w:t>
      </w:r>
      <w:r w:rsidR="00C4274D">
        <w:rPr>
          <w:rFonts w:ascii="Times New Roman" w:hAnsi="Times New Roman"/>
          <w:sz w:val="24"/>
          <w:szCs w:val="24"/>
          <w:lang w:val="es-SV"/>
        </w:rPr>
        <w:t>di</w:t>
      </w:r>
      <w:r w:rsidRPr="00101C89">
        <w:rPr>
          <w:rFonts w:ascii="Times New Roman" w:hAnsi="Times New Roman"/>
          <w:sz w:val="24"/>
          <w:szCs w:val="24"/>
          <w:lang w:val="es-SV"/>
        </w:rPr>
        <w:t>soluciones al momento de agregar fenolftaleína se demuestra que no hay presencia de carbonatos, lo que contrasta con el tubo del blanco que si evidencia un cambio de coloración.</w:t>
      </w:r>
    </w:p>
    <w:p w:rsidR="008E59EE" w:rsidRPr="00AF35A9" w:rsidRDefault="007E63E5" w:rsidP="00AF35A9">
      <w:pPr>
        <w:ind w:left="851" w:hanging="491"/>
        <w:jc w:val="both"/>
        <w:rPr>
          <w:rFonts w:ascii="Times New Roman" w:hAnsi="Times New Roman"/>
          <w:b/>
          <w:sz w:val="24"/>
          <w:szCs w:val="24"/>
          <w:lang w:val="es-SV"/>
        </w:rPr>
      </w:pPr>
      <w:r>
        <w:rPr>
          <w:rFonts w:ascii="Times New Roman" w:hAnsi="Times New Roman"/>
          <w:b/>
          <w:sz w:val="24"/>
          <w:szCs w:val="24"/>
          <w:lang w:val="es-SV"/>
        </w:rPr>
        <w:t>10</w:t>
      </w:r>
      <w:r w:rsidR="008E59EE" w:rsidRPr="00101C89">
        <w:rPr>
          <w:rFonts w:ascii="Times New Roman" w:hAnsi="Times New Roman"/>
          <w:b/>
          <w:sz w:val="24"/>
          <w:szCs w:val="24"/>
          <w:lang w:val="es-SV"/>
        </w:rPr>
        <w:t>.2</w:t>
      </w:r>
      <w:r w:rsidR="008E59EE" w:rsidRPr="00101C89">
        <w:rPr>
          <w:rFonts w:ascii="Times New Roman" w:hAnsi="Times New Roman"/>
          <w:b/>
          <w:sz w:val="24"/>
          <w:szCs w:val="24"/>
          <w:lang w:val="es-SV"/>
        </w:rPr>
        <w:tab/>
        <w:t>Pruebas de determinación de carbonato en solución tratada con Hidroxiapatita de concha fracción 5/5 de 4.05 g.</w:t>
      </w:r>
    </w:p>
    <w:p w:rsidR="008E59EE" w:rsidRPr="00101C89" w:rsidRDefault="00494EC3" w:rsidP="008E59EE">
      <w:pPr>
        <w:ind w:left="284" w:hanging="284"/>
        <w:jc w:val="center"/>
        <w:rPr>
          <w:rFonts w:ascii="Times New Roman" w:hAnsi="Times New Roman"/>
          <w:b/>
          <w:noProof/>
          <w:sz w:val="24"/>
          <w:szCs w:val="24"/>
          <w:lang w:val="es-ES" w:eastAsia="es-ES"/>
        </w:rPr>
      </w:pPr>
      <w:r>
        <w:rPr>
          <w:rFonts w:ascii="Times New Roman" w:hAnsi="Times New Roman"/>
          <w:noProof/>
          <w:sz w:val="24"/>
          <w:szCs w:val="24"/>
          <w:lang w:val="es-SV" w:eastAsia="es-SV"/>
        </w:rPr>
        <w:pict>
          <v:rect id="_x0000_s1091" style="position:absolute;left:0;text-align:left;margin-left:103.8pt;margin-top:72.55pt;width:28.9pt;height:41.15pt;z-index:25173043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1</w:t>
                  </w:r>
                </w:p>
              </w:txbxContent>
            </v:textbox>
          </v:rect>
        </w:pict>
      </w:r>
      <w:r>
        <w:rPr>
          <w:rFonts w:ascii="Times New Roman" w:hAnsi="Times New Roman"/>
          <w:noProof/>
          <w:sz w:val="24"/>
          <w:szCs w:val="24"/>
          <w:lang w:val="es-SV" w:eastAsia="es-SV"/>
        </w:rPr>
        <w:pict>
          <v:rect id="_x0000_s1092" style="position:absolute;left:0;text-align:left;margin-left:149.55pt;margin-top:71.05pt;width:28.9pt;height:41.15pt;z-index:25173145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2</w:t>
                  </w:r>
                </w:p>
              </w:txbxContent>
            </v:textbox>
          </v:rect>
        </w:pict>
      </w:r>
      <w:r>
        <w:rPr>
          <w:rFonts w:ascii="Times New Roman" w:hAnsi="Times New Roman"/>
          <w:noProof/>
          <w:sz w:val="24"/>
          <w:szCs w:val="24"/>
          <w:lang w:val="es-SV" w:eastAsia="es-SV"/>
        </w:rPr>
        <w:pict>
          <v:rect id="_x0000_s1093" style="position:absolute;left:0;text-align:left;margin-left:193.05pt;margin-top:73.3pt;width:28.9pt;height:41.15pt;z-index:25173248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3</w:t>
                  </w:r>
                </w:p>
              </w:txbxContent>
            </v:textbox>
          </v:rect>
        </w:pict>
      </w:r>
      <w:r>
        <w:rPr>
          <w:rFonts w:ascii="Times New Roman" w:hAnsi="Times New Roman"/>
          <w:noProof/>
          <w:sz w:val="24"/>
          <w:szCs w:val="24"/>
          <w:lang w:val="es-SV" w:eastAsia="es-SV"/>
        </w:rPr>
        <w:pict>
          <v:rect id="_x0000_s1094" style="position:absolute;left:0;text-align:left;margin-left:237.5pt;margin-top:73.3pt;width:28.9pt;height:41.15pt;z-index:25173350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4</w:t>
                  </w:r>
                </w:p>
              </w:txbxContent>
            </v:textbox>
          </v:rect>
        </w:pict>
      </w:r>
      <w:r>
        <w:rPr>
          <w:rFonts w:ascii="Times New Roman" w:hAnsi="Times New Roman"/>
          <w:noProof/>
          <w:sz w:val="24"/>
          <w:szCs w:val="24"/>
          <w:lang w:val="es-SV" w:eastAsia="es-SV"/>
        </w:rPr>
        <w:pict>
          <v:rect id="_x0000_s1095" style="position:absolute;left:0;text-align:left;margin-left:280.25pt;margin-top:71.8pt;width:28.9pt;height:41.15pt;z-index:25173452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5</w:t>
                  </w:r>
                </w:p>
              </w:txbxContent>
            </v:textbox>
          </v:rect>
        </w:pict>
      </w:r>
      <w:r>
        <w:rPr>
          <w:rFonts w:ascii="Times New Roman" w:hAnsi="Times New Roman"/>
          <w:noProof/>
          <w:sz w:val="24"/>
          <w:szCs w:val="24"/>
          <w:lang w:val="es-SV" w:eastAsia="es-SV"/>
        </w:rPr>
        <w:pict>
          <v:rect id="_x0000_s1096" style="position:absolute;left:0;text-align:left;margin-left:329.85pt;margin-top:68.05pt;width:28.9pt;height:41.15pt;z-index:25173555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6</w:t>
                  </w:r>
                </w:p>
              </w:txbxContent>
            </v:textbox>
          </v:rect>
        </w:pict>
      </w:r>
      <w:r w:rsidR="008E59EE" w:rsidRPr="00101C89">
        <w:rPr>
          <w:rFonts w:ascii="Times New Roman" w:hAnsi="Times New Roman"/>
          <w:b/>
          <w:noProof/>
          <w:sz w:val="24"/>
          <w:szCs w:val="24"/>
          <w:lang w:val="es-MX" w:eastAsia="es-MX"/>
        </w:rPr>
        <w:drawing>
          <wp:inline distT="0" distB="0" distL="0" distR="0">
            <wp:extent cx="4229100" cy="2457450"/>
            <wp:effectExtent l="19050" t="0" r="0" b="0"/>
            <wp:docPr id="4118"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60202_144419.jpg"/>
                    <pic:cNvPicPr/>
                  </pic:nvPicPr>
                  <pic:blipFill rotWithShape="1">
                    <a:blip r:embed="rId77" cstate="print">
                      <a:lum bright="10000"/>
                      <a:extLst>
                        <a:ext uri="{28A0092B-C50C-407E-A947-70E740481C1C}">
                          <a14:useLocalDpi xmlns:a14="http://schemas.microsoft.com/office/drawing/2010/main" val="0"/>
                        </a:ext>
                      </a:extLst>
                    </a:blip>
                    <a:srcRect l="17500" t="239" r="21205" b="60396"/>
                    <a:stretch/>
                  </pic:blipFill>
                  <pic:spPr bwMode="auto">
                    <a:xfrm>
                      <a:off x="0" y="0"/>
                      <a:ext cx="4234370" cy="2460512"/>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CE5C93" w:rsidRDefault="00910C08" w:rsidP="008E59EE">
      <w:pPr>
        <w:spacing w:line="240" w:lineRule="auto"/>
        <w:ind w:left="993" w:hanging="993"/>
        <w:jc w:val="both"/>
        <w:rPr>
          <w:rFonts w:ascii="Times New Roman" w:hAnsi="Times New Roman"/>
          <w:sz w:val="24"/>
          <w:szCs w:val="24"/>
          <w:lang w:val="es-SV"/>
        </w:rPr>
      </w:pPr>
      <w:r>
        <w:rPr>
          <w:rFonts w:ascii="Times New Roman" w:hAnsi="Times New Roman"/>
          <w:sz w:val="24"/>
          <w:szCs w:val="24"/>
          <w:lang w:val="es-SV"/>
        </w:rPr>
        <w:t>Figura 50.</w:t>
      </w:r>
      <w:r w:rsidR="008E59EE" w:rsidRPr="00CE5C93">
        <w:rPr>
          <w:rFonts w:ascii="Times New Roman" w:hAnsi="Times New Roman"/>
          <w:sz w:val="24"/>
          <w:szCs w:val="24"/>
          <w:lang w:val="es-SV"/>
        </w:rPr>
        <w:t xml:space="preserve"> Prueba de carbonato con la </w:t>
      </w:r>
      <w:r w:rsidR="00C4274D">
        <w:rPr>
          <w:rFonts w:ascii="Times New Roman" w:hAnsi="Times New Roman"/>
          <w:sz w:val="24"/>
          <w:szCs w:val="24"/>
          <w:lang w:val="es-SV"/>
        </w:rPr>
        <w:t>di</w:t>
      </w:r>
      <w:r w:rsidR="008E59EE" w:rsidRPr="00CE5C93">
        <w:rPr>
          <w:rFonts w:ascii="Times New Roman" w:hAnsi="Times New Roman"/>
          <w:sz w:val="24"/>
          <w:szCs w:val="24"/>
          <w:lang w:val="es-SV"/>
        </w:rPr>
        <w:t xml:space="preserve">solución tratada con la espuma 5/5 de la hidroxiapatita de concha. </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 xml:space="preserve">1. Filtrado de solución de plomo a 800 ppm tratada con hidroxiapatita. </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2. Filtrado de solución de plomo a 1000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3. Filtrado de solución de plomo a 1200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4. Filtrado de solución de plomo a 1400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5. Filtrado de solución de plomo a 1600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6. Blanco de carbonato de calcio.</w:t>
      </w:r>
    </w:p>
    <w:p w:rsidR="00A04052"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De nuevo</w:t>
      </w:r>
      <w:r w:rsidR="00A04052">
        <w:rPr>
          <w:rFonts w:ascii="Times New Roman" w:hAnsi="Times New Roman"/>
          <w:sz w:val="24"/>
          <w:szCs w:val="24"/>
          <w:lang w:val="es-SV"/>
        </w:rPr>
        <w:t xml:space="preserve">, </w:t>
      </w:r>
      <w:r w:rsidRPr="00101C89">
        <w:rPr>
          <w:rFonts w:ascii="Times New Roman" w:hAnsi="Times New Roman"/>
          <w:sz w:val="24"/>
          <w:szCs w:val="24"/>
          <w:lang w:val="es-SV"/>
        </w:rPr>
        <w:t>como en el caso anterior</w:t>
      </w:r>
      <w:r w:rsidR="00A04052">
        <w:rPr>
          <w:rFonts w:ascii="Times New Roman" w:hAnsi="Times New Roman"/>
          <w:sz w:val="24"/>
          <w:szCs w:val="24"/>
          <w:lang w:val="es-SV"/>
        </w:rPr>
        <w:t>,</w:t>
      </w:r>
      <w:r w:rsidRPr="00101C89">
        <w:rPr>
          <w:rFonts w:ascii="Times New Roman" w:hAnsi="Times New Roman"/>
          <w:sz w:val="24"/>
          <w:szCs w:val="24"/>
          <w:lang w:val="es-SV"/>
        </w:rPr>
        <w:t xml:space="preserve"> no hay evidencia de cambio de color en las soluciones tratadas con la espuma. </w:t>
      </w:r>
      <w:r w:rsidRPr="00101C89">
        <w:rPr>
          <w:rFonts w:ascii="Times New Roman" w:hAnsi="Times New Roman"/>
          <w:b/>
          <w:sz w:val="24"/>
          <w:szCs w:val="24"/>
          <w:lang w:val="es-SV"/>
        </w:rPr>
        <w:t xml:space="preserve"> </w:t>
      </w:r>
      <w:r w:rsidRPr="00101C89">
        <w:rPr>
          <w:rFonts w:ascii="Times New Roman" w:hAnsi="Times New Roman"/>
          <w:sz w:val="24"/>
          <w:szCs w:val="24"/>
          <w:lang w:val="es-SV"/>
        </w:rPr>
        <w:t>Al no presentarse un cambio de color en las soluciones al momento de agregar fenolftaleína se concluye que no hay presencia de carbonatos.</w:t>
      </w:r>
    </w:p>
    <w:p w:rsidR="008E59EE" w:rsidRPr="00101C89" w:rsidRDefault="00A04052" w:rsidP="00A04052">
      <w:pPr>
        <w:rPr>
          <w:rFonts w:ascii="Times New Roman" w:hAnsi="Times New Roman"/>
          <w:sz w:val="24"/>
          <w:szCs w:val="24"/>
          <w:lang w:val="es-SV"/>
        </w:rPr>
      </w:pPr>
      <w:r>
        <w:rPr>
          <w:rFonts w:ascii="Times New Roman" w:hAnsi="Times New Roman"/>
          <w:sz w:val="24"/>
          <w:szCs w:val="24"/>
          <w:lang w:val="es-SV"/>
        </w:rPr>
        <w:br w:type="page"/>
      </w:r>
    </w:p>
    <w:p w:rsidR="008E59EE" w:rsidRPr="00101C89" w:rsidRDefault="008E59EE" w:rsidP="00E05E9C">
      <w:pPr>
        <w:numPr>
          <w:ilvl w:val="0"/>
          <w:numId w:val="22"/>
        </w:numPr>
        <w:spacing w:line="360" w:lineRule="auto"/>
        <w:ind w:left="426" w:hanging="426"/>
        <w:contextualSpacing/>
        <w:jc w:val="both"/>
        <w:rPr>
          <w:rFonts w:ascii="Times New Roman" w:hAnsi="Times New Roman"/>
          <w:b/>
          <w:sz w:val="24"/>
          <w:szCs w:val="24"/>
          <w:lang w:val="es-SV"/>
        </w:rPr>
      </w:pPr>
      <w:r w:rsidRPr="00101C89">
        <w:rPr>
          <w:rFonts w:ascii="Times New Roman" w:hAnsi="Times New Roman"/>
          <w:b/>
          <w:sz w:val="24"/>
          <w:szCs w:val="24"/>
          <w:lang w:val="es-SV"/>
        </w:rPr>
        <w:t xml:space="preserve">CARACTERIZACIÓN DE LAS ESPUMAS DE HIDROXIAPATITA OBTENIDA CON 4 GRAMOS DE CASCARÓN DE HUEVO. </w:t>
      </w:r>
    </w:p>
    <w:p w:rsidR="008E59EE" w:rsidRPr="000A297E" w:rsidRDefault="008E59EE" w:rsidP="000A297E">
      <w:pPr>
        <w:spacing w:line="360" w:lineRule="auto"/>
        <w:ind w:left="426"/>
        <w:contextualSpacing/>
        <w:jc w:val="both"/>
        <w:rPr>
          <w:rFonts w:ascii="Times New Roman" w:hAnsi="Times New Roman"/>
          <w:sz w:val="24"/>
          <w:szCs w:val="24"/>
          <w:lang w:val="es-SV"/>
        </w:rPr>
      </w:pPr>
      <w:r w:rsidRPr="00101C89">
        <w:rPr>
          <w:rFonts w:ascii="Times New Roman" w:hAnsi="Times New Roman"/>
          <w:sz w:val="24"/>
          <w:szCs w:val="24"/>
          <w:lang w:val="es-SV"/>
        </w:rPr>
        <w:t xml:space="preserve">A </w:t>
      </w:r>
      <w:r w:rsidR="0007108D" w:rsidRPr="00101C89">
        <w:rPr>
          <w:rFonts w:ascii="Times New Roman" w:hAnsi="Times New Roman"/>
          <w:sz w:val="24"/>
          <w:szCs w:val="24"/>
          <w:lang w:val="es-SV"/>
        </w:rPr>
        <w:t>continuación,</w:t>
      </w:r>
      <w:r w:rsidRPr="00101C89">
        <w:rPr>
          <w:rFonts w:ascii="Times New Roman" w:hAnsi="Times New Roman"/>
          <w:sz w:val="24"/>
          <w:szCs w:val="24"/>
          <w:lang w:val="es-SV"/>
        </w:rPr>
        <w:t xml:space="preserve"> se muestran los resultados de caracterización de la hidroxiapatita obtenida a partir del carbonato de calcio de cascarones de huevo, utilizando las mismas técnicas ya antes mencionadas e iguales condiciones de reacción.</w:t>
      </w:r>
    </w:p>
    <w:p w:rsidR="008E59EE" w:rsidRPr="00101C89" w:rsidRDefault="008E59EE" w:rsidP="00E05E9C">
      <w:pPr>
        <w:numPr>
          <w:ilvl w:val="1"/>
          <w:numId w:val="22"/>
        </w:numPr>
        <w:spacing w:line="360" w:lineRule="auto"/>
        <w:ind w:left="567" w:hanging="567"/>
        <w:contextualSpacing/>
        <w:jc w:val="both"/>
        <w:rPr>
          <w:rFonts w:ascii="Times New Roman" w:hAnsi="Times New Roman"/>
          <w:b/>
          <w:sz w:val="24"/>
          <w:szCs w:val="24"/>
          <w:lang w:val="es-SV"/>
        </w:rPr>
      </w:pPr>
      <w:r w:rsidRPr="00101C89">
        <w:rPr>
          <w:rFonts w:ascii="Times New Roman" w:hAnsi="Times New Roman"/>
          <w:b/>
          <w:sz w:val="24"/>
          <w:szCs w:val="24"/>
          <w:lang w:val="es-SV"/>
        </w:rPr>
        <w:t xml:space="preserve"> Difracción de rayos X</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Mediante difracción de rayos X se busca las señales características de la hidroxiapatita reportadas en los patrones de difracción que se integran como anexos en el presente trabajo.</w:t>
      </w:r>
    </w:p>
    <w:p w:rsidR="008E59EE" w:rsidRPr="00101C89" w:rsidRDefault="00910C08" w:rsidP="008E59EE">
      <w:pPr>
        <w:spacing w:line="360" w:lineRule="auto"/>
        <w:jc w:val="both"/>
        <w:rPr>
          <w:rFonts w:ascii="Times New Roman" w:hAnsi="Times New Roman"/>
          <w:sz w:val="24"/>
          <w:szCs w:val="24"/>
          <w:lang w:val="es-SV"/>
        </w:rPr>
      </w:pPr>
      <w:r>
        <w:rPr>
          <w:rFonts w:ascii="Times New Roman" w:hAnsi="Times New Roman"/>
          <w:sz w:val="24"/>
          <w:szCs w:val="24"/>
          <w:lang w:val="es-SV"/>
        </w:rPr>
        <w:t>En la figura 51</w:t>
      </w:r>
      <w:r w:rsidR="008E59EE" w:rsidRPr="00101C89">
        <w:rPr>
          <w:rFonts w:ascii="Times New Roman" w:hAnsi="Times New Roman"/>
          <w:sz w:val="24"/>
          <w:szCs w:val="24"/>
          <w:lang w:val="es-SV"/>
        </w:rPr>
        <w:t xml:space="preserve"> se presenta el difractograma</w:t>
      </w:r>
      <w:r w:rsidR="00482999">
        <w:rPr>
          <w:rFonts w:ascii="Times New Roman" w:hAnsi="Times New Roman"/>
          <w:sz w:val="24"/>
          <w:szCs w:val="24"/>
          <w:lang w:val="es-SV"/>
        </w:rPr>
        <w:t xml:space="preserve"> de referencia</w:t>
      </w:r>
      <w:r w:rsidR="008E59EE" w:rsidRPr="00101C89">
        <w:rPr>
          <w:rFonts w:ascii="Times New Roman" w:hAnsi="Times New Roman"/>
          <w:sz w:val="24"/>
          <w:szCs w:val="24"/>
          <w:lang w:val="es-SV"/>
        </w:rPr>
        <w:t xml:space="preserve"> de la hidroxiapatita </w:t>
      </w:r>
      <w:r w:rsidR="00482999">
        <w:rPr>
          <w:rFonts w:ascii="Times New Roman" w:hAnsi="Times New Roman"/>
          <w:sz w:val="24"/>
          <w:szCs w:val="24"/>
          <w:lang w:val="es-SV"/>
        </w:rPr>
        <w:t>y monetita</w:t>
      </w:r>
      <w:r w:rsidR="008E59EE" w:rsidRPr="00101C89">
        <w:rPr>
          <w:rFonts w:ascii="Times New Roman" w:hAnsi="Times New Roman"/>
          <w:sz w:val="24"/>
          <w:szCs w:val="24"/>
          <w:lang w:val="es-SV"/>
        </w:rPr>
        <w:t>, a dicho difractograma se le realizó refinamiento de Rietveld (expuesto en el apartado 3.6.1 del presente trabajo)</w:t>
      </w:r>
    </w:p>
    <w:p w:rsidR="008E59EE" w:rsidRPr="00101C89" w:rsidRDefault="008E59EE" w:rsidP="008E59EE">
      <w:pPr>
        <w:spacing w:line="360" w:lineRule="auto"/>
        <w:jc w:val="center"/>
        <w:rPr>
          <w:rFonts w:ascii="Times New Roman" w:eastAsia="Times New Roman" w:hAnsi="Times New Roman"/>
          <w:b/>
          <w:color w:val="222222"/>
          <w:sz w:val="24"/>
          <w:szCs w:val="24"/>
          <w:lang w:eastAsia="es-ES"/>
        </w:rPr>
      </w:pPr>
      <w:r w:rsidRPr="00101C89">
        <w:rPr>
          <w:i/>
          <w:noProof/>
          <w:sz w:val="24"/>
          <w:szCs w:val="24"/>
          <w:u w:val="single"/>
          <w:lang w:val="es-MX" w:eastAsia="es-MX"/>
        </w:rPr>
        <w:drawing>
          <wp:inline distT="0" distB="0" distL="0" distR="0">
            <wp:extent cx="4901565" cy="3322320"/>
            <wp:effectExtent l="0" t="0" r="0" b="0"/>
            <wp:docPr id="4120" name="Imagen 4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901565" cy="3322320"/>
                    </a:xfrm>
                    <a:prstGeom prst="rect">
                      <a:avLst/>
                    </a:prstGeom>
                    <a:noFill/>
                  </pic:spPr>
                </pic:pic>
              </a:graphicData>
            </a:graphic>
          </wp:inline>
        </w:drawing>
      </w:r>
    </w:p>
    <w:p w:rsidR="008E59EE" w:rsidRDefault="00910C08" w:rsidP="00CA4D22">
      <w:pPr>
        <w:spacing w:line="240" w:lineRule="auto"/>
        <w:jc w:val="both"/>
        <w:rPr>
          <w:rFonts w:ascii="Times New Roman" w:eastAsia="Times New Roman" w:hAnsi="Times New Roman"/>
          <w:color w:val="222222"/>
          <w:sz w:val="24"/>
          <w:szCs w:val="24"/>
          <w:lang w:eastAsia="es-ES"/>
        </w:rPr>
      </w:pPr>
      <w:r>
        <w:rPr>
          <w:rFonts w:ascii="Times New Roman" w:eastAsia="Times New Roman" w:hAnsi="Times New Roman"/>
          <w:color w:val="222222"/>
          <w:sz w:val="24"/>
          <w:szCs w:val="24"/>
          <w:lang w:eastAsia="es-ES"/>
        </w:rPr>
        <w:t>Figura 51.</w:t>
      </w:r>
      <w:r w:rsidR="008E59EE" w:rsidRPr="00CE5C93">
        <w:rPr>
          <w:rFonts w:ascii="Times New Roman" w:eastAsia="Times New Roman" w:hAnsi="Times New Roman"/>
          <w:color w:val="222222"/>
          <w:sz w:val="24"/>
          <w:szCs w:val="24"/>
          <w:lang w:eastAsia="es-ES"/>
        </w:rPr>
        <w:t xml:space="preserve"> Difractograma</w:t>
      </w:r>
      <w:r w:rsidR="00482999">
        <w:rPr>
          <w:rFonts w:ascii="Times New Roman" w:eastAsia="Times New Roman" w:hAnsi="Times New Roman"/>
          <w:color w:val="222222"/>
          <w:sz w:val="24"/>
          <w:szCs w:val="24"/>
          <w:lang w:eastAsia="es-ES"/>
        </w:rPr>
        <w:t xml:space="preserve"> de referencia</w:t>
      </w:r>
      <w:r w:rsidR="008E59EE" w:rsidRPr="00CE5C93">
        <w:rPr>
          <w:rFonts w:ascii="Times New Roman" w:eastAsia="Times New Roman" w:hAnsi="Times New Roman"/>
          <w:color w:val="222222"/>
          <w:sz w:val="24"/>
          <w:szCs w:val="24"/>
          <w:lang w:eastAsia="es-ES"/>
        </w:rPr>
        <w:t xml:space="preserve"> (con afinamiento de Rietveld) de la espuma de hidroxiapatita </w:t>
      </w:r>
      <w:r w:rsidR="00482999">
        <w:rPr>
          <w:rFonts w:ascii="Times New Roman" w:eastAsia="Times New Roman" w:hAnsi="Times New Roman"/>
          <w:color w:val="222222"/>
          <w:sz w:val="24"/>
          <w:szCs w:val="24"/>
          <w:lang w:eastAsia="es-ES"/>
        </w:rPr>
        <w:t>y monetita</w:t>
      </w:r>
    </w:p>
    <w:p w:rsidR="00482999" w:rsidRPr="000A297E" w:rsidRDefault="00482999" w:rsidP="00CA4D22">
      <w:pPr>
        <w:spacing w:line="240" w:lineRule="auto"/>
        <w:jc w:val="both"/>
        <w:rPr>
          <w:i/>
          <w:sz w:val="24"/>
          <w:szCs w:val="24"/>
          <w:u w:val="single"/>
        </w:rPr>
      </w:pPr>
    </w:p>
    <w:p w:rsidR="008E59EE" w:rsidRPr="00101C89" w:rsidRDefault="008E59EE" w:rsidP="008E59EE">
      <w:pPr>
        <w:spacing w:after="0" w:line="360" w:lineRule="auto"/>
        <w:jc w:val="both"/>
        <w:rPr>
          <w:rFonts w:ascii="Times New Roman" w:hAnsi="Times New Roman"/>
          <w:sz w:val="24"/>
          <w:szCs w:val="24"/>
        </w:rPr>
      </w:pPr>
      <w:r w:rsidRPr="00101C89">
        <w:rPr>
          <w:rFonts w:ascii="Times New Roman" w:eastAsia="Times New Roman" w:hAnsi="Times New Roman"/>
          <w:color w:val="FF0000"/>
          <w:sz w:val="24"/>
          <w:szCs w:val="24"/>
          <w:lang w:eastAsia="es-ES"/>
        </w:rPr>
        <w:t xml:space="preserve"> </w:t>
      </w:r>
      <w:r w:rsidRPr="00101C89">
        <w:rPr>
          <w:rFonts w:ascii="Times New Roman" w:eastAsia="Times New Roman" w:hAnsi="Times New Roman"/>
          <w:color w:val="222222"/>
          <w:sz w:val="24"/>
          <w:szCs w:val="24"/>
          <w:lang w:eastAsia="es-ES"/>
        </w:rPr>
        <w:t xml:space="preserve">En este difractograma puede apreciarse picos de difracción muy intensos que aparecen en ángulos de </w:t>
      </w:r>
      <w:r w:rsidRPr="00101C89">
        <w:rPr>
          <w:rFonts w:ascii="Times New Roman" w:hAnsi="Times New Roman"/>
          <w:sz w:val="24"/>
          <w:szCs w:val="24"/>
        </w:rPr>
        <w:t>31.7, 32.8, 34.0, 31.0 y 31.3</w:t>
      </w:r>
      <w:r w:rsidRPr="00101C89">
        <w:rPr>
          <w:rFonts w:ascii="Times New Roman" w:eastAsia="Times New Roman" w:hAnsi="Times New Roman"/>
          <w:color w:val="222222"/>
          <w:sz w:val="24"/>
          <w:szCs w:val="24"/>
          <w:lang w:eastAsia="es-ES"/>
        </w:rPr>
        <w:t xml:space="preserve"> correspondiente a la fase </w:t>
      </w:r>
      <w:r w:rsidRPr="00101C89">
        <w:rPr>
          <w:rFonts w:ascii="Times New Roman" w:hAnsi="Times New Roman"/>
          <w:sz w:val="24"/>
          <w:szCs w:val="24"/>
          <w:lang w:val="es-SV"/>
        </w:rPr>
        <w:t>Hidroxiapatita con la estequiometria siguiente Ca</w:t>
      </w:r>
      <w:r w:rsidRPr="00101C89">
        <w:rPr>
          <w:rFonts w:ascii="Times New Roman" w:hAnsi="Times New Roman"/>
          <w:sz w:val="24"/>
          <w:szCs w:val="24"/>
          <w:vertAlign w:val="subscript"/>
          <w:lang w:val="es-SV"/>
        </w:rPr>
        <w:t>5</w:t>
      </w:r>
      <w:r w:rsidRPr="00101C89">
        <w:rPr>
          <w:rFonts w:ascii="Times New Roman" w:hAnsi="Times New Roman"/>
          <w:sz w:val="24"/>
          <w:szCs w:val="24"/>
          <w:lang w:val="es-SV"/>
        </w:rPr>
        <w:t>(PO</w:t>
      </w:r>
      <w:r w:rsidRPr="00101C89">
        <w:rPr>
          <w:rFonts w:ascii="Times New Roman" w:hAnsi="Times New Roman"/>
          <w:sz w:val="24"/>
          <w:szCs w:val="24"/>
          <w:vertAlign w:val="subscript"/>
          <w:lang w:val="es-SV"/>
        </w:rPr>
        <w:t>4</w:t>
      </w:r>
      <w:r w:rsidRPr="00101C89">
        <w:rPr>
          <w:rFonts w:ascii="Times New Roman" w:hAnsi="Times New Roman"/>
          <w:sz w:val="24"/>
          <w:szCs w:val="24"/>
          <w:lang w:val="es-SV"/>
        </w:rPr>
        <w:t>)</w:t>
      </w:r>
      <w:r w:rsidRPr="00101C89">
        <w:rPr>
          <w:rFonts w:ascii="Times New Roman" w:hAnsi="Times New Roman"/>
          <w:sz w:val="24"/>
          <w:szCs w:val="24"/>
          <w:vertAlign w:val="subscript"/>
          <w:lang w:val="es-SV"/>
        </w:rPr>
        <w:t>3</w:t>
      </w:r>
      <w:r w:rsidRPr="00101C89">
        <w:rPr>
          <w:rFonts w:ascii="Times New Roman" w:hAnsi="Times New Roman"/>
          <w:sz w:val="24"/>
          <w:szCs w:val="24"/>
          <w:lang w:val="es-SV"/>
        </w:rPr>
        <w:t xml:space="preserve"> (OH). </w:t>
      </w:r>
      <w:r w:rsidRPr="00101C89">
        <w:rPr>
          <w:rFonts w:ascii="Times New Roman" w:hAnsi="Times New Roman"/>
          <w:sz w:val="24"/>
          <w:szCs w:val="24"/>
        </w:rPr>
        <w:t>En el estudio de Porosimetría de mercurio se observa que aunque los poros están en el rango óptimo, tienen un volumen muy bajo, lo que concuerda con la absorción lenta de plomo (1000 ppm) observada en los ensayos de remoción llevados a cabo.</w:t>
      </w:r>
    </w:p>
    <w:p w:rsidR="008E59EE" w:rsidRPr="00101C89" w:rsidRDefault="008E59EE" w:rsidP="008E59EE">
      <w:pPr>
        <w:spacing w:after="0" w:line="360" w:lineRule="auto"/>
        <w:jc w:val="both"/>
        <w:rPr>
          <w:rFonts w:ascii="Times New Roman" w:hAnsi="Times New Roman"/>
          <w:sz w:val="24"/>
          <w:szCs w:val="24"/>
        </w:rPr>
      </w:pPr>
    </w:p>
    <w:p w:rsidR="008E59EE" w:rsidRPr="00A82EF2" w:rsidRDefault="008E59EE" w:rsidP="00E05E9C">
      <w:pPr>
        <w:pStyle w:val="Prrafodelista"/>
        <w:numPr>
          <w:ilvl w:val="1"/>
          <w:numId w:val="22"/>
        </w:numPr>
        <w:spacing w:after="0" w:line="360" w:lineRule="auto"/>
        <w:jc w:val="both"/>
        <w:rPr>
          <w:rFonts w:ascii="Times New Roman" w:hAnsi="Times New Roman"/>
          <w:b/>
          <w:sz w:val="24"/>
          <w:szCs w:val="24"/>
          <w:lang w:val="es-SV"/>
        </w:rPr>
      </w:pPr>
      <w:r w:rsidRPr="00A82EF2">
        <w:rPr>
          <w:rFonts w:ascii="Times New Roman" w:hAnsi="Times New Roman"/>
          <w:b/>
          <w:sz w:val="24"/>
          <w:szCs w:val="24"/>
          <w:lang w:val="es-SV"/>
        </w:rPr>
        <w:t>Determinación de tamaño de poro.</w:t>
      </w:r>
    </w:p>
    <w:p w:rsidR="0063667F" w:rsidRDefault="0063667F" w:rsidP="008E59EE">
      <w:pPr>
        <w:spacing w:after="0" w:line="360" w:lineRule="auto"/>
        <w:ind w:left="-153"/>
        <w:jc w:val="both"/>
        <w:rPr>
          <w:rFonts w:ascii="Times New Roman" w:hAnsi="Times New Roman"/>
          <w:sz w:val="24"/>
          <w:szCs w:val="24"/>
          <w:lang w:val="es-SV"/>
        </w:rPr>
      </w:pPr>
    </w:p>
    <w:p w:rsidR="008E59EE" w:rsidRDefault="008E59EE" w:rsidP="008E59EE">
      <w:pPr>
        <w:spacing w:after="0" w:line="360" w:lineRule="auto"/>
        <w:ind w:left="-153"/>
        <w:jc w:val="both"/>
        <w:rPr>
          <w:rFonts w:ascii="Times New Roman" w:hAnsi="Times New Roman"/>
          <w:sz w:val="24"/>
          <w:szCs w:val="24"/>
          <w:lang w:val="es-SV"/>
        </w:rPr>
      </w:pPr>
      <w:r w:rsidRPr="00101C89">
        <w:rPr>
          <w:rFonts w:ascii="Times New Roman" w:hAnsi="Times New Roman"/>
          <w:sz w:val="24"/>
          <w:szCs w:val="24"/>
          <w:lang w:val="es-SV"/>
        </w:rPr>
        <w:t>El tamaño de poro es una propiedad de suma importancia para la efectiva remoción del plomo del agua por medio de la espuma de</w:t>
      </w:r>
      <w:r w:rsidR="00910C08">
        <w:rPr>
          <w:rFonts w:ascii="Times New Roman" w:hAnsi="Times New Roman"/>
          <w:sz w:val="24"/>
          <w:szCs w:val="24"/>
          <w:lang w:val="es-SV"/>
        </w:rPr>
        <w:t xml:space="preserve"> hidroxiapatita. En la figura 52</w:t>
      </w:r>
      <w:r w:rsidRPr="00101C89">
        <w:rPr>
          <w:rFonts w:ascii="Times New Roman" w:hAnsi="Times New Roman"/>
          <w:sz w:val="24"/>
          <w:szCs w:val="24"/>
          <w:lang w:val="es-SV"/>
        </w:rPr>
        <w:t xml:space="preserve"> se muestra un estudio de tamaño de poro utilizando Porosimetría de mercurio.</w:t>
      </w:r>
    </w:p>
    <w:p w:rsidR="0063667F" w:rsidRPr="00101C89" w:rsidRDefault="0063667F" w:rsidP="008E59EE">
      <w:pPr>
        <w:spacing w:after="0" w:line="360" w:lineRule="auto"/>
        <w:ind w:left="-153"/>
        <w:jc w:val="both"/>
        <w:rPr>
          <w:rFonts w:ascii="Times New Roman" w:hAnsi="Times New Roman"/>
          <w:sz w:val="24"/>
          <w:szCs w:val="24"/>
          <w:lang w:val="es-SV"/>
        </w:rPr>
      </w:pPr>
    </w:p>
    <w:p w:rsidR="008E59EE" w:rsidRPr="00101C89" w:rsidRDefault="008E59EE" w:rsidP="008E59EE">
      <w:pPr>
        <w:spacing w:line="360" w:lineRule="auto"/>
        <w:jc w:val="center"/>
        <w:rPr>
          <w:rFonts w:ascii="Times New Roman" w:eastAsia="Times New Roman" w:hAnsi="Times New Roman"/>
          <w:b/>
          <w:bCs/>
          <w:color w:val="222222"/>
          <w:sz w:val="24"/>
          <w:szCs w:val="24"/>
          <w:lang w:eastAsia="es-ES"/>
        </w:rPr>
      </w:pPr>
      <w:r w:rsidRPr="00101C89">
        <w:rPr>
          <w:rFonts w:ascii="Times New Roman" w:eastAsia="Times New Roman" w:hAnsi="Times New Roman"/>
          <w:b/>
          <w:noProof/>
          <w:color w:val="222222"/>
          <w:sz w:val="24"/>
          <w:szCs w:val="24"/>
          <w:lang w:val="es-MX" w:eastAsia="es-MX"/>
        </w:rPr>
        <w:drawing>
          <wp:inline distT="0" distB="0" distL="0" distR="0">
            <wp:extent cx="4857749" cy="2447925"/>
            <wp:effectExtent l="0" t="0" r="635" b="0"/>
            <wp:docPr id="349"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osimetria.jpg"/>
                    <pic:cNvPicPr/>
                  </pic:nvPicPr>
                  <pic:blipFill>
                    <a:blip r:embed="rId79">
                      <a:extLst>
                        <a:ext uri="{28A0092B-C50C-407E-A947-70E740481C1C}">
                          <a14:useLocalDpi xmlns:a14="http://schemas.microsoft.com/office/drawing/2010/main" val="0"/>
                        </a:ext>
                      </a:extLst>
                    </a:blip>
                    <a:stretch>
                      <a:fillRect/>
                    </a:stretch>
                  </pic:blipFill>
                  <pic:spPr>
                    <a:xfrm>
                      <a:off x="0" y="0"/>
                      <a:ext cx="4867923" cy="2453052"/>
                    </a:xfrm>
                    <a:prstGeom prst="rect">
                      <a:avLst/>
                    </a:prstGeom>
                  </pic:spPr>
                </pic:pic>
              </a:graphicData>
            </a:graphic>
          </wp:inline>
        </w:drawing>
      </w:r>
    </w:p>
    <w:p w:rsidR="008E59EE" w:rsidRPr="00CE5C93" w:rsidRDefault="00910C08" w:rsidP="008E59EE">
      <w:pPr>
        <w:spacing w:line="360" w:lineRule="auto"/>
        <w:jc w:val="center"/>
        <w:rPr>
          <w:rFonts w:ascii="Times New Roman" w:eastAsia="Times New Roman" w:hAnsi="Times New Roman"/>
          <w:bCs/>
          <w:color w:val="222222"/>
          <w:sz w:val="24"/>
          <w:szCs w:val="24"/>
          <w:lang w:eastAsia="es-ES"/>
        </w:rPr>
      </w:pPr>
      <w:r>
        <w:rPr>
          <w:rFonts w:ascii="Times New Roman" w:eastAsia="Times New Roman" w:hAnsi="Times New Roman"/>
          <w:bCs/>
          <w:color w:val="222222"/>
          <w:sz w:val="24"/>
          <w:szCs w:val="24"/>
          <w:lang w:eastAsia="es-ES"/>
        </w:rPr>
        <w:t>Figura 52.</w:t>
      </w:r>
      <w:r w:rsidR="008E59EE" w:rsidRPr="00CE5C93">
        <w:rPr>
          <w:rFonts w:ascii="Times New Roman" w:eastAsia="Times New Roman" w:hAnsi="Times New Roman"/>
          <w:bCs/>
          <w:color w:val="222222"/>
          <w:sz w:val="24"/>
          <w:szCs w:val="24"/>
          <w:lang w:eastAsia="es-ES"/>
        </w:rPr>
        <w:t xml:space="preserve"> Estudio de poros utilizando Porosimetría de mercurio.</w:t>
      </w:r>
    </w:p>
    <w:p w:rsidR="008E59EE" w:rsidRDefault="008E59EE" w:rsidP="008E59EE">
      <w:pPr>
        <w:spacing w:line="360" w:lineRule="auto"/>
        <w:jc w:val="both"/>
        <w:rPr>
          <w:rFonts w:ascii="Times New Roman" w:eastAsia="Times New Roman" w:hAnsi="Times New Roman"/>
          <w:bCs/>
          <w:color w:val="222222"/>
          <w:sz w:val="24"/>
          <w:szCs w:val="24"/>
          <w:lang w:eastAsia="es-ES"/>
        </w:rPr>
      </w:pPr>
      <w:r w:rsidRPr="00101C89">
        <w:rPr>
          <w:rFonts w:ascii="Times New Roman" w:eastAsia="Times New Roman" w:hAnsi="Times New Roman"/>
          <w:bCs/>
          <w:color w:val="222222"/>
          <w:sz w:val="24"/>
          <w:szCs w:val="24"/>
          <w:lang w:eastAsia="es-ES"/>
        </w:rPr>
        <w:t>Al analizar los resultados de P</w:t>
      </w:r>
      <w:r w:rsidR="001A32AE">
        <w:rPr>
          <w:rFonts w:ascii="Times New Roman" w:eastAsia="Times New Roman" w:hAnsi="Times New Roman"/>
          <w:bCs/>
          <w:color w:val="222222"/>
          <w:sz w:val="24"/>
          <w:szCs w:val="24"/>
          <w:lang w:eastAsia="es-ES"/>
        </w:rPr>
        <w:t>orosimetría de mercurio, se puede</w:t>
      </w:r>
      <w:r w:rsidRPr="00101C89">
        <w:rPr>
          <w:rFonts w:ascii="Times New Roman" w:eastAsia="Times New Roman" w:hAnsi="Times New Roman"/>
          <w:bCs/>
          <w:color w:val="222222"/>
          <w:sz w:val="24"/>
          <w:szCs w:val="24"/>
          <w:lang w:eastAsia="es-ES"/>
        </w:rPr>
        <w:t xml:space="preserve"> decir que el tamaño promedio de los poros está en rango comprendido de 10 a 100 micrómetros, con algunos pocos en el rango de 0.01 a 10 micrómetros. Esta condición de mayor cantidad de poros en el rango antes me</w:t>
      </w:r>
      <w:r w:rsidR="001A32AE">
        <w:rPr>
          <w:rFonts w:ascii="Times New Roman" w:eastAsia="Times New Roman" w:hAnsi="Times New Roman"/>
          <w:bCs/>
          <w:color w:val="222222"/>
          <w:sz w:val="24"/>
          <w:szCs w:val="24"/>
          <w:lang w:eastAsia="es-ES"/>
        </w:rPr>
        <w:t>ncionado (10 a 100 µm) permite</w:t>
      </w:r>
      <w:r w:rsidRPr="00101C89">
        <w:rPr>
          <w:rFonts w:ascii="Times New Roman" w:eastAsia="Times New Roman" w:hAnsi="Times New Roman"/>
          <w:bCs/>
          <w:color w:val="222222"/>
          <w:sz w:val="24"/>
          <w:szCs w:val="24"/>
          <w:lang w:eastAsia="es-ES"/>
        </w:rPr>
        <w:t xml:space="preserve"> que la espuma tenga mayor contacto con la </w:t>
      </w:r>
      <w:r w:rsidR="001A32AE">
        <w:rPr>
          <w:rFonts w:ascii="Times New Roman" w:eastAsia="Times New Roman" w:hAnsi="Times New Roman"/>
          <w:bCs/>
          <w:color w:val="222222"/>
          <w:sz w:val="24"/>
          <w:szCs w:val="24"/>
          <w:lang w:eastAsia="es-ES"/>
        </w:rPr>
        <w:t>di</w:t>
      </w:r>
      <w:r w:rsidRPr="00101C89">
        <w:rPr>
          <w:rFonts w:ascii="Times New Roman" w:eastAsia="Times New Roman" w:hAnsi="Times New Roman"/>
          <w:bCs/>
          <w:color w:val="222222"/>
          <w:sz w:val="24"/>
          <w:szCs w:val="24"/>
          <w:lang w:eastAsia="es-ES"/>
        </w:rPr>
        <w:t>solución que contenga los iones tóxicos; además proporcionara mayor remoción de estos.</w:t>
      </w:r>
    </w:p>
    <w:p w:rsidR="0063667F" w:rsidRDefault="0063667F" w:rsidP="008E59EE">
      <w:pPr>
        <w:spacing w:line="360" w:lineRule="auto"/>
        <w:jc w:val="both"/>
        <w:rPr>
          <w:rFonts w:ascii="Times New Roman" w:eastAsia="Times New Roman" w:hAnsi="Times New Roman"/>
          <w:bCs/>
          <w:color w:val="222222"/>
          <w:sz w:val="24"/>
          <w:szCs w:val="24"/>
          <w:lang w:eastAsia="es-ES"/>
        </w:rPr>
      </w:pPr>
    </w:p>
    <w:p w:rsidR="00CA4D22" w:rsidRDefault="00CA4D22" w:rsidP="008E59EE">
      <w:pPr>
        <w:spacing w:line="360" w:lineRule="auto"/>
        <w:jc w:val="both"/>
        <w:rPr>
          <w:rFonts w:ascii="Times New Roman" w:eastAsia="Times New Roman" w:hAnsi="Times New Roman"/>
          <w:bCs/>
          <w:color w:val="222222"/>
          <w:sz w:val="24"/>
          <w:szCs w:val="24"/>
          <w:lang w:eastAsia="es-ES"/>
        </w:rPr>
      </w:pPr>
    </w:p>
    <w:p w:rsidR="00CA4D22" w:rsidRDefault="00CA4D22" w:rsidP="008E59EE">
      <w:pPr>
        <w:spacing w:line="360" w:lineRule="auto"/>
        <w:jc w:val="both"/>
        <w:rPr>
          <w:rFonts w:ascii="Times New Roman" w:eastAsia="Times New Roman" w:hAnsi="Times New Roman"/>
          <w:bCs/>
          <w:color w:val="222222"/>
          <w:sz w:val="24"/>
          <w:szCs w:val="24"/>
          <w:lang w:eastAsia="es-ES"/>
        </w:rPr>
      </w:pPr>
    </w:p>
    <w:p w:rsidR="00CA4D22" w:rsidRPr="00101C89" w:rsidRDefault="00CA4D22" w:rsidP="008E59EE">
      <w:pPr>
        <w:spacing w:line="360" w:lineRule="auto"/>
        <w:jc w:val="both"/>
        <w:rPr>
          <w:rFonts w:ascii="Times New Roman" w:eastAsia="Times New Roman" w:hAnsi="Times New Roman"/>
          <w:bCs/>
          <w:color w:val="222222"/>
          <w:sz w:val="24"/>
          <w:szCs w:val="24"/>
          <w:lang w:eastAsia="es-ES"/>
        </w:rPr>
      </w:pPr>
    </w:p>
    <w:p w:rsidR="008E59EE" w:rsidRPr="00101C89" w:rsidRDefault="008E59EE" w:rsidP="008E59EE">
      <w:pPr>
        <w:rPr>
          <w:rFonts w:ascii="Arial Narrow" w:eastAsia="Times New Roman" w:hAnsi="Arial Narrow"/>
          <w:b/>
          <w:bCs/>
          <w:color w:val="222222"/>
          <w:sz w:val="24"/>
          <w:szCs w:val="24"/>
          <w:lang w:eastAsia="es-ES"/>
        </w:rPr>
      </w:pPr>
      <w:r w:rsidRPr="00101C89">
        <w:rPr>
          <w:rFonts w:ascii="Times New Roman" w:eastAsia="Times New Roman" w:hAnsi="Times New Roman"/>
          <w:bCs/>
          <w:noProof/>
          <w:color w:val="222222"/>
          <w:sz w:val="24"/>
          <w:szCs w:val="24"/>
          <w:lang w:val="es-MX" w:eastAsia="es-MX"/>
        </w:rPr>
        <w:drawing>
          <wp:anchor distT="0" distB="0" distL="114300" distR="114300" simplePos="0" relativeHeight="251750912" behindDoc="0" locked="0" layoutInCell="1" allowOverlap="1">
            <wp:simplePos x="0" y="0"/>
            <wp:positionH relativeFrom="column">
              <wp:posOffset>24765</wp:posOffset>
            </wp:positionH>
            <wp:positionV relativeFrom="paragraph">
              <wp:posOffset>87630</wp:posOffset>
            </wp:positionV>
            <wp:extent cx="5095875" cy="2828925"/>
            <wp:effectExtent l="0" t="0" r="9525" b="9525"/>
            <wp:wrapNone/>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noChangeArrowheads="1"/>
                    </pic:cNvPicPr>
                  </pic:nvPicPr>
                  <pic:blipFill>
                    <a:blip r:embed="rId80" cstate="print"/>
                    <a:srcRect/>
                    <a:stretch>
                      <a:fillRect/>
                    </a:stretch>
                  </pic:blipFill>
                  <pic:spPr bwMode="auto">
                    <a:xfrm>
                      <a:off x="0" y="0"/>
                      <a:ext cx="5095875" cy="2828925"/>
                    </a:xfrm>
                    <a:prstGeom prst="rect">
                      <a:avLst/>
                    </a:prstGeom>
                    <a:noFill/>
                    <a:ln w="9525">
                      <a:noFill/>
                      <a:miter lim="800000"/>
                      <a:headEnd/>
                      <a:tailEnd/>
                    </a:ln>
                    <a:effectLst/>
                  </pic:spPr>
                </pic:pic>
              </a:graphicData>
            </a:graphic>
          </wp:anchor>
        </w:drawing>
      </w:r>
    </w:p>
    <w:p w:rsidR="008E59EE" w:rsidRPr="00101C89" w:rsidRDefault="00494EC3" w:rsidP="008E59EE">
      <w:pPr>
        <w:rPr>
          <w:rFonts w:ascii="Arial Narrow" w:eastAsia="Times New Roman" w:hAnsi="Arial Narrow"/>
          <w:b/>
          <w:bCs/>
          <w:color w:val="222222"/>
          <w:sz w:val="24"/>
          <w:szCs w:val="24"/>
          <w:lang w:eastAsia="es-ES"/>
        </w:rPr>
      </w:pPr>
      <w:r>
        <w:rPr>
          <w:rFonts w:ascii="Arial Narrow" w:eastAsia="Times New Roman" w:hAnsi="Arial Narrow"/>
          <w:b/>
          <w:bCs/>
          <w:noProof/>
          <w:color w:val="222222"/>
          <w:sz w:val="24"/>
          <w:szCs w:val="24"/>
          <w:lang w:val="es-SV" w:eastAsia="es-SV"/>
        </w:rPr>
        <w:pict>
          <v:shape id="Text Box 4126" o:spid="_x0000_s1097" type="#_x0000_t202" style="position:absolute;margin-left:295.95pt;margin-top:19.2pt;width:76.5pt;height:52.1pt;z-index:25175193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" filled="f" stroked="f">
            <v:textbox style="mso-fit-shape-to-text:t">
              <w:txbxContent>
                <w:p w:rsidR="003D732A" w:rsidRDefault="003D732A" w:rsidP="008E59EE">
                  <w:pPr>
                    <w:pStyle w:val="NormalWeb"/>
                    <w:spacing w:before="0" w:beforeAutospacing="0" w:after="0" w:afterAutospacing="0"/>
                  </w:pP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r>
                    <w:rPr>
                      <w:rFonts w:asciiTheme="minorHAnsi" w:hAnsi="Calibri" w:cstheme="minorBidi"/>
                      <w:color w:val="000000" w:themeColor="text1"/>
                      <w:kern w:val="24"/>
                      <w:sz w:val="36"/>
                      <w:szCs w:val="36"/>
                    </w:rPr>
                    <w:t>-TCP</w:t>
                  </w:r>
                </w:p>
                <w:p w:rsidR="003D732A" w:rsidRDefault="003D732A" w:rsidP="008E59EE">
                  <w:pPr>
                    <w:pStyle w:val="NormalWeb"/>
                    <w:spacing w:before="0" w:beforeAutospacing="0" w:after="0" w:afterAutospacing="0"/>
                  </w:pPr>
                  <w:r>
                    <w:rPr>
                      <w:rFonts w:asciiTheme="minorHAnsi" w:hAnsi="Calibri" w:cstheme="minorBidi"/>
                      <w:color w:val="000000" w:themeColor="text1"/>
                      <w:kern w:val="24"/>
                      <w:sz w:val="36"/>
                      <w:szCs w:val="36"/>
                    </w:rPr>
                    <w:t>&amp; CaO</w:t>
                  </w:r>
                </w:p>
              </w:txbxContent>
            </v:textbox>
          </v:shape>
        </w:pict>
      </w:r>
    </w:p>
    <w:p w:rsidR="008E59EE" w:rsidRPr="00101C89" w:rsidRDefault="008E59EE" w:rsidP="008E59EE">
      <w:pPr>
        <w:rPr>
          <w:rFonts w:ascii="Arial Narrow" w:eastAsia="Times New Roman" w:hAnsi="Arial Narrow"/>
          <w:b/>
          <w:bCs/>
          <w:color w:val="222222"/>
          <w:sz w:val="24"/>
          <w:szCs w:val="24"/>
          <w:lang w:eastAsia="es-ES"/>
        </w:rPr>
      </w:pPr>
    </w:p>
    <w:p w:rsidR="008E59EE" w:rsidRPr="00101C89" w:rsidRDefault="008E59EE" w:rsidP="008E59EE">
      <w:pPr>
        <w:rPr>
          <w:rFonts w:ascii="Arial Narrow" w:eastAsia="Times New Roman" w:hAnsi="Arial Narrow"/>
          <w:b/>
          <w:bCs/>
          <w:color w:val="222222"/>
          <w:sz w:val="24"/>
          <w:szCs w:val="24"/>
          <w:lang w:eastAsia="es-ES"/>
        </w:rPr>
      </w:pPr>
    </w:p>
    <w:p w:rsidR="008E59EE" w:rsidRPr="00101C89" w:rsidRDefault="008E59EE" w:rsidP="008E59EE">
      <w:pPr>
        <w:rPr>
          <w:rFonts w:ascii="Arial Narrow" w:eastAsia="Times New Roman" w:hAnsi="Arial Narrow"/>
          <w:b/>
          <w:bCs/>
          <w:color w:val="222222"/>
          <w:sz w:val="24"/>
          <w:szCs w:val="24"/>
          <w:lang w:eastAsia="es-ES"/>
        </w:rPr>
      </w:pPr>
    </w:p>
    <w:p w:rsidR="008E59EE" w:rsidRPr="00101C89" w:rsidRDefault="008E59EE" w:rsidP="008E59EE">
      <w:pPr>
        <w:rPr>
          <w:rFonts w:ascii="Arial Narrow" w:eastAsia="Times New Roman" w:hAnsi="Arial Narrow"/>
          <w:b/>
          <w:bCs/>
          <w:color w:val="222222"/>
          <w:sz w:val="24"/>
          <w:szCs w:val="24"/>
          <w:lang w:eastAsia="es-ES"/>
        </w:rPr>
      </w:pPr>
    </w:p>
    <w:p w:rsidR="008E59EE" w:rsidRPr="00101C89" w:rsidRDefault="008E59EE" w:rsidP="008E59EE">
      <w:pPr>
        <w:rPr>
          <w:rFonts w:ascii="Arial Narrow" w:eastAsia="Times New Roman" w:hAnsi="Arial Narrow"/>
          <w:b/>
          <w:bCs/>
          <w:color w:val="222222"/>
          <w:sz w:val="24"/>
          <w:szCs w:val="24"/>
          <w:lang w:eastAsia="es-ES"/>
        </w:rPr>
      </w:pPr>
    </w:p>
    <w:p w:rsidR="008E59EE" w:rsidRPr="00101C89" w:rsidRDefault="008E59EE" w:rsidP="008E59EE">
      <w:pPr>
        <w:rPr>
          <w:rFonts w:ascii="Arial Narrow" w:eastAsia="Times New Roman" w:hAnsi="Arial Narrow"/>
          <w:b/>
          <w:bCs/>
          <w:color w:val="222222"/>
          <w:sz w:val="24"/>
          <w:szCs w:val="24"/>
          <w:lang w:eastAsia="es-ES"/>
        </w:rPr>
      </w:pPr>
    </w:p>
    <w:p w:rsidR="008E59EE" w:rsidRPr="00101C89" w:rsidRDefault="008E59EE" w:rsidP="008E59EE">
      <w:pPr>
        <w:rPr>
          <w:rFonts w:ascii="Arial Narrow" w:eastAsia="Times New Roman" w:hAnsi="Arial Narrow"/>
          <w:b/>
          <w:bCs/>
          <w:color w:val="222222"/>
          <w:sz w:val="24"/>
          <w:szCs w:val="24"/>
          <w:lang w:eastAsia="es-ES"/>
        </w:rPr>
      </w:pPr>
    </w:p>
    <w:p w:rsidR="008E59EE" w:rsidRPr="00CE5C93" w:rsidRDefault="008E59EE" w:rsidP="00CA4D22">
      <w:pPr>
        <w:jc w:val="both"/>
        <w:rPr>
          <w:rFonts w:ascii="Times New Roman" w:eastAsia="Times New Roman" w:hAnsi="Times New Roman"/>
          <w:bCs/>
          <w:color w:val="222222"/>
          <w:sz w:val="24"/>
          <w:szCs w:val="24"/>
          <w:lang w:eastAsia="es-ES"/>
        </w:rPr>
      </w:pPr>
      <w:r w:rsidRPr="00CE5C93">
        <w:rPr>
          <w:rFonts w:ascii="Times New Roman" w:eastAsia="Times New Roman" w:hAnsi="Times New Roman"/>
          <w:bCs/>
          <w:sz w:val="24"/>
          <w:szCs w:val="24"/>
          <w:lang w:eastAsia="es-ES"/>
        </w:rPr>
        <w:t>Fig</w:t>
      </w:r>
      <w:r w:rsidR="00910C08">
        <w:rPr>
          <w:rFonts w:ascii="Times New Roman" w:eastAsia="Times New Roman" w:hAnsi="Times New Roman"/>
          <w:bCs/>
          <w:color w:val="222222"/>
          <w:sz w:val="24"/>
          <w:szCs w:val="24"/>
          <w:lang w:eastAsia="es-ES"/>
        </w:rPr>
        <w:t>ura 53.</w:t>
      </w:r>
      <w:r w:rsidRPr="00CE5C93">
        <w:rPr>
          <w:rFonts w:ascii="Times New Roman" w:eastAsia="Times New Roman" w:hAnsi="Times New Roman"/>
          <w:bCs/>
          <w:sz w:val="24"/>
          <w:szCs w:val="24"/>
          <w:lang w:eastAsia="es-ES"/>
        </w:rPr>
        <w:t xml:space="preserve"> </w:t>
      </w:r>
      <w:r w:rsidRPr="00CE5C93">
        <w:rPr>
          <w:rFonts w:ascii="Times New Roman" w:eastAsia="Times New Roman" w:hAnsi="Times New Roman"/>
          <w:bCs/>
          <w:color w:val="222222"/>
          <w:sz w:val="24"/>
          <w:szCs w:val="24"/>
          <w:lang w:eastAsia="es-ES"/>
        </w:rPr>
        <w:t>Difractograma de la fracción 10/5 (color rosa), 5/5 (color azul) envejecida 12 horas; en color café, espuma de HA de referencia.</w:t>
      </w:r>
    </w:p>
    <w:p w:rsidR="008E59EE" w:rsidRPr="00101C89" w:rsidRDefault="008E59EE" w:rsidP="008E59EE">
      <w:pPr>
        <w:spacing w:line="360" w:lineRule="auto"/>
        <w:jc w:val="both"/>
        <w:rPr>
          <w:rFonts w:ascii="Times New Roman" w:eastAsia="Times New Roman" w:hAnsi="Times New Roman"/>
          <w:bCs/>
          <w:color w:val="222222"/>
          <w:sz w:val="24"/>
          <w:szCs w:val="24"/>
          <w:lang w:eastAsia="es-ES"/>
        </w:rPr>
      </w:pPr>
    </w:p>
    <w:p w:rsidR="008E59EE" w:rsidRPr="00101C89" w:rsidRDefault="008E59EE" w:rsidP="008E59EE">
      <w:pPr>
        <w:spacing w:line="360" w:lineRule="auto"/>
        <w:jc w:val="both"/>
        <w:rPr>
          <w:rFonts w:ascii="Times New Roman" w:eastAsia="Times New Roman" w:hAnsi="Times New Roman"/>
          <w:bCs/>
          <w:color w:val="222222"/>
          <w:sz w:val="24"/>
          <w:szCs w:val="24"/>
          <w:lang w:eastAsia="es-ES"/>
        </w:rPr>
      </w:pPr>
      <w:r w:rsidRPr="00101C89">
        <w:rPr>
          <w:rFonts w:ascii="Times New Roman" w:eastAsia="Times New Roman" w:hAnsi="Times New Roman"/>
          <w:bCs/>
          <w:color w:val="222222"/>
          <w:sz w:val="24"/>
          <w:szCs w:val="24"/>
          <w:lang w:eastAsia="es-ES"/>
        </w:rPr>
        <w:t xml:space="preserve">En </w:t>
      </w:r>
      <w:r>
        <w:rPr>
          <w:rFonts w:ascii="Times New Roman" w:eastAsia="Times New Roman" w:hAnsi="Times New Roman"/>
          <w:bCs/>
          <w:color w:val="222222"/>
          <w:sz w:val="24"/>
          <w:szCs w:val="24"/>
          <w:lang w:eastAsia="es-ES"/>
        </w:rPr>
        <w:t>los difractograma de la figura 5</w:t>
      </w:r>
      <w:r w:rsidR="00910C08">
        <w:rPr>
          <w:rFonts w:ascii="Times New Roman" w:eastAsia="Times New Roman" w:hAnsi="Times New Roman"/>
          <w:bCs/>
          <w:color w:val="222222"/>
          <w:sz w:val="24"/>
          <w:szCs w:val="24"/>
          <w:lang w:eastAsia="es-ES"/>
        </w:rPr>
        <w:t>3</w:t>
      </w:r>
      <w:r w:rsidRPr="00101C89">
        <w:rPr>
          <w:rFonts w:ascii="Times New Roman" w:eastAsia="Times New Roman" w:hAnsi="Times New Roman"/>
          <w:bCs/>
          <w:color w:val="222222"/>
          <w:sz w:val="24"/>
          <w:szCs w:val="24"/>
          <w:lang w:eastAsia="es-ES"/>
        </w:rPr>
        <w:t xml:space="preserve"> se observan picos de difracción a 30.75, 22.72, 24.09 y 34.183 que corresponde al β-fosfato tricálcico. También hay ángulos difractados a 32.20, 37.34, 53.85 y 64.15 de la fas</w:t>
      </w:r>
      <w:r w:rsidR="00D3543A">
        <w:rPr>
          <w:rFonts w:ascii="Times New Roman" w:eastAsia="Times New Roman" w:hAnsi="Times New Roman"/>
          <w:bCs/>
          <w:color w:val="222222"/>
          <w:sz w:val="24"/>
          <w:szCs w:val="24"/>
          <w:lang w:eastAsia="es-ES"/>
        </w:rPr>
        <w:t>e óxido de calcio. Si se compara</w:t>
      </w:r>
      <w:r w:rsidRPr="00101C89">
        <w:rPr>
          <w:rFonts w:ascii="Times New Roman" w:eastAsia="Times New Roman" w:hAnsi="Times New Roman"/>
          <w:bCs/>
          <w:color w:val="222222"/>
          <w:sz w:val="24"/>
          <w:szCs w:val="24"/>
          <w:lang w:eastAsia="es-ES"/>
        </w:rPr>
        <w:t xml:space="preserve"> la fase del β-fosfato tricálcico y óxido de calcio con el de la hidr</w:t>
      </w:r>
      <w:r w:rsidR="00D3543A">
        <w:rPr>
          <w:rFonts w:ascii="Times New Roman" w:eastAsia="Times New Roman" w:hAnsi="Times New Roman"/>
          <w:bCs/>
          <w:color w:val="222222"/>
          <w:sz w:val="24"/>
          <w:szCs w:val="24"/>
          <w:lang w:eastAsia="es-ES"/>
        </w:rPr>
        <w:t>oxiapatita (color café), se puede</w:t>
      </w:r>
      <w:r w:rsidRPr="00101C89">
        <w:rPr>
          <w:rFonts w:ascii="Times New Roman" w:eastAsia="Times New Roman" w:hAnsi="Times New Roman"/>
          <w:bCs/>
          <w:color w:val="222222"/>
          <w:sz w:val="24"/>
          <w:szCs w:val="24"/>
          <w:lang w:eastAsia="es-ES"/>
        </w:rPr>
        <w:t xml:space="preserve"> ver que hay una mezcla de 85% de β-fosfato tricálcico con un 15% de óxido de calcio, no existe formación de hidroxiapatita.</w:t>
      </w:r>
    </w:p>
    <w:p w:rsidR="008E59EE" w:rsidRDefault="008E59EE" w:rsidP="008E59EE">
      <w:pPr>
        <w:spacing w:line="360" w:lineRule="auto"/>
        <w:jc w:val="both"/>
        <w:rPr>
          <w:rFonts w:ascii="Times New Roman" w:eastAsia="Times New Roman" w:hAnsi="Times New Roman"/>
          <w:bCs/>
          <w:color w:val="222222"/>
          <w:sz w:val="24"/>
          <w:szCs w:val="24"/>
          <w:lang w:eastAsia="es-ES"/>
        </w:rPr>
      </w:pPr>
    </w:p>
    <w:p w:rsidR="00CA4D22" w:rsidRDefault="00CA4D22" w:rsidP="008E59EE">
      <w:pPr>
        <w:spacing w:line="360" w:lineRule="auto"/>
        <w:jc w:val="both"/>
        <w:rPr>
          <w:rFonts w:ascii="Times New Roman" w:eastAsia="Times New Roman" w:hAnsi="Times New Roman"/>
          <w:bCs/>
          <w:color w:val="222222"/>
          <w:sz w:val="24"/>
          <w:szCs w:val="24"/>
          <w:lang w:eastAsia="es-ES"/>
        </w:rPr>
      </w:pPr>
    </w:p>
    <w:p w:rsidR="00CA4D22" w:rsidRDefault="00CA4D22" w:rsidP="008E59EE">
      <w:pPr>
        <w:spacing w:line="360" w:lineRule="auto"/>
        <w:jc w:val="both"/>
        <w:rPr>
          <w:rFonts w:ascii="Times New Roman" w:eastAsia="Times New Roman" w:hAnsi="Times New Roman"/>
          <w:bCs/>
          <w:color w:val="222222"/>
          <w:sz w:val="24"/>
          <w:szCs w:val="24"/>
          <w:lang w:eastAsia="es-ES"/>
        </w:rPr>
      </w:pPr>
    </w:p>
    <w:p w:rsidR="00CA4D22" w:rsidRDefault="00CA4D22" w:rsidP="008E59EE">
      <w:pPr>
        <w:spacing w:line="360" w:lineRule="auto"/>
        <w:jc w:val="both"/>
        <w:rPr>
          <w:rFonts w:ascii="Times New Roman" w:eastAsia="Times New Roman" w:hAnsi="Times New Roman"/>
          <w:bCs/>
          <w:color w:val="222222"/>
          <w:sz w:val="24"/>
          <w:szCs w:val="24"/>
          <w:lang w:eastAsia="es-ES"/>
        </w:rPr>
      </w:pPr>
    </w:p>
    <w:p w:rsidR="00CA4D22" w:rsidRDefault="00CA4D22" w:rsidP="008E59EE">
      <w:pPr>
        <w:spacing w:line="360" w:lineRule="auto"/>
        <w:jc w:val="both"/>
        <w:rPr>
          <w:rFonts w:ascii="Times New Roman" w:eastAsia="Times New Roman" w:hAnsi="Times New Roman"/>
          <w:bCs/>
          <w:color w:val="222222"/>
          <w:sz w:val="24"/>
          <w:szCs w:val="24"/>
          <w:lang w:eastAsia="es-ES"/>
        </w:rPr>
      </w:pPr>
    </w:p>
    <w:p w:rsidR="00CA4D22" w:rsidRDefault="00CA4D22" w:rsidP="008E59EE">
      <w:pPr>
        <w:spacing w:line="360" w:lineRule="auto"/>
        <w:jc w:val="both"/>
        <w:rPr>
          <w:rFonts w:ascii="Times New Roman" w:eastAsia="Times New Roman" w:hAnsi="Times New Roman"/>
          <w:bCs/>
          <w:color w:val="222222"/>
          <w:sz w:val="24"/>
          <w:szCs w:val="24"/>
          <w:lang w:eastAsia="es-ES"/>
        </w:rPr>
      </w:pPr>
    </w:p>
    <w:p w:rsidR="00CA4D22" w:rsidRPr="00101C89" w:rsidRDefault="00CA4D22" w:rsidP="008E59EE">
      <w:pPr>
        <w:spacing w:line="360" w:lineRule="auto"/>
        <w:jc w:val="both"/>
        <w:rPr>
          <w:rFonts w:ascii="Times New Roman" w:eastAsia="Times New Roman" w:hAnsi="Times New Roman"/>
          <w:bCs/>
          <w:color w:val="222222"/>
          <w:sz w:val="24"/>
          <w:szCs w:val="24"/>
          <w:lang w:eastAsia="es-ES"/>
        </w:rPr>
      </w:pPr>
    </w:p>
    <w:p w:rsidR="008E59EE" w:rsidRPr="00101C89" w:rsidRDefault="00494EC3" w:rsidP="008E59EE">
      <w:pPr>
        <w:spacing w:line="360" w:lineRule="auto"/>
        <w:jc w:val="both"/>
        <w:rPr>
          <w:rFonts w:ascii="Times New Roman" w:eastAsia="Times New Roman" w:hAnsi="Times New Roman"/>
          <w:bCs/>
          <w:color w:val="222222"/>
          <w:sz w:val="24"/>
          <w:szCs w:val="24"/>
          <w:lang w:eastAsia="es-ES"/>
        </w:rPr>
      </w:pPr>
      <w:r>
        <w:rPr>
          <w:rFonts w:ascii="Times New Roman" w:eastAsia="Times New Roman" w:hAnsi="Times New Roman"/>
          <w:bCs/>
          <w:noProof/>
          <w:color w:val="222222"/>
          <w:sz w:val="24"/>
          <w:szCs w:val="24"/>
          <w:lang w:val="es-SV" w:eastAsia="es-SV"/>
        </w:rPr>
        <w:pict>
          <v:group id="5121 Grupo" o:spid="_x0000_s1098" style="position:absolute;left:0;text-align:left;margin-left:-.3pt;margin-top:.85pt;width:411pt;height:247.5pt;z-index:251707904;mso-height-relative:margin" coordorigin=",1428" coordsize="52197,31432" wrapcoords="-39 0 -39 21469 21600 21469 21600 0 -39 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99" type="#_x0000_t75" style="position:absolute;top:1428;width:52197;height:314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">
              <v:imagedata r:id="rId81" o:title=""/>
            </v:shape>
            <v:shape id="5120 Cuadro de texto" o:spid="_x0000_s1100" type="#_x0000_t202" style="position:absolute;left:3810;top:2095;width:10572;height:31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" stroked="f">
              <v:textbox inset="0,0,0,0">
                <w:txbxContent>
                  <w:p w:rsidR="003D732A" w:rsidRPr="00AD427A" w:rsidRDefault="003D732A" w:rsidP="008E59EE">
                    <w:pPr>
                      <w:pStyle w:val="Sinespaciado"/>
                      <w:rPr>
                        <w:sz w:val="18"/>
                        <w:szCs w:val="18"/>
                      </w:rPr>
                    </w:pPr>
                    <w:r w:rsidRPr="00AD427A">
                      <w:rPr>
                        <w:color w:val="FF0000"/>
                        <w:sz w:val="18"/>
                        <w:szCs w:val="18"/>
                      </w:rPr>
                      <w:t>-----</w:t>
                    </w:r>
                    <w:r w:rsidRPr="00AD427A">
                      <w:rPr>
                        <w:sz w:val="18"/>
                        <w:szCs w:val="18"/>
                      </w:rPr>
                      <w:t xml:space="preserve">HAH18105 </w:t>
                    </w:r>
                  </w:p>
                  <w:p w:rsidR="003D732A" w:rsidRPr="00AD427A" w:rsidRDefault="003D732A" w:rsidP="008E59EE">
                    <w:pPr>
                      <w:pStyle w:val="Sinespaciado"/>
                      <w:rPr>
                        <w:sz w:val="18"/>
                        <w:szCs w:val="18"/>
                      </w:rPr>
                    </w:pPr>
                    <w:r w:rsidRPr="00AD427A">
                      <w:rPr>
                        <w:color w:val="4F81BD" w:themeColor="accent1"/>
                        <w:sz w:val="18"/>
                        <w:szCs w:val="18"/>
                      </w:rPr>
                      <w:t>-----</w:t>
                    </w:r>
                    <w:r w:rsidRPr="00AD427A">
                      <w:rPr>
                        <w:sz w:val="18"/>
                        <w:szCs w:val="18"/>
                      </w:rPr>
                      <w:t>HAH1855</w:t>
                    </w:r>
                  </w:p>
                </w:txbxContent>
              </v:textbox>
            </v:shape>
            <w10:wrap type="tight"/>
          </v:group>
        </w:pict>
      </w:r>
      <w:r>
        <w:rPr>
          <w:rFonts w:ascii="Arial Narrow" w:eastAsia="Times New Roman" w:hAnsi="Arial Narrow"/>
          <w:b/>
          <w:bCs/>
          <w:noProof/>
          <w:color w:val="222222"/>
          <w:sz w:val="24"/>
          <w:szCs w:val="24"/>
          <w:lang w:val="es-SV" w:eastAsia="es-SV"/>
        </w:rPr>
        <w:pict>
          <v:shape id="Text Box 4125" o:spid="_x0000_s1101" type="#_x0000_t202" style="position:absolute;left:0;text-align:left;margin-left:266.7pt;margin-top:5.55pt;width:84.75pt;height:52.1pt;z-index:25164339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" filled="f" stroked="f">
            <v:textbox style="mso-fit-shape-to-text:t">
              <w:txbxContent>
                <w:p w:rsidR="003D732A" w:rsidRDefault="003D732A" w:rsidP="008E59EE">
                  <w:pPr>
                    <w:pStyle w:val="NormalWeb"/>
                    <w:spacing w:before="0" w:beforeAutospacing="0" w:after="0" w:afterAutospacing="0"/>
                  </w:pP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r>
                    <w:rPr>
                      <w:rFonts w:asciiTheme="minorHAnsi" w:hAnsi="Calibri" w:cstheme="minorBidi"/>
                      <w:color w:val="000000" w:themeColor="text1"/>
                      <w:kern w:val="24"/>
                      <w:sz w:val="36"/>
                      <w:szCs w:val="36"/>
                    </w:rPr>
                    <w:t>-TCP</w:t>
                  </w:r>
                </w:p>
                <w:p w:rsidR="003D732A" w:rsidRDefault="003D732A" w:rsidP="008E59EE">
                  <w:pPr>
                    <w:pStyle w:val="NormalWeb"/>
                    <w:spacing w:before="0" w:beforeAutospacing="0" w:after="0" w:afterAutospacing="0"/>
                  </w:pPr>
                  <w:r>
                    <w:rPr>
                      <w:rFonts w:asciiTheme="minorHAnsi" w:hAnsi="Calibri" w:cstheme="minorBidi"/>
                      <w:color w:val="000000" w:themeColor="text1"/>
                      <w:kern w:val="24"/>
                      <w:sz w:val="36"/>
                      <w:szCs w:val="36"/>
                    </w:rPr>
                    <w:t>&amp; CaO</w:t>
                  </w:r>
                </w:p>
              </w:txbxContent>
            </v:textbox>
          </v:shape>
        </w:pict>
      </w:r>
    </w:p>
    <w:p w:rsidR="008E59EE" w:rsidRPr="00101C89" w:rsidRDefault="008E59EE" w:rsidP="008E59EE">
      <w:pPr>
        <w:rPr>
          <w:rFonts w:ascii="Arial Narrow" w:eastAsia="Times New Roman" w:hAnsi="Arial Narrow"/>
          <w:b/>
          <w:bCs/>
          <w:color w:val="222222"/>
          <w:sz w:val="24"/>
          <w:szCs w:val="24"/>
          <w:lang w:eastAsia="es-ES"/>
        </w:rPr>
      </w:pPr>
    </w:p>
    <w:p w:rsidR="008E59EE" w:rsidRPr="00101C89" w:rsidRDefault="008E59EE" w:rsidP="008E59EE">
      <w:pPr>
        <w:rPr>
          <w:rFonts w:ascii="Arial Narrow" w:eastAsia="Times New Roman" w:hAnsi="Arial Narrow"/>
          <w:b/>
          <w:bCs/>
          <w:color w:val="222222"/>
          <w:sz w:val="24"/>
          <w:szCs w:val="24"/>
          <w:lang w:eastAsia="es-ES"/>
        </w:rPr>
      </w:pPr>
    </w:p>
    <w:p w:rsidR="008E59EE" w:rsidRPr="00101C89" w:rsidRDefault="008E59EE" w:rsidP="008E59EE">
      <w:pPr>
        <w:rPr>
          <w:rFonts w:ascii="Arial Narrow" w:eastAsia="Times New Roman" w:hAnsi="Arial Narrow"/>
          <w:b/>
          <w:bCs/>
          <w:color w:val="222222"/>
          <w:sz w:val="24"/>
          <w:szCs w:val="24"/>
          <w:lang w:eastAsia="es-ES"/>
        </w:rPr>
      </w:pPr>
    </w:p>
    <w:p w:rsidR="008E59EE" w:rsidRPr="00101C89" w:rsidRDefault="008E59EE" w:rsidP="008E59EE">
      <w:pPr>
        <w:rPr>
          <w:rFonts w:ascii="Arial Narrow" w:eastAsia="Times New Roman" w:hAnsi="Arial Narrow"/>
          <w:b/>
          <w:bCs/>
          <w:color w:val="222222"/>
          <w:sz w:val="24"/>
          <w:szCs w:val="24"/>
          <w:lang w:eastAsia="es-ES"/>
        </w:rPr>
      </w:pPr>
    </w:p>
    <w:p w:rsidR="008E59EE" w:rsidRPr="00101C89" w:rsidRDefault="008E59EE" w:rsidP="008E59EE">
      <w:pPr>
        <w:rPr>
          <w:rFonts w:ascii="Arial Narrow" w:eastAsia="Times New Roman" w:hAnsi="Arial Narrow"/>
          <w:b/>
          <w:bCs/>
          <w:color w:val="222222"/>
          <w:sz w:val="24"/>
          <w:szCs w:val="24"/>
          <w:lang w:eastAsia="es-ES"/>
        </w:rPr>
      </w:pPr>
    </w:p>
    <w:p w:rsidR="008E59EE" w:rsidRPr="00101C89" w:rsidRDefault="008E59EE" w:rsidP="008E59EE">
      <w:pPr>
        <w:rPr>
          <w:rFonts w:ascii="Times New Roman" w:eastAsia="Times New Roman" w:hAnsi="Times New Roman"/>
          <w:b/>
          <w:bCs/>
          <w:color w:val="222222"/>
          <w:sz w:val="24"/>
          <w:szCs w:val="24"/>
          <w:lang w:eastAsia="es-ES"/>
        </w:rPr>
      </w:pPr>
    </w:p>
    <w:p w:rsidR="008E59EE" w:rsidRPr="00101C89" w:rsidRDefault="008E59EE" w:rsidP="008E59EE">
      <w:pPr>
        <w:rPr>
          <w:rFonts w:ascii="Times New Roman" w:eastAsia="Times New Roman" w:hAnsi="Times New Roman"/>
          <w:b/>
          <w:bCs/>
          <w:color w:val="222222"/>
          <w:sz w:val="24"/>
          <w:szCs w:val="24"/>
          <w:lang w:eastAsia="es-ES"/>
        </w:rPr>
      </w:pPr>
    </w:p>
    <w:p w:rsidR="008E59EE" w:rsidRPr="00101C89" w:rsidRDefault="008E59EE" w:rsidP="008E59EE">
      <w:pPr>
        <w:rPr>
          <w:rFonts w:ascii="Times New Roman" w:eastAsia="Times New Roman" w:hAnsi="Times New Roman"/>
          <w:b/>
          <w:bCs/>
          <w:color w:val="222222"/>
          <w:sz w:val="24"/>
          <w:szCs w:val="24"/>
          <w:lang w:eastAsia="es-ES"/>
        </w:rPr>
      </w:pPr>
    </w:p>
    <w:p w:rsidR="008E59EE" w:rsidRPr="00101C89" w:rsidRDefault="008E59EE" w:rsidP="008E59EE">
      <w:pPr>
        <w:rPr>
          <w:rFonts w:ascii="Times New Roman" w:eastAsia="Times New Roman" w:hAnsi="Times New Roman"/>
          <w:b/>
          <w:bCs/>
          <w:color w:val="222222"/>
          <w:sz w:val="24"/>
          <w:szCs w:val="24"/>
          <w:lang w:eastAsia="es-ES"/>
        </w:rPr>
      </w:pPr>
    </w:p>
    <w:p w:rsidR="008E59EE" w:rsidRPr="00CE5C93" w:rsidRDefault="00910C08" w:rsidP="00CA4D22">
      <w:pPr>
        <w:jc w:val="both"/>
        <w:rPr>
          <w:rFonts w:ascii="Times New Roman" w:eastAsia="Times New Roman" w:hAnsi="Times New Roman"/>
          <w:bCs/>
          <w:color w:val="222222"/>
          <w:sz w:val="24"/>
          <w:szCs w:val="24"/>
          <w:lang w:eastAsia="es-ES"/>
        </w:rPr>
      </w:pPr>
      <w:r>
        <w:rPr>
          <w:rFonts w:ascii="Times New Roman" w:eastAsia="Times New Roman" w:hAnsi="Times New Roman"/>
          <w:bCs/>
          <w:sz w:val="24"/>
          <w:szCs w:val="24"/>
          <w:lang w:eastAsia="es-ES"/>
        </w:rPr>
        <w:t>Figura 54.</w:t>
      </w:r>
      <w:r w:rsidR="008E59EE" w:rsidRPr="00CE5C93">
        <w:rPr>
          <w:rFonts w:ascii="Times New Roman" w:eastAsia="Times New Roman" w:hAnsi="Times New Roman"/>
          <w:bCs/>
          <w:sz w:val="24"/>
          <w:szCs w:val="24"/>
          <w:lang w:eastAsia="es-ES"/>
        </w:rPr>
        <w:t xml:space="preserve"> </w:t>
      </w:r>
      <w:r w:rsidR="008E59EE" w:rsidRPr="00CE5C93">
        <w:rPr>
          <w:rFonts w:ascii="Times New Roman" w:eastAsia="Times New Roman" w:hAnsi="Times New Roman"/>
          <w:bCs/>
          <w:color w:val="222222"/>
          <w:sz w:val="24"/>
          <w:szCs w:val="24"/>
          <w:lang w:eastAsia="es-ES"/>
        </w:rPr>
        <w:t>Difractograma de las fracciones 10/5 (color rosa), 5/5 (color azul) con  envejecimiento de 18 horas, usando 4 gramos de polvo de cascarones de huevo de gallina.</w:t>
      </w:r>
    </w:p>
    <w:p w:rsidR="008E59EE" w:rsidRPr="00101C89" w:rsidRDefault="008E59EE" w:rsidP="008E59EE">
      <w:pPr>
        <w:rPr>
          <w:rFonts w:ascii="Times New Roman" w:eastAsia="Times New Roman" w:hAnsi="Times New Roman"/>
          <w:b/>
          <w:bCs/>
          <w:color w:val="222222"/>
          <w:sz w:val="24"/>
          <w:szCs w:val="24"/>
          <w:lang w:eastAsia="es-ES"/>
        </w:rPr>
      </w:pPr>
    </w:p>
    <w:p w:rsidR="008E59EE" w:rsidRPr="00101C89" w:rsidRDefault="008E59EE" w:rsidP="008E59EE">
      <w:pPr>
        <w:spacing w:line="360" w:lineRule="auto"/>
        <w:jc w:val="both"/>
        <w:rPr>
          <w:rFonts w:ascii="Times New Roman" w:eastAsia="Times New Roman" w:hAnsi="Times New Roman"/>
          <w:bCs/>
          <w:color w:val="222222"/>
          <w:sz w:val="24"/>
          <w:szCs w:val="24"/>
          <w:lang w:eastAsia="es-ES"/>
        </w:rPr>
      </w:pPr>
      <w:r w:rsidRPr="00101C89">
        <w:rPr>
          <w:rFonts w:ascii="Times New Roman" w:eastAsia="Times New Roman" w:hAnsi="Times New Roman"/>
          <w:bCs/>
          <w:color w:val="222222"/>
          <w:sz w:val="24"/>
          <w:szCs w:val="24"/>
          <w:lang w:eastAsia="es-ES"/>
        </w:rPr>
        <w:t>En e</w:t>
      </w:r>
      <w:r>
        <w:rPr>
          <w:rFonts w:ascii="Times New Roman" w:eastAsia="Times New Roman" w:hAnsi="Times New Roman"/>
          <w:bCs/>
          <w:color w:val="222222"/>
          <w:sz w:val="24"/>
          <w:szCs w:val="24"/>
          <w:lang w:eastAsia="es-ES"/>
        </w:rPr>
        <w:t>ste difractograma de la figura 5</w:t>
      </w:r>
      <w:r w:rsidR="00910C08">
        <w:rPr>
          <w:rFonts w:ascii="Times New Roman" w:eastAsia="Times New Roman" w:hAnsi="Times New Roman"/>
          <w:bCs/>
          <w:color w:val="222222"/>
          <w:sz w:val="24"/>
          <w:szCs w:val="24"/>
          <w:lang w:eastAsia="es-ES"/>
        </w:rPr>
        <w:t>4</w:t>
      </w:r>
      <w:r w:rsidR="00433396">
        <w:rPr>
          <w:rFonts w:ascii="Times New Roman" w:eastAsia="Times New Roman" w:hAnsi="Times New Roman"/>
          <w:bCs/>
          <w:color w:val="222222"/>
          <w:sz w:val="24"/>
          <w:szCs w:val="24"/>
          <w:lang w:eastAsia="es-ES"/>
        </w:rPr>
        <w:t xml:space="preserve"> se puede</w:t>
      </w:r>
      <w:r w:rsidRPr="00101C89">
        <w:rPr>
          <w:rFonts w:ascii="Times New Roman" w:eastAsia="Times New Roman" w:hAnsi="Times New Roman"/>
          <w:bCs/>
          <w:color w:val="222222"/>
          <w:sz w:val="24"/>
          <w:szCs w:val="24"/>
          <w:lang w:eastAsia="es-ES"/>
        </w:rPr>
        <w:t xml:space="preserve"> observar en un 90% picos correspondientes a la fase de β-fosfato tricálcico y un 10% referente a óxido de calcio (37.34 y 53.85). Con esto se demuestra que un aumento del tiempo de calcinación a la temperatura de 650°C no favorece la for</w:t>
      </w:r>
      <w:r w:rsidR="00433396">
        <w:rPr>
          <w:rFonts w:ascii="Times New Roman" w:eastAsia="Times New Roman" w:hAnsi="Times New Roman"/>
          <w:bCs/>
          <w:color w:val="222222"/>
          <w:sz w:val="24"/>
          <w:szCs w:val="24"/>
          <w:lang w:eastAsia="es-ES"/>
        </w:rPr>
        <w:t>mación de la hidroxiapatita; si</w:t>
      </w:r>
      <w:r w:rsidRPr="00101C89">
        <w:rPr>
          <w:rFonts w:ascii="Times New Roman" w:eastAsia="Times New Roman" w:hAnsi="Times New Roman"/>
          <w:bCs/>
          <w:color w:val="222222"/>
          <w:sz w:val="24"/>
          <w:szCs w:val="24"/>
          <w:lang w:eastAsia="es-ES"/>
        </w:rPr>
        <w:t>no, la mezcla de β-fosfato tricálcico y óxido de calcio.</w:t>
      </w:r>
    </w:p>
    <w:p w:rsidR="008E59EE" w:rsidRPr="00101C89" w:rsidRDefault="008E59EE" w:rsidP="008E59EE">
      <w:pPr>
        <w:spacing w:line="360" w:lineRule="auto"/>
        <w:jc w:val="both"/>
        <w:rPr>
          <w:rFonts w:ascii="Times New Roman" w:eastAsia="Times New Roman" w:hAnsi="Times New Roman"/>
          <w:bCs/>
          <w:color w:val="222222"/>
          <w:sz w:val="24"/>
          <w:szCs w:val="24"/>
          <w:lang w:eastAsia="es-ES"/>
        </w:rPr>
      </w:pPr>
    </w:p>
    <w:p w:rsidR="008E59EE" w:rsidRPr="00101C89" w:rsidRDefault="00494EC3" w:rsidP="008E59EE">
      <w:pPr>
        <w:jc w:val="center"/>
        <w:rPr>
          <w:rFonts w:ascii="Arial Narrow" w:eastAsia="Times New Roman" w:hAnsi="Arial Narrow"/>
          <w:b/>
          <w:bCs/>
          <w:color w:val="222222"/>
          <w:sz w:val="24"/>
          <w:szCs w:val="24"/>
          <w:lang w:eastAsia="es-ES"/>
        </w:rPr>
      </w:pPr>
      <w:r>
        <w:rPr>
          <w:rFonts w:ascii="Arial Narrow" w:eastAsia="Times New Roman" w:hAnsi="Arial Narrow"/>
          <w:b/>
          <w:bCs/>
          <w:noProof/>
          <w:color w:val="222222"/>
          <w:sz w:val="24"/>
          <w:szCs w:val="24"/>
          <w:lang w:val="es-SV" w:eastAsia="es-SV"/>
        </w:rPr>
        <w:pict>
          <v:shape id="Text Box 4124" o:spid="_x0000_s1102" type="#_x0000_t202" style="position:absolute;left:0;text-align:left;margin-left:321.45pt;margin-top:12.4pt;width:84.75pt;height:52.1pt;z-index:25164544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" filled="f" stroked="f">
            <v:textbox style="mso-fit-shape-to-text:t">
              <w:txbxContent>
                <w:p w:rsidR="003D732A" w:rsidRDefault="003D732A" w:rsidP="008E59EE">
                  <w:pPr>
                    <w:pStyle w:val="NormalWeb"/>
                    <w:spacing w:before="0" w:beforeAutospacing="0" w:after="0" w:afterAutospacing="0"/>
                  </w:pP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r>
                    <w:rPr>
                      <w:rFonts w:ascii="Symbol" w:hAnsi="Symbol" w:cstheme="minorBidi"/>
                      <w:color w:val="000000" w:themeColor="text1"/>
                      <w:kern w:val="24"/>
                      <w:sz w:val="36"/>
                      <w:szCs w:val="36"/>
                    </w:rPr>
                    <w:t></w:t>
                  </w:r>
                  <w:r>
                    <w:rPr>
                      <w:rFonts w:asciiTheme="minorHAnsi" w:hAnsi="Calibri" w:cstheme="minorBidi"/>
                      <w:color w:val="000000" w:themeColor="text1"/>
                      <w:kern w:val="24"/>
                      <w:sz w:val="36"/>
                      <w:szCs w:val="36"/>
                    </w:rPr>
                    <w:t>-TCP</w:t>
                  </w:r>
                </w:p>
                <w:p w:rsidR="003D732A" w:rsidRDefault="003D732A" w:rsidP="008E59EE">
                  <w:pPr>
                    <w:pStyle w:val="NormalWeb"/>
                    <w:spacing w:before="0" w:beforeAutospacing="0" w:after="0" w:afterAutospacing="0"/>
                  </w:pPr>
                  <w:r>
                    <w:rPr>
                      <w:rFonts w:asciiTheme="minorHAnsi" w:hAnsi="Calibri" w:cstheme="minorBidi"/>
                      <w:color w:val="000000" w:themeColor="text1"/>
                      <w:kern w:val="24"/>
                      <w:sz w:val="36"/>
                      <w:szCs w:val="36"/>
                    </w:rPr>
                    <w:t>&amp; CaO</w:t>
                  </w:r>
                </w:p>
              </w:txbxContent>
            </v:textbox>
          </v:shape>
        </w:pict>
      </w:r>
      <w:r w:rsidR="008E59EE" w:rsidRPr="00101C89">
        <w:rPr>
          <w:rFonts w:ascii="Arial Narrow" w:eastAsia="Times New Roman" w:hAnsi="Arial Narrow"/>
          <w:b/>
          <w:bCs/>
          <w:noProof/>
          <w:color w:val="222222"/>
          <w:sz w:val="24"/>
          <w:szCs w:val="24"/>
          <w:lang w:val="es-MX" w:eastAsia="es-MX"/>
        </w:rPr>
        <w:drawing>
          <wp:inline distT="0" distB="0" distL="0" distR="0">
            <wp:extent cx="5121275" cy="3797935"/>
            <wp:effectExtent l="0" t="0" r="3175" b="0"/>
            <wp:docPr id="359" name="Imagen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121275" cy="3797935"/>
                    </a:xfrm>
                    <a:prstGeom prst="rect">
                      <a:avLst/>
                    </a:prstGeom>
                    <a:noFill/>
                  </pic:spPr>
                </pic:pic>
              </a:graphicData>
            </a:graphic>
          </wp:inline>
        </w:drawing>
      </w:r>
    </w:p>
    <w:p w:rsidR="008E59EE" w:rsidRPr="00CE5C93" w:rsidRDefault="00910C08" w:rsidP="00B9108B">
      <w:pPr>
        <w:jc w:val="both"/>
        <w:rPr>
          <w:rFonts w:ascii="Times New Roman" w:eastAsia="Times New Roman" w:hAnsi="Times New Roman"/>
          <w:bCs/>
          <w:color w:val="222222"/>
          <w:sz w:val="24"/>
          <w:szCs w:val="24"/>
          <w:lang w:eastAsia="es-ES"/>
        </w:rPr>
      </w:pPr>
      <w:r>
        <w:rPr>
          <w:rFonts w:ascii="Times New Roman" w:eastAsia="Times New Roman" w:hAnsi="Times New Roman"/>
          <w:bCs/>
          <w:color w:val="222222"/>
          <w:sz w:val="24"/>
          <w:szCs w:val="24"/>
          <w:lang w:eastAsia="es-ES"/>
        </w:rPr>
        <w:t>Figura 55.</w:t>
      </w:r>
      <w:r w:rsidR="008E59EE" w:rsidRPr="00CE5C93">
        <w:rPr>
          <w:rFonts w:ascii="Times New Roman" w:eastAsia="Times New Roman" w:hAnsi="Times New Roman"/>
          <w:bCs/>
          <w:color w:val="222222"/>
          <w:sz w:val="24"/>
          <w:szCs w:val="24"/>
          <w:lang w:eastAsia="es-ES"/>
        </w:rPr>
        <w:t xml:space="preserve"> Difractograma de HA de huevo, fracciones 10/5 (color azul), 5/5 (color rojo) con  envejecimiento de 24 horas, usando 4 gramos de polvo de cascarones de huevo de gallina.</w:t>
      </w:r>
      <w:r w:rsidR="00193306">
        <w:rPr>
          <w:rFonts w:ascii="Times New Roman" w:eastAsia="Times New Roman" w:hAnsi="Times New Roman"/>
          <w:bCs/>
          <w:color w:val="222222"/>
          <w:sz w:val="24"/>
          <w:szCs w:val="24"/>
          <w:lang w:eastAsia="es-ES"/>
        </w:rPr>
        <w:t xml:space="preserve"> Verde corresponde a un patrón de Hidroxiapatita.</w:t>
      </w:r>
    </w:p>
    <w:p w:rsidR="008E59EE" w:rsidRPr="00101C89" w:rsidRDefault="008E59EE" w:rsidP="008E59EE">
      <w:pPr>
        <w:spacing w:line="360" w:lineRule="auto"/>
        <w:jc w:val="both"/>
        <w:rPr>
          <w:rFonts w:ascii="Times New Roman" w:eastAsia="Times New Roman" w:hAnsi="Times New Roman"/>
          <w:bCs/>
          <w:color w:val="222222"/>
          <w:sz w:val="24"/>
          <w:szCs w:val="24"/>
          <w:lang w:eastAsia="es-ES"/>
        </w:rPr>
      </w:pPr>
      <w:r w:rsidRPr="00101C89">
        <w:rPr>
          <w:rFonts w:ascii="Times New Roman" w:eastAsia="Times New Roman" w:hAnsi="Times New Roman"/>
          <w:bCs/>
          <w:color w:val="222222"/>
          <w:sz w:val="24"/>
          <w:szCs w:val="24"/>
          <w:lang w:eastAsia="es-ES"/>
        </w:rPr>
        <w:t>En estos difractogramas se conserva la formación de la fase del β-fosfato tricálcico y óxido de calcio como en el caso anterior. La línea verde muestra el patrón de hidroxiapatita con el cual se ha comparado los picos de difracci</w:t>
      </w:r>
      <w:r w:rsidR="0081060D">
        <w:rPr>
          <w:rFonts w:ascii="Times New Roman" w:eastAsia="Times New Roman" w:hAnsi="Times New Roman"/>
          <w:bCs/>
          <w:color w:val="222222"/>
          <w:sz w:val="24"/>
          <w:szCs w:val="24"/>
          <w:lang w:eastAsia="es-ES"/>
        </w:rPr>
        <w:t>ón obtenidos, con lo que se puede</w:t>
      </w:r>
      <w:r w:rsidRPr="00101C89">
        <w:rPr>
          <w:rFonts w:ascii="Times New Roman" w:eastAsia="Times New Roman" w:hAnsi="Times New Roman"/>
          <w:bCs/>
          <w:color w:val="222222"/>
          <w:sz w:val="24"/>
          <w:szCs w:val="24"/>
          <w:lang w:eastAsia="es-ES"/>
        </w:rPr>
        <w:t xml:space="preserve"> corroborar que no hay formación de la fase de hidroxiapatita.</w:t>
      </w:r>
    </w:p>
    <w:p w:rsidR="008E59EE" w:rsidRPr="00101C89" w:rsidRDefault="0081060D" w:rsidP="008E59EE">
      <w:pPr>
        <w:spacing w:line="360" w:lineRule="auto"/>
        <w:rPr>
          <w:rFonts w:ascii="Times New Roman" w:hAnsi="Times New Roman"/>
          <w:sz w:val="24"/>
          <w:szCs w:val="24"/>
          <w:lang w:val="es-SV"/>
        </w:rPr>
      </w:pPr>
      <w:r>
        <w:rPr>
          <w:rFonts w:ascii="Times New Roman" w:hAnsi="Times New Roman"/>
          <w:sz w:val="24"/>
          <w:szCs w:val="24"/>
          <w:lang w:val="es-SV"/>
        </w:rPr>
        <w:t>En este caso se puede</w:t>
      </w:r>
      <w:r w:rsidR="008E59EE" w:rsidRPr="00101C89">
        <w:rPr>
          <w:rFonts w:ascii="Times New Roman" w:hAnsi="Times New Roman"/>
          <w:sz w:val="24"/>
          <w:szCs w:val="24"/>
          <w:lang w:val="es-SV"/>
        </w:rPr>
        <w:t xml:space="preserve"> decir que el tiempo de envejecimiento más idóneo para formar la </w:t>
      </w:r>
      <w:r w:rsidR="0063667F" w:rsidRPr="00101C89">
        <w:rPr>
          <w:rFonts w:ascii="Times New Roman" w:hAnsi="Times New Roman"/>
          <w:sz w:val="24"/>
          <w:szCs w:val="24"/>
          <w:lang w:val="es-SV"/>
        </w:rPr>
        <w:t>fase hidroxiapatita</w:t>
      </w:r>
      <w:r>
        <w:rPr>
          <w:rFonts w:ascii="Times New Roman" w:hAnsi="Times New Roman"/>
          <w:sz w:val="24"/>
          <w:szCs w:val="24"/>
          <w:lang w:val="es-SV"/>
        </w:rPr>
        <w:t xml:space="preserve"> es de 12</w:t>
      </w:r>
      <w:r w:rsidR="008E59EE" w:rsidRPr="00101C89">
        <w:rPr>
          <w:rFonts w:ascii="Times New Roman" w:hAnsi="Times New Roman"/>
          <w:sz w:val="24"/>
          <w:szCs w:val="24"/>
          <w:lang w:val="es-SV"/>
        </w:rPr>
        <w:t xml:space="preserve"> horas, al aumentar el tiempo de envejecimiento se favorece la fase de β-fosfato tricálcico y óxido de calcio.</w:t>
      </w:r>
    </w:p>
    <w:p w:rsidR="008E59EE" w:rsidRDefault="008E59EE" w:rsidP="008E59EE">
      <w:pPr>
        <w:rPr>
          <w:rFonts w:ascii="Times New Roman" w:hAnsi="Times New Roman"/>
          <w:sz w:val="24"/>
          <w:szCs w:val="24"/>
          <w:lang w:val="es-SV"/>
        </w:rPr>
      </w:pPr>
    </w:p>
    <w:p w:rsidR="0063667F" w:rsidRDefault="0063667F" w:rsidP="008E59EE">
      <w:pPr>
        <w:rPr>
          <w:rFonts w:ascii="Times New Roman" w:hAnsi="Times New Roman"/>
          <w:sz w:val="24"/>
          <w:szCs w:val="24"/>
          <w:lang w:val="es-SV"/>
        </w:rPr>
      </w:pPr>
    </w:p>
    <w:p w:rsidR="0063667F" w:rsidRDefault="0063667F" w:rsidP="008E59EE">
      <w:pPr>
        <w:rPr>
          <w:rFonts w:ascii="Times New Roman" w:hAnsi="Times New Roman"/>
          <w:sz w:val="24"/>
          <w:szCs w:val="24"/>
          <w:lang w:val="es-SV"/>
        </w:rPr>
      </w:pPr>
    </w:p>
    <w:p w:rsidR="0063667F" w:rsidRDefault="0063667F" w:rsidP="008E59EE">
      <w:pPr>
        <w:rPr>
          <w:rFonts w:ascii="Times New Roman" w:hAnsi="Times New Roman"/>
          <w:sz w:val="24"/>
          <w:szCs w:val="24"/>
          <w:lang w:val="es-SV"/>
        </w:rPr>
      </w:pPr>
    </w:p>
    <w:p w:rsidR="00B9108B" w:rsidRDefault="00B9108B" w:rsidP="008E59EE">
      <w:pPr>
        <w:rPr>
          <w:rFonts w:ascii="Times New Roman" w:hAnsi="Times New Roman"/>
          <w:sz w:val="24"/>
          <w:szCs w:val="24"/>
          <w:lang w:val="es-SV"/>
        </w:rPr>
      </w:pPr>
    </w:p>
    <w:p w:rsidR="0063667F" w:rsidRPr="00101C89" w:rsidRDefault="0063667F" w:rsidP="008E59EE">
      <w:pPr>
        <w:rPr>
          <w:rFonts w:ascii="Times New Roman" w:hAnsi="Times New Roman"/>
          <w:sz w:val="24"/>
          <w:szCs w:val="24"/>
          <w:lang w:val="es-SV"/>
        </w:rPr>
      </w:pPr>
    </w:p>
    <w:p w:rsidR="008E59EE" w:rsidRPr="0063667F" w:rsidRDefault="008E59EE" w:rsidP="0063667F">
      <w:pPr>
        <w:pStyle w:val="Prrafodelista"/>
        <w:numPr>
          <w:ilvl w:val="0"/>
          <w:numId w:val="25"/>
        </w:numPr>
        <w:spacing w:line="360" w:lineRule="auto"/>
        <w:rPr>
          <w:rFonts w:ascii="Times New Roman" w:hAnsi="Times New Roman"/>
          <w:b/>
          <w:sz w:val="24"/>
          <w:szCs w:val="24"/>
          <w:lang w:val="es-SV"/>
        </w:rPr>
      </w:pPr>
      <w:r w:rsidRPr="007E63E5">
        <w:rPr>
          <w:rFonts w:ascii="Times New Roman" w:hAnsi="Times New Roman"/>
          <w:b/>
          <w:sz w:val="24"/>
          <w:szCs w:val="24"/>
          <w:lang w:val="es-SV"/>
        </w:rPr>
        <w:t xml:space="preserve">PRUEBAS DE REMOCIÓN DE PLOMO CON ICP- MS. </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Utilizando ICP-Masas se procedió a confirmar la remoción de plomo por parte de las espumas sintetizadas utilizando 4.0 g de precursor, con el fin de comparar con las sintetizadas al utilizar 4.12 g.</w:t>
      </w:r>
    </w:p>
    <w:p w:rsidR="008E59EE" w:rsidRPr="00910C08" w:rsidRDefault="008E59EE" w:rsidP="00BC1571">
      <w:pPr>
        <w:jc w:val="both"/>
        <w:rPr>
          <w:rFonts w:ascii="Times New Roman" w:eastAsia="Times New Roman" w:hAnsi="Times New Roman"/>
          <w:bCs/>
          <w:color w:val="FF0000"/>
          <w:sz w:val="24"/>
          <w:szCs w:val="24"/>
          <w:lang w:eastAsia="es-ES"/>
        </w:rPr>
      </w:pPr>
      <w:r w:rsidRPr="00910C08">
        <w:rPr>
          <w:rFonts w:ascii="Times New Roman" w:eastAsia="Times New Roman" w:hAnsi="Times New Roman"/>
          <w:bCs/>
          <w:color w:val="222222"/>
          <w:sz w:val="24"/>
          <w:szCs w:val="24"/>
          <w:lang w:eastAsia="es-ES"/>
        </w:rPr>
        <w:t>Tabla</w:t>
      </w:r>
      <w:r w:rsidRPr="00910C08">
        <w:rPr>
          <w:rFonts w:ascii="Times New Roman" w:eastAsia="Times New Roman" w:hAnsi="Times New Roman"/>
          <w:bCs/>
          <w:color w:val="FF0000"/>
          <w:sz w:val="24"/>
          <w:szCs w:val="24"/>
          <w:lang w:eastAsia="es-ES"/>
        </w:rPr>
        <w:t xml:space="preserve"> </w:t>
      </w:r>
      <w:r w:rsidR="00910C08" w:rsidRPr="00910C08">
        <w:rPr>
          <w:rFonts w:ascii="Times New Roman" w:eastAsia="Times New Roman" w:hAnsi="Times New Roman"/>
          <w:bCs/>
          <w:sz w:val="24"/>
          <w:szCs w:val="24"/>
          <w:lang w:eastAsia="es-ES"/>
        </w:rPr>
        <w:t>10.</w:t>
      </w:r>
      <w:r w:rsidRPr="00910C08">
        <w:rPr>
          <w:rFonts w:ascii="Times New Roman" w:eastAsia="Times New Roman" w:hAnsi="Times New Roman"/>
          <w:bCs/>
          <w:color w:val="222222"/>
          <w:sz w:val="24"/>
          <w:szCs w:val="24"/>
          <w:lang w:eastAsia="es-ES"/>
        </w:rPr>
        <w:t xml:space="preserve"> Remoción de plomo con la espuma de Hidroxiapatita de conchas de 4.0 g. y confirmado con ICP-Masas, máximo 48 horas de contacto. </w:t>
      </w:r>
    </w:p>
    <w:tbl>
      <w:tblPr>
        <w:tblpPr w:leftFromText="141" w:rightFromText="141" w:vertAnchor="text" w:tblpXSpec="center" w:tblpY="36"/>
        <w:tblW w:w="6390" w:type="dxa"/>
        <w:tblLayout w:type="fixed"/>
        <w:tblCellMar>
          <w:left w:w="70" w:type="dxa"/>
          <w:right w:w="70" w:type="dxa"/>
        </w:tblCellMar>
        <w:tblLook w:val="04A0" w:firstRow="1" w:lastRow="0" w:firstColumn="1" w:lastColumn="0" w:noHBand="0" w:noVBand="1"/>
      </w:tblPr>
      <w:tblGrid>
        <w:gridCol w:w="3980"/>
        <w:gridCol w:w="2390"/>
        <w:gridCol w:w="20"/>
      </w:tblGrid>
      <w:tr w:rsidR="008E59EE" w:rsidRPr="00101C89" w:rsidTr="003D4642">
        <w:trPr>
          <w:gridAfter w:val="1"/>
          <w:wAfter w:w="20" w:type="dxa"/>
          <w:trHeight w:val="397"/>
        </w:trPr>
        <w:tc>
          <w:tcPr>
            <w:tcW w:w="3980" w:type="dxa"/>
            <w:tcBorders>
              <w:top w:val="single" w:sz="4" w:space="0" w:color="auto"/>
              <w:left w:val="single" w:sz="4" w:space="0" w:color="auto"/>
              <w:bottom w:val="single" w:sz="4" w:space="0" w:color="auto"/>
              <w:right w:val="nil"/>
            </w:tcBorders>
            <w:shd w:val="clear" w:color="000000" w:fill="FFC000"/>
            <w:noWrap/>
            <w:vAlign w:val="bottom"/>
            <w:hideMark/>
          </w:tcPr>
          <w:p w:rsidR="008E59EE" w:rsidRPr="00101C89" w:rsidRDefault="00BA3A0E" w:rsidP="00036505">
            <w:pPr>
              <w:spacing w:after="0" w:line="240" w:lineRule="auto"/>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CONCENTRACIÓN </w:t>
            </w:r>
            <w:r w:rsidR="008E59EE" w:rsidRPr="00101C89">
              <w:rPr>
                <w:rFonts w:ascii="Times New Roman" w:eastAsia="Times New Roman" w:hAnsi="Times New Roman"/>
                <w:sz w:val="24"/>
                <w:szCs w:val="24"/>
                <w:lang w:eastAsia="es-ES"/>
              </w:rPr>
              <w:t xml:space="preserve"> DE PLOMO INICIAL 3400  PPM </w:t>
            </w:r>
          </w:p>
        </w:tc>
        <w:tc>
          <w:tcPr>
            <w:tcW w:w="2390" w:type="dxa"/>
            <w:vMerge w:val="restart"/>
            <w:tcBorders>
              <w:top w:val="single" w:sz="4" w:space="0" w:color="auto"/>
              <w:left w:val="single" w:sz="4" w:space="0" w:color="auto"/>
              <w:right w:val="single" w:sz="4" w:space="0" w:color="auto"/>
            </w:tcBorders>
            <w:shd w:val="clear" w:color="auto" w:fill="auto"/>
            <w:noWrap/>
            <w:vAlign w:val="center"/>
            <w:hideMark/>
          </w:tcPr>
          <w:p w:rsidR="008E59EE" w:rsidRPr="00101C89" w:rsidRDefault="008E59EE" w:rsidP="00036505">
            <w:pPr>
              <w:spacing w:after="0" w:line="240" w:lineRule="auto"/>
              <w:jc w:val="center"/>
              <w:rPr>
                <w:rFonts w:ascii="Times New Roman" w:eastAsia="Times New Roman" w:hAnsi="Times New Roman"/>
                <w:color w:val="000000"/>
                <w:sz w:val="24"/>
                <w:szCs w:val="24"/>
                <w:lang w:eastAsia="es-ES"/>
              </w:rPr>
            </w:pPr>
            <w:r w:rsidRPr="00101C89">
              <w:rPr>
                <w:rFonts w:ascii="Times New Roman" w:eastAsia="Times New Roman" w:hAnsi="Times New Roman"/>
                <w:b/>
                <w:color w:val="000000"/>
                <w:sz w:val="24"/>
                <w:szCs w:val="24"/>
                <w:lang w:eastAsia="es-ES"/>
              </w:rPr>
              <w:t>Concentraciones de Plomo en ppm</w:t>
            </w:r>
          </w:p>
        </w:tc>
      </w:tr>
      <w:tr w:rsidR="008E59EE" w:rsidRPr="00101C89" w:rsidTr="003D4642">
        <w:trPr>
          <w:gridAfter w:val="1"/>
          <w:wAfter w:w="20" w:type="dxa"/>
          <w:trHeight w:val="397"/>
        </w:trPr>
        <w:tc>
          <w:tcPr>
            <w:tcW w:w="3980" w:type="dxa"/>
            <w:tcBorders>
              <w:top w:val="nil"/>
              <w:left w:val="single" w:sz="4" w:space="0" w:color="auto"/>
              <w:bottom w:val="single" w:sz="4" w:space="0" w:color="auto"/>
              <w:right w:val="single" w:sz="4" w:space="0" w:color="auto"/>
            </w:tcBorders>
            <w:shd w:val="clear" w:color="auto" w:fill="auto"/>
            <w:noWrap/>
            <w:vAlign w:val="bottom"/>
            <w:hideMark/>
          </w:tcPr>
          <w:p w:rsidR="008E59EE" w:rsidRPr="00101C89" w:rsidRDefault="008E59EE" w:rsidP="00036505">
            <w:pPr>
              <w:spacing w:after="0" w:line="240" w:lineRule="auto"/>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 xml:space="preserve">Elemento, </w:t>
            </w:r>
            <w:r w:rsidRPr="00101C89">
              <w:rPr>
                <w:rFonts w:eastAsia="Times New Roman"/>
                <w:b/>
                <w:bCs/>
                <w:sz w:val="24"/>
                <w:szCs w:val="24"/>
                <w:lang w:eastAsia="es-ES"/>
              </w:rPr>
              <w:t>λ</w:t>
            </w:r>
            <w:r w:rsidRPr="00101C89">
              <w:rPr>
                <w:rFonts w:ascii="Times New Roman" w:eastAsia="Times New Roman" w:hAnsi="Times New Roman"/>
                <w:b/>
                <w:bCs/>
                <w:sz w:val="24"/>
                <w:szCs w:val="24"/>
                <w:lang w:eastAsia="es-ES"/>
              </w:rPr>
              <w:t xml:space="preserve"> (nm) Pb 217.000</w:t>
            </w:r>
          </w:p>
        </w:tc>
        <w:tc>
          <w:tcPr>
            <w:tcW w:w="2390" w:type="dxa"/>
            <w:vMerge/>
            <w:tcBorders>
              <w:left w:val="single" w:sz="4" w:space="0" w:color="auto"/>
              <w:bottom w:val="single" w:sz="4" w:space="0" w:color="auto"/>
              <w:right w:val="single" w:sz="4" w:space="0" w:color="auto"/>
            </w:tcBorders>
            <w:shd w:val="clear" w:color="auto" w:fill="auto"/>
            <w:noWrap/>
            <w:vAlign w:val="bottom"/>
            <w:hideMark/>
          </w:tcPr>
          <w:p w:rsidR="008E59EE" w:rsidRPr="00101C89" w:rsidRDefault="008E59EE" w:rsidP="00036505">
            <w:pPr>
              <w:spacing w:after="0" w:line="240" w:lineRule="auto"/>
              <w:rPr>
                <w:rFonts w:ascii="Times New Roman" w:eastAsia="Times New Roman" w:hAnsi="Times New Roman"/>
                <w:color w:val="000000"/>
                <w:sz w:val="24"/>
                <w:szCs w:val="24"/>
                <w:lang w:eastAsia="es-ES"/>
              </w:rPr>
            </w:pP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C0C0C0"/>
            <w:vAlign w:val="center"/>
            <w:hideMark/>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IDENTIFICACION MUESTRA</w:t>
            </w:r>
          </w:p>
        </w:tc>
        <w:tc>
          <w:tcPr>
            <w:tcW w:w="2410" w:type="dxa"/>
            <w:gridSpan w:val="2"/>
            <w:tcBorders>
              <w:top w:val="nil"/>
              <w:left w:val="single" w:sz="4" w:space="0" w:color="auto"/>
              <w:bottom w:val="single" w:sz="4" w:space="0" w:color="auto"/>
              <w:right w:val="single" w:sz="4" w:space="0" w:color="auto"/>
            </w:tcBorders>
            <w:shd w:val="clear" w:color="000000" w:fill="C0C0C0"/>
            <w:noWrap/>
            <w:vAlign w:val="center"/>
            <w:hideMark/>
          </w:tcPr>
          <w:p w:rsidR="003D4642" w:rsidRPr="00101C89" w:rsidRDefault="003D4642" w:rsidP="00036505">
            <w:pPr>
              <w:spacing w:after="0" w:line="240" w:lineRule="auto"/>
              <w:jc w:val="center"/>
              <w:rPr>
                <w:rFonts w:ascii="Times New Roman" w:eastAsia="Times New Roman" w:hAnsi="Times New Roman"/>
                <w:b/>
                <w:bCs/>
                <w:color w:val="0000FF"/>
                <w:sz w:val="24"/>
                <w:szCs w:val="24"/>
                <w:lang w:eastAsia="es-ES"/>
              </w:rPr>
            </w:pPr>
            <w:r w:rsidRPr="00101C89">
              <w:rPr>
                <w:rFonts w:ascii="Times New Roman" w:eastAsia="Times New Roman" w:hAnsi="Times New Roman"/>
                <w:b/>
                <w:bCs/>
                <w:color w:val="0000FF"/>
                <w:sz w:val="24"/>
                <w:szCs w:val="24"/>
                <w:lang w:eastAsia="es-ES"/>
              </w:rPr>
              <w:t>Removido</w:t>
            </w: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C0C0C0"/>
            <w:vAlign w:val="center"/>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p>
        </w:tc>
        <w:tc>
          <w:tcPr>
            <w:tcW w:w="2410" w:type="dxa"/>
            <w:gridSpan w:val="2"/>
            <w:tcBorders>
              <w:top w:val="nil"/>
              <w:left w:val="single" w:sz="4" w:space="0" w:color="auto"/>
              <w:bottom w:val="single" w:sz="4" w:space="0" w:color="auto"/>
              <w:right w:val="single" w:sz="4" w:space="0" w:color="auto"/>
            </w:tcBorders>
            <w:shd w:val="clear" w:color="000000" w:fill="C0C0C0"/>
            <w:noWrap/>
            <w:vAlign w:val="center"/>
          </w:tcPr>
          <w:p w:rsidR="003D4642" w:rsidRPr="00101C89" w:rsidRDefault="003D4642" w:rsidP="00036505">
            <w:pPr>
              <w:spacing w:after="0" w:line="240" w:lineRule="auto"/>
              <w:jc w:val="center"/>
              <w:rPr>
                <w:rFonts w:ascii="Times New Roman" w:eastAsia="Times New Roman" w:hAnsi="Times New Roman"/>
                <w:b/>
                <w:bCs/>
                <w:color w:val="0000FF"/>
                <w:sz w:val="24"/>
                <w:szCs w:val="24"/>
                <w:lang w:eastAsia="es-ES"/>
              </w:rPr>
            </w:pP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FFFF99"/>
            <w:noWrap/>
            <w:vAlign w:val="center"/>
            <w:hideMark/>
          </w:tcPr>
          <w:p w:rsidR="003D4642" w:rsidRPr="00101C89" w:rsidRDefault="003D4642"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HAH5/5</w:t>
            </w:r>
          </w:p>
        </w:tc>
        <w:tc>
          <w:tcPr>
            <w:tcW w:w="2410" w:type="dxa"/>
            <w:gridSpan w:val="2"/>
            <w:tcBorders>
              <w:top w:val="nil"/>
              <w:left w:val="single" w:sz="4" w:space="0" w:color="auto"/>
              <w:bottom w:val="single" w:sz="4" w:space="0" w:color="auto"/>
              <w:right w:val="single" w:sz="4" w:space="0" w:color="auto"/>
            </w:tcBorders>
            <w:shd w:val="clear" w:color="auto" w:fill="auto"/>
            <w:noWrap/>
            <w:vAlign w:val="center"/>
            <w:hideMark/>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1770</w:t>
            </w: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FFFF99"/>
            <w:noWrap/>
            <w:vAlign w:val="center"/>
          </w:tcPr>
          <w:p w:rsidR="003D4642" w:rsidRPr="00101C89" w:rsidRDefault="003D4642"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HAH5/5</w:t>
            </w:r>
          </w:p>
        </w:tc>
        <w:tc>
          <w:tcPr>
            <w:tcW w:w="2410" w:type="dxa"/>
            <w:gridSpan w:val="2"/>
            <w:tcBorders>
              <w:top w:val="nil"/>
              <w:left w:val="single" w:sz="4" w:space="0" w:color="auto"/>
              <w:bottom w:val="single" w:sz="4" w:space="0" w:color="auto"/>
              <w:right w:val="single" w:sz="4" w:space="0" w:color="auto"/>
            </w:tcBorders>
            <w:shd w:val="clear" w:color="auto" w:fill="auto"/>
            <w:noWrap/>
            <w:vAlign w:val="center"/>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1740</w:t>
            </w: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FFFF99"/>
            <w:noWrap/>
            <w:vAlign w:val="center"/>
          </w:tcPr>
          <w:p w:rsidR="003D4642" w:rsidRPr="00101C89" w:rsidRDefault="003D4642"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HAH5/5</w:t>
            </w:r>
          </w:p>
        </w:tc>
        <w:tc>
          <w:tcPr>
            <w:tcW w:w="2410" w:type="dxa"/>
            <w:gridSpan w:val="2"/>
            <w:tcBorders>
              <w:top w:val="nil"/>
              <w:left w:val="single" w:sz="4" w:space="0" w:color="auto"/>
              <w:bottom w:val="single" w:sz="4" w:space="0" w:color="auto"/>
              <w:right w:val="single" w:sz="4" w:space="0" w:color="auto"/>
            </w:tcBorders>
            <w:shd w:val="clear" w:color="auto" w:fill="auto"/>
            <w:noWrap/>
            <w:vAlign w:val="center"/>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1771</w:t>
            </w: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FFFF99"/>
            <w:noWrap/>
            <w:vAlign w:val="center"/>
            <w:hideMark/>
          </w:tcPr>
          <w:p w:rsidR="003D4642" w:rsidRPr="00101C89" w:rsidRDefault="003D4642"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HAH10/5</w:t>
            </w:r>
          </w:p>
        </w:tc>
        <w:tc>
          <w:tcPr>
            <w:tcW w:w="2410" w:type="dxa"/>
            <w:gridSpan w:val="2"/>
            <w:tcBorders>
              <w:top w:val="nil"/>
              <w:left w:val="single" w:sz="4" w:space="0" w:color="auto"/>
              <w:bottom w:val="single" w:sz="4" w:space="0" w:color="auto"/>
              <w:right w:val="single" w:sz="4" w:space="0" w:color="auto"/>
            </w:tcBorders>
            <w:shd w:val="clear" w:color="auto" w:fill="auto"/>
            <w:noWrap/>
            <w:vAlign w:val="center"/>
            <w:hideMark/>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1772</w:t>
            </w: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FFFF99"/>
            <w:noWrap/>
            <w:vAlign w:val="center"/>
            <w:hideMark/>
          </w:tcPr>
          <w:p w:rsidR="003D4642" w:rsidRPr="00101C89" w:rsidRDefault="003D4642"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HAH10/5</w:t>
            </w:r>
          </w:p>
        </w:tc>
        <w:tc>
          <w:tcPr>
            <w:tcW w:w="2410" w:type="dxa"/>
            <w:gridSpan w:val="2"/>
            <w:tcBorders>
              <w:top w:val="nil"/>
              <w:left w:val="nil"/>
              <w:bottom w:val="single" w:sz="4" w:space="0" w:color="auto"/>
              <w:right w:val="single" w:sz="4" w:space="0" w:color="auto"/>
            </w:tcBorders>
            <w:shd w:val="clear" w:color="auto" w:fill="auto"/>
            <w:noWrap/>
            <w:vAlign w:val="center"/>
            <w:hideMark/>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1780</w:t>
            </w: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FFFF99"/>
            <w:noWrap/>
            <w:vAlign w:val="center"/>
            <w:hideMark/>
          </w:tcPr>
          <w:p w:rsidR="003D4642" w:rsidRPr="00101C89" w:rsidRDefault="003D4642"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HAH10/5</w:t>
            </w:r>
          </w:p>
        </w:tc>
        <w:tc>
          <w:tcPr>
            <w:tcW w:w="2410" w:type="dxa"/>
            <w:gridSpan w:val="2"/>
            <w:tcBorders>
              <w:top w:val="nil"/>
              <w:left w:val="nil"/>
              <w:bottom w:val="single" w:sz="4" w:space="0" w:color="auto"/>
              <w:right w:val="single" w:sz="4" w:space="0" w:color="auto"/>
            </w:tcBorders>
            <w:shd w:val="clear" w:color="auto" w:fill="auto"/>
            <w:noWrap/>
            <w:vAlign w:val="center"/>
            <w:hideMark/>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1740</w:t>
            </w:r>
          </w:p>
        </w:tc>
      </w:tr>
      <w:tr w:rsidR="008E59EE" w:rsidRPr="00101C89" w:rsidTr="003D4642">
        <w:trPr>
          <w:gridAfter w:val="1"/>
          <w:wAfter w:w="20" w:type="dxa"/>
          <w:trHeight w:val="397"/>
        </w:trPr>
        <w:tc>
          <w:tcPr>
            <w:tcW w:w="3980" w:type="dxa"/>
            <w:tcBorders>
              <w:top w:val="single" w:sz="4" w:space="0" w:color="auto"/>
              <w:left w:val="single" w:sz="4" w:space="0" w:color="auto"/>
              <w:bottom w:val="single" w:sz="4" w:space="0" w:color="auto"/>
              <w:right w:val="nil"/>
            </w:tcBorders>
            <w:shd w:val="clear" w:color="000000" w:fill="FFC000"/>
            <w:noWrap/>
            <w:vAlign w:val="bottom"/>
            <w:hideMark/>
          </w:tcPr>
          <w:p w:rsidR="008E59EE" w:rsidRPr="00101C89" w:rsidRDefault="00BA3A0E" w:rsidP="00036505">
            <w:pPr>
              <w:spacing w:after="0" w:line="240" w:lineRule="auto"/>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CONCENTRACIÓN </w:t>
            </w:r>
            <w:r w:rsidR="008E59EE" w:rsidRPr="00101C89">
              <w:rPr>
                <w:rFonts w:ascii="Times New Roman" w:eastAsia="Times New Roman" w:hAnsi="Times New Roman"/>
                <w:sz w:val="24"/>
                <w:szCs w:val="24"/>
                <w:lang w:eastAsia="es-ES"/>
              </w:rPr>
              <w:t xml:space="preserve"> DE PLOMO INICIAL 2100 PPM </w:t>
            </w:r>
          </w:p>
        </w:tc>
        <w:tc>
          <w:tcPr>
            <w:tcW w:w="2390" w:type="dxa"/>
            <w:vMerge w:val="restart"/>
            <w:tcBorders>
              <w:top w:val="single" w:sz="4" w:space="0" w:color="auto"/>
              <w:left w:val="nil"/>
              <w:right w:val="single" w:sz="4" w:space="0" w:color="auto"/>
            </w:tcBorders>
            <w:shd w:val="clear" w:color="auto" w:fill="auto"/>
            <w:noWrap/>
            <w:vAlign w:val="center"/>
            <w:hideMark/>
          </w:tcPr>
          <w:p w:rsidR="008E59EE" w:rsidRPr="00101C89" w:rsidRDefault="008E59EE" w:rsidP="00036505">
            <w:pPr>
              <w:spacing w:after="0" w:line="240" w:lineRule="auto"/>
              <w:jc w:val="center"/>
              <w:rPr>
                <w:rFonts w:ascii="Times New Roman" w:eastAsia="Times New Roman" w:hAnsi="Times New Roman"/>
                <w:color w:val="000000"/>
                <w:sz w:val="24"/>
                <w:szCs w:val="24"/>
                <w:lang w:eastAsia="es-ES"/>
              </w:rPr>
            </w:pPr>
            <w:r w:rsidRPr="00101C89">
              <w:rPr>
                <w:rFonts w:ascii="Times New Roman" w:eastAsia="Times New Roman" w:hAnsi="Times New Roman"/>
                <w:b/>
                <w:color w:val="000000"/>
                <w:sz w:val="24"/>
                <w:szCs w:val="24"/>
                <w:lang w:eastAsia="es-ES"/>
              </w:rPr>
              <w:t>Concentraciones de Plomo en ppm</w:t>
            </w:r>
          </w:p>
        </w:tc>
      </w:tr>
      <w:tr w:rsidR="008E59EE" w:rsidRPr="00101C89" w:rsidTr="003D4642">
        <w:trPr>
          <w:gridAfter w:val="1"/>
          <w:wAfter w:w="20" w:type="dxa"/>
          <w:trHeight w:val="397"/>
        </w:trPr>
        <w:tc>
          <w:tcPr>
            <w:tcW w:w="3980" w:type="dxa"/>
            <w:tcBorders>
              <w:top w:val="nil"/>
              <w:left w:val="single" w:sz="4" w:space="0" w:color="auto"/>
              <w:bottom w:val="single" w:sz="4" w:space="0" w:color="auto"/>
              <w:right w:val="single" w:sz="4" w:space="0" w:color="auto"/>
            </w:tcBorders>
            <w:shd w:val="clear" w:color="auto" w:fill="auto"/>
            <w:noWrap/>
            <w:vAlign w:val="bottom"/>
            <w:hideMark/>
          </w:tcPr>
          <w:p w:rsidR="008E59EE" w:rsidRPr="00101C89" w:rsidRDefault="008E59EE" w:rsidP="00036505">
            <w:pPr>
              <w:spacing w:after="0" w:line="240" w:lineRule="auto"/>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 xml:space="preserve">Elemento, </w:t>
            </w:r>
            <w:r w:rsidRPr="00101C89">
              <w:rPr>
                <w:rFonts w:eastAsia="Times New Roman"/>
                <w:b/>
                <w:bCs/>
                <w:sz w:val="24"/>
                <w:szCs w:val="24"/>
                <w:lang w:eastAsia="es-ES"/>
              </w:rPr>
              <w:t>λ</w:t>
            </w:r>
            <w:r w:rsidRPr="00101C89">
              <w:rPr>
                <w:rFonts w:ascii="Times New Roman" w:eastAsia="Times New Roman" w:hAnsi="Times New Roman"/>
                <w:b/>
                <w:bCs/>
                <w:sz w:val="24"/>
                <w:szCs w:val="24"/>
                <w:lang w:eastAsia="es-ES"/>
              </w:rPr>
              <w:t xml:space="preserve"> (nm) Pb 217.000</w:t>
            </w:r>
          </w:p>
        </w:tc>
        <w:tc>
          <w:tcPr>
            <w:tcW w:w="2390" w:type="dxa"/>
            <w:vMerge/>
            <w:tcBorders>
              <w:left w:val="nil"/>
              <w:bottom w:val="single" w:sz="4" w:space="0" w:color="auto"/>
              <w:right w:val="single" w:sz="4" w:space="0" w:color="auto"/>
            </w:tcBorders>
            <w:shd w:val="clear" w:color="auto" w:fill="auto"/>
            <w:noWrap/>
            <w:vAlign w:val="bottom"/>
            <w:hideMark/>
          </w:tcPr>
          <w:p w:rsidR="008E59EE" w:rsidRPr="00101C89" w:rsidRDefault="008E59EE" w:rsidP="00036505">
            <w:pPr>
              <w:spacing w:after="0" w:line="240" w:lineRule="auto"/>
              <w:rPr>
                <w:rFonts w:ascii="Times New Roman" w:eastAsia="Times New Roman" w:hAnsi="Times New Roman"/>
                <w:b/>
                <w:bCs/>
                <w:sz w:val="24"/>
                <w:szCs w:val="24"/>
                <w:lang w:eastAsia="es-ES"/>
              </w:rPr>
            </w:pP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C0C0C0"/>
            <w:vAlign w:val="center"/>
            <w:hideMark/>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IDENTIFICACION MUESTRA</w:t>
            </w:r>
          </w:p>
        </w:tc>
        <w:tc>
          <w:tcPr>
            <w:tcW w:w="2410" w:type="dxa"/>
            <w:gridSpan w:val="2"/>
            <w:tcBorders>
              <w:top w:val="nil"/>
              <w:left w:val="single" w:sz="4" w:space="0" w:color="auto"/>
              <w:bottom w:val="single" w:sz="4" w:space="0" w:color="auto"/>
              <w:right w:val="single" w:sz="4" w:space="0" w:color="auto"/>
            </w:tcBorders>
            <w:shd w:val="clear" w:color="000000" w:fill="C0C0C0"/>
            <w:noWrap/>
            <w:vAlign w:val="center"/>
            <w:hideMark/>
          </w:tcPr>
          <w:p w:rsidR="003D4642" w:rsidRPr="00101C89" w:rsidRDefault="003D4642" w:rsidP="00036505">
            <w:pPr>
              <w:spacing w:after="0" w:line="240" w:lineRule="auto"/>
              <w:jc w:val="center"/>
              <w:rPr>
                <w:rFonts w:ascii="Times New Roman" w:eastAsia="Times New Roman" w:hAnsi="Times New Roman"/>
                <w:b/>
                <w:bCs/>
                <w:color w:val="0000FF"/>
                <w:sz w:val="24"/>
                <w:szCs w:val="24"/>
                <w:lang w:eastAsia="es-ES"/>
              </w:rPr>
            </w:pPr>
            <w:r w:rsidRPr="00101C89">
              <w:rPr>
                <w:rFonts w:ascii="Times New Roman" w:eastAsia="Times New Roman" w:hAnsi="Times New Roman"/>
                <w:b/>
                <w:bCs/>
                <w:color w:val="0000FF"/>
                <w:sz w:val="24"/>
                <w:szCs w:val="24"/>
                <w:lang w:eastAsia="es-ES"/>
              </w:rPr>
              <w:t>Removido</w:t>
            </w: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FFFF99"/>
            <w:noWrap/>
            <w:vAlign w:val="center"/>
            <w:hideMark/>
          </w:tcPr>
          <w:p w:rsidR="003D4642" w:rsidRPr="00101C89" w:rsidRDefault="003D4642"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HAH5/5</w:t>
            </w:r>
          </w:p>
        </w:tc>
        <w:tc>
          <w:tcPr>
            <w:tcW w:w="2410" w:type="dxa"/>
            <w:gridSpan w:val="2"/>
            <w:tcBorders>
              <w:top w:val="nil"/>
              <w:left w:val="single" w:sz="4" w:space="0" w:color="auto"/>
              <w:bottom w:val="single" w:sz="4" w:space="0" w:color="auto"/>
              <w:right w:val="single" w:sz="4" w:space="0" w:color="auto"/>
            </w:tcBorders>
            <w:shd w:val="clear" w:color="auto" w:fill="auto"/>
            <w:noWrap/>
            <w:vAlign w:val="center"/>
            <w:hideMark/>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1030</w:t>
            </w: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FFFF99"/>
            <w:noWrap/>
            <w:vAlign w:val="center"/>
          </w:tcPr>
          <w:p w:rsidR="003D4642" w:rsidRPr="00101C89" w:rsidRDefault="003D4642"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HAH5/5</w:t>
            </w:r>
          </w:p>
        </w:tc>
        <w:tc>
          <w:tcPr>
            <w:tcW w:w="2410" w:type="dxa"/>
            <w:gridSpan w:val="2"/>
            <w:tcBorders>
              <w:top w:val="nil"/>
              <w:left w:val="single" w:sz="4" w:space="0" w:color="auto"/>
              <w:bottom w:val="single" w:sz="4" w:space="0" w:color="auto"/>
              <w:right w:val="single" w:sz="4" w:space="0" w:color="auto"/>
            </w:tcBorders>
            <w:shd w:val="clear" w:color="auto" w:fill="auto"/>
            <w:noWrap/>
            <w:vAlign w:val="center"/>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1056</w:t>
            </w: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FFFF99"/>
            <w:noWrap/>
            <w:vAlign w:val="center"/>
          </w:tcPr>
          <w:p w:rsidR="003D4642" w:rsidRPr="00101C89" w:rsidRDefault="003D4642"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HAH5/5</w:t>
            </w:r>
          </w:p>
        </w:tc>
        <w:tc>
          <w:tcPr>
            <w:tcW w:w="2410" w:type="dxa"/>
            <w:gridSpan w:val="2"/>
            <w:tcBorders>
              <w:top w:val="nil"/>
              <w:left w:val="single" w:sz="4" w:space="0" w:color="auto"/>
              <w:bottom w:val="single" w:sz="4" w:space="0" w:color="auto"/>
              <w:right w:val="single" w:sz="4" w:space="0" w:color="auto"/>
            </w:tcBorders>
            <w:shd w:val="clear" w:color="auto" w:fill="auto"/>
            <w:noWrap/>
            <w:vAlign w:val="center"/>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1080</w:t>
            </w: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FFFF99"/>
            <w:noWrap/>
            <w:vAlign w:val="center"/>
            <w:hideMark/>
          </w:tcPr>
          <w:p w:rsidR="003D4642" w:rsidRPr="00101C89" w:rsidRDefault="003D4642"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HAH10/5</w:t>
            </w:r>
          </w:p>
        </w:tc>
        <w:tc>
          <w:tcPr>
            <w:tcW w:w="2410" w:type="dxa"/>
            <w:gridSpan w:val="2"/>
            <w:tcBorders>
              <w:top w:val="nil"/>
              <w:left w:val="single" w:sz="4" w:space="0" w:color="auto"/>
              <w:bottom w:val="single" w:sz="4" w:space="0" w:color="auto"/>
              <w:right w:val="single" w:sz="4" w:space="0" w:color="auto"/>
            </w:tcBorders>
            <w:shd w:val="clear" w:color="auto" w:fill="auto"/>
            <w:noWrap/>
            <w:vAlign w:val="center"/>
            <w:hideMark/>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1060</w:t>
            </w: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FFFF99"/>
            <w:noWrap/>
            <w:vAlign w:val="center"/>
            <w:hideMark/>
          </w:tcPr>
          <w:p w:rsidR="003D4642" w:rsidRPr="00101C89" w:rsidRDefault="003D4642"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HAH10/5</w:t>
            </w:r>
          </w:p>
        </w:tc>
        <w:tc>
          <w:tcPr>
            <w:tcW w:w="2410" w:type="dxa"/>
            <w:gridSpan w:val="2"/>
            <w:tcBorders>
              <w:top w:val="nil"/>
              <w:left w:val="single" w:sz="4" w:space="0" w:color="auto"/>
              <w:bottom w:val="single" w:sz="4" w:space="0" w:color="auto"/>
              <w:right w:val="single" w:sz="4" w:space="0" w:color="auto"/>
            </w:tcBorders>
            <w:shd w:val="clear" w:color="auto" w:fill="auto"/>
            <w:noWrap/>
            <w:vAlign w:val="center"/>
            <w:hideMark/>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1112</w:t>
            </w:r>
          </w:p>
        </w:tc>
      </w:tr>
      <w:tr w:rsidR="003D4642" w:rsidRPr="00101C89" w:rsidTr="003D4642">
        <w:trPr>
          <w:trHeight w:val="397"/>
        </w:trPr>
        <w:tc>
          <w:tcPr>
            <w:tcW w:w="3980" w:type="dxa"/>
            <w:tcBorders>
              <w:top w:val="nil"/>
              <w:left w:val="single" w:sz="4" w:space="0" w:color="auto"/>
              <w:bottom w:val="single" w:sz="4" w:space="0" w:color="auto"/>
              <w:right w:val="single" w:sz="4" w:space="0" w:color="auto"/>
            </w:tcBorders>
            <w:shd w:val="clear" w:color="000000" w:fill="FFFF99"/>
            <w:noWrap/>
            <w:vAlign w:val="center"/>
            <w:hideMark/>
          </w:tcPr>
          <w:p w:rsidR="003D4642" w:rsidRPr="00101C89" w:rsidRDefault="003D4642" w:rsidP="00036505">
            <w:pPr>
              <w:spacing w:after="0" w:line="240" w:lineRule="auto"/>
              <w:jc w:val="center"/>
              <w:rPr>
                <w:rFonts w:ascii="Times New Roman" w:eastAsia="Times New Roman" w:hAnsi="Times New Roman"/>
                <w:sz w:val="24"/>
                <w:szCs w:val="24"/>
                <w:lang w:eastAsia="es-ES"/>
              </w:rPr>
            </w:pPr>
            <w:r w:rsidRPr="00101C89">
              <w:rPr>
                <w:rFonts w:ascii="Times New Roman" w:eastAsia="Times New Roman" w:hAnsi="Times New Roman"/>
                <w:sz w:val="24"/>
                <w:szCs w:val="24"/>
                <w:lang w:eastAsia="es-ES"/>
              </w:rPr>
              <w:t>HAH10/5</w:t>
            </w:r>
          </w:p>
        </w:tc>
        <w:tc>
          <w:tcPr>
            <w:tcW w:w="2410" w:type="dxa"/>
            <w:gridSpan w:val="2"/>
            <w:tcBorders>
              <w:top w:val="nil"/>
              <w:left w:val="single" w:sz="4" w:space="0" w:color="auto"/>
              <w:bottom w:val="single" w:sz="4" w:space="0" w:color="auto"/>
              <w:right w:val="single" w:sz="4" w:space="0" w:color="auto"/>
            </w:tcBorders>
            <w:shd w:val="clear" w:color="auto" w:fill="auto"/>
            <w:noWrap/>
            <w:vAlign w:val="center"/>
            <w:hideMark/>
          </w:tcPr>
          <w:p w:rsidR="003D4642" w:rsidRPr="00101C89" w:rsidRDefault="003D4642" w:rsidP="00036505">
            <w:pPr>
              <w:spacing w:after="0" w:line="240" w:lineRule="auto"/>
              <w:jc w:val="center"/>
              <w:rPr>
                <w:rFonts w:ascii="Times New Roman" w:eastAsia="Times New Roman" w:hAnsi="Times New Roman"/>
                <w:b/>
                <w:bCs/>
                <w:sz w:val="24"/>
                <w:szCs w:val="24"/>
                <w:lang w:eastAsia="es-ES"/>
              </w:rPr>
            </w:pPr>
            <w:r w:rsidRPr="00101C89">
              <w:rPr>
                <w:rFonts w:ascii="Times New Roman" w:eastAsia="Times New Roman" w:hAnsi="Times New Roman"/>
                <w:b/>
                <w:bCs/>
                <w:sz w:val="24"/>
                <w:szCs w:val="24"/>
                <w:lang w:eastAsia="es-ES"/>
              </w:rPr>
              <w:t>1070</w:t>
            </w:r>
          </w:p>
        </w:tc>
      </w:tr>
    </w:tbl>
    <w:p w:rsidR="008E59EE" w:rsidRPr="00101C89" w:rsidRDefault="008E59EE" w:rsidP="008E59EE">
      <w:pPr>
        <w:rPr>
          <w:rFonts w:ascii="Times New Roman" w:hAnsi="Times New Roman"/>
          <w:sz w:val="24"/>
          <w:szCs w:val="24"/>
          <w:lang w:val="es-SV"/>
        </w:rPr>
      </w:pPr>
    </w:p>
    <w:p w:rsidR="008E59EE" w:rsidRDefault="008E59EE"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3D4642" w:rsidRDefault="003D4642" w:rsidP="008E59EE">
      <w:pPr>
        <w:spacing w:line="360" w:lineRule="auto"/>
        <w:jc w:val="both"/>
        <w:rPr>
          <w:rFonts w:ascii="Times New Roman" w:hAnsi="Times New Roman"/>
          <w:sz w:val="24"/>
          <w:szCs w:val="24"/>
          <w:lang w:val="es-SV"/>
        </w:rPr>
      </w:pPr>
    </w:p>
    <w:p w:rsidR="008E59EE" w:rsidRDefault="00B46EF7" w:rsidP="008E59EE">
      <w:pPr>
        <w:spacing w:line="360" w:lineRule="auto"/>
        <w:jc w:val="both"/>
        <w:rPr>
          <w:rFonts w:ascii="Times New Roman" w:hAnsi="Times New Roman"/>
          <w:sz w:val="24"/>
          <w:szCs w:val="24"/>
          <w:lang w:val="es-SV"/>
        </w:rPr>
      </w:pPr>
      <w:r>
        <w:rPr>
          <w:rFonts w:ascii="Times New Roman" w:hAnsi="Times New Roman"/>
          <w:sz w:val="24"/>
          <w:szCs w:val="24"/>
          <w:lang w:val="es-SV"/>
        </w:rPr>
        <w:t>Se puede</w:t>
      </w:r>
      <w:r w:rsidR="008E59EE" w:rsidRPr="00101C89">
        <w:rPr>
          <w:rFonts w:ascii="Times New Roman" w:hAnsi="Times New Roman"/>
          <w:sz w:val="24"/>
          <w:szCs w:val="24"/>
          <w:lang w:val="es-SV"/>
        </w:rPr>
        <w:t xml:space="preserve"> observar que la espumas con relación 10/5 de albumina – sol absorbe una pequeña cantidad más que la de 5/5, debido a que la espuma de mayor</w:t>
      </w:r>
      <w:r w:rsidR="008E59EE">
        <w:rPr>
          <w:rFonts w:ascii="Times New Roman" w:hAnsi="Times New Roman"/>
          <w:sz w:val="24"/>
          <w:szCs w:val="24"/>
          <w:lang w:val="es-SV"/>
        </w:rPr>
        <w:t xml:space="preserve"> remoción tiene mejor porosidad.</w:t>
      </w:r>
    </w:p>
    <w:p w:rsidR="008E59EE" w:rsidRPr="00101C89" w:rsidRDefault="008E59EE" w:rsidP="008E59EE">
      <w:pPr>
        <w:rPr>
          <w:rFonts w:ascii="Times New Roman" w:hAnsi="Times New Roman"/>
          <w:sz w:val="24"/>
          <w:szCs w:val="24"/>
          <w:lang w:val="es-SV"/>
        </w:rPr>
      </w:pPr>
    </w:p>
    <w:p w:rsidR="008E59EE" w:rsidRPr="007E63E5" w:rsidRDefault="00B46EF7" w:rsidP="007E63E5">
      <w:pPr>
        <w:pStyle w:val="Prrafodelista"/>
        <w:numPr>
          <w:ilvl w:val="0"/>
          <w:numId w:val="25"/>
        </w:numPr>
        <w:rPr>
          <w:rFonts w:ascii="Times New Roman" w:hAnsi="Times New Roman"/>
          <w:b/>
          <w:sz w:val="24"/>
          <w:szCs w:val="24"/>
          <w:lang w:val="es-SV"/>
        </w:rPr>
      </w:pPr>
      <w:r>
        <w:rPr>
          <w:rFonts w:ascii="Times New Roman" w:hAnsi="Times New Roman"/>
          <w:b/>
          <w:sz w:val="24"/>
          <w:szCs w:val="24"/>
          <w:lang w:val="es-SV"/>
        </w:rPr>
        <w:t>CARACTERIZACIÓ</w:t>
      </w:r>
      <w:r w:rsidR="008E59EE" w:rsidRPr="007E63E5">
        <w:rPr>
          <w:rFonts w:ascii="Times New Roman" w:hAnsi="Times New Roman"/>
          <w:b/>
          <w:sz w:val="24"/>
          <w:szCs w:val="24"/>
          <w:lang w:val="es-SV"/>
        </w:rPr>
        <w:t>N DE LA ESPUMA DE HIDROXIAPATITA OBTENIDA CON 4.12 GRAMOS DE CASCARÓN DE HUEVO.</w:t>
      </w:r>
    </w:p>
    <w:p w:rsidR="008E59EE" w:rsidRPr="00101C89" w:rsidRDefault="008E59EE" w:rsidP="008E59EE">
      <w:pPr>
        <w:ind w:left="284"/>
        <w:contextualSpacing/>
        <w:rPr>
          <w:rFonts w:ascii="Times New Roman" w:hAnsi="Times New Roman"/>
          <w:b/>
          <w:color w:val="FF0000"/>
          <w:sz w:val="24"/>
          <w:szCs w:val="24"/>
          <w:lang w:val="es-SV"/>
        </w:rPr>
      </w:pPr>
    </w:p>
    <w:p w:rsidR="008E59EE" w:rsidRPr="00101C89" w:rsidRDefault="008E59EE" w:rsidP="008E59EE">
      <w:pPr>
        <w:ind w:left="284"/>
        <w:contextualSpacing/>
        <w:jc w:val="both"/>
        <w:rPr>
          <w:rFonts w:ascii="Times New Roman" w:hAnsi="Times New Roman"/>
          <w:sz w:val="24"/>
          <w:szCs w:val="24"/>
          <w:lang w:val="es-SV"/>
        </w:rPr>
      </w:pPr>
      <w:r w:rsidRPr="00101C89">
        <w:rPr>
          <w:rFonts w:ascii="Times New Roman" w:hAnsi="Times New Roman"/>
          <w:sz w:val="24"/>
          <w:szCs w:val="24"/>
          <w:lang w:val="es-SV"/>
        </w:rPr>
        <w:t>Acá se presentan los resultados de la caracterización de la espuma de hidroxiapatita sintetizada modificado las cantidades de precursor utilizado,</w:t>
      </w:r>
      <w:r w:rsidR="00B46EF7">
        <w:rPr>
          <w:rFonts w:ascii="Times New Roman" w:hAnsi="Times New Roman"/>
          <w:sz w:val="24"/>
          <w:szCs w:val="24"/>
          <w:lang w:val="es-SV"/>
        </w:rPr>
        <w:t xml:space="preserve"> para el caso, 4.12 g de cascaró</w:t>
      </w:r>
      <w:r w:rsidRPr="00101C89">
        <w:rPr>
          <w:rFonts w:ascii="Times New Roman" w:hAnsi="Times New Roman"/>
          <w:sz w:val="24"/>
          <w:szCs w:val="24"/>
          <w:lang w:val="es-SV"/>
        </w:rPr>
        <w:t>n de huevo, utilizando la misma técnica de caracterización y medios de reacción.</w:t>
      </w:r>
    </w:p>
    <w:p w:rsidR="008E59EE" w:rsidRPr="00101C89" w:rsidRDefault="008E59EE" w:rsidP="008E59EE">
      <w:pPr>
        <w:ind w:left="720"/>
        <w:contextualSpacing/>
        <w:rPr>
          <w:rFonts w:ascii="Times New Roman" w:hAnsi="Times New Roman"/>
          <w:b/>
          <w:sz w:val="24"/>
          <w:szCs w:val="24"/>
          <w:lang w:val="es-SV"/>
        </w:rPr>
      </w:pPr>
    </w:p>
    <w:p w:rsidR="008E59EE" w:rsidRPr="007E63E5" w:rsidRDefault="007E63E5" w:rsidP="007E63E5">
      <w:pPr>
        <w:pStyle w:val="Prrafodelista"/>
        <w:numPr>
          <w:ilvl w:val="1"/>
          <w:numId w:val="26"/>
        </w:numPr>
        <w:rPr>
          <w:rFonts w:ascii="Times New Roman" w:hAnsi="Times New Roman"/>
          <w:b/>
          <w:sz w:val="24"/>
          <w:szCs w:val="24"/>
          <w:lang w:val="es-SV"/>
        </w:rPr>
      </w:pPr>
      <w:r>
        <w:rPr>
          <w:rFonts w:ascii="Times New Roman" w:hAnsi="Times New Roman"/>
          <w:b/>
          <w:sz w:val="24"/>
          <w:szCs w:val="24"/>
          <w:lang w:val="es-SV"/>
        </w:rPr>
        <w:t xml:space="preserve"> </w:t>
      </w:r>
      <w:r w:rsidR="008E59EE" w:rsidRPr="007E63E5">
        <w:rPr>
          <w:rFonts w:ascii="Times New Roman" w:hAnsi="Times New Roman"/>
          <w:b/>
          <w:sz w:val="24"/>
          <w:szCs w:val="24"/>
          <w:lang w:val="es-SV"/>
        </w:rPr>
        <w:t>Difracción de rayos X.</w:t>
      </w:r>
    </w:p>
    <w:p w:rsidR="008E59EE" w:rsidRPr="00101C89" w:rsidRDefault="00910C08" w:rsidP="008E59EE">
      <w:pPr>
        <w:ind w:left="284"/>
        <w:contextualSpacing/>
        <w:rPr>
          <w:rFonts w:ascii="Times New Roman" w:hAnsi="Times New Roman"/>
          <w:sz w:val="24"/>
          <w:szCs w:val="24"/>
          <w:lang w:val="es-SV"/>
        </w:rPr>
      </w:pPr>
      <w:r>
        <w:rPr>
          <w:rFonts w:ascii="Times New Roman" w:hAnsi="Times New Roman"/>
          <w:sz w:val="24"/>
          <w:szCs w:val="24"/>
          <w:lang w:val="es-SV"/>
        </w:rPr>
        <w:t>En la figura 56</w:t>
      </w:r>
      <w:r w:rsidR="008E59EE" w:rsidRPr="00101C89">
        <w:rPr>
          <w:rFonts w:ascii="Times New Roman" w:hAnsi="Times New Roman"/>
          <w:sz w:val="24"/>
          <w:szCs w:val="24"/>
          <w:lang w:val="es-SV"/>
        </w:rPr>
        <w:t xml:space="preserve"> se muestra el difractograma de la espuma de hidroxiapatita sintetizada modificando la cantidad de precursor utilizado. </w:t>
      </w:r>
    </w:p>
    <w:p w:rsidR="008E59EE" w:rsidRPr="00101C89" w:rsidRDefault="00494EC3" w:rsidP="008E59EE">
      <w:pPr>
        <w:jc w:val="center"/>
        <w:rPr>
          <w:rFonts w:ascii="Times New Roman" w:hAnsi="Times New Roman"/>
          <w:b/>
          <w:sz w:val="24"/>
          <w:szCs w:val="24"/>
          <w:lang w:val="es-SV"/>
        </w:rPr>
      </w:pPr>
      <w:r>
        <w:rPr>
          <w:rFonts w:ascii="Arial Narrow" w:eastAsia="Times New Roman" w:hAnsi="Arial Narrow"/>
          <w:b/>
          <w:bCs/>
          <w:noProof/>
          <w:color w:val="222222"/>
          <w:sz w:val="24"/>
          <w:szCs w:val="24"/>
          <w:lang w:val="es-SV" w:eastAsia="es-SV"/>
        </w:rPr>
        <w:pict>
          <v:shape id="4 CuadroTexto" o:spid="_x0000_s1103" type="#_x0000_t202" style="position:absolute;left:0;text-align:left;margin-left:139.8pt;margin-top:.75pt;width:28.3pt;height:21.8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" filled="f" stroked="f">
            <v:textbox style="mso-fit-shape-to-text:t">
              <w:txbxContent>
                <w:p w:rsidR="003D732A" w:rsidRPr="00A40AE2" w:rsidRDefault="003D732A" w:rsidP="008E59EE">
                  <w:pPr>
                    <w:pStyle w:val="NormalWeb"/>
                    <w:spacing w:before="0" w:beforeAutospacing="0" w:after="0" w:afterAutospacing="0"/>
                    <w:rPr>
                      <w:sz w:val="18"/>
                    </w:rPr>
                  </w:pPr>
                  <w:r w:rsidRPr="00A40AE2">
                    <w:rPr>
                      <w:rFonts w:asciiTheme="minorHAnsi" w:hAnsi="Calibri" w:cstheme="minorBidi"/>
                      <w:color w:val="000000" w:themeColor="text1"/>
                      <w:kern w:val="24"/>
                      <w:szCs w:val="36"/>
                      <w:lang w:val="es-ES"/>
                    </w:rPr>
                    <w:t>&amp;</w:t>
                  </w:r>
                </w:p>
              </w:txbxContent>
            </v:textbox>
          </v:shape>
        </w:pict>
      </w:r>
      <w:r>
        <w:rPr>
          <w:rFonts w:ascii="Arial Narrow" w:eastAsia="Times New Roman" w:hAnsi="Arial Narrow"/>
          <w:b/>
          <w:bCs/>
          <w:noProof/>
          <w:color w:val="222222"/>
          <w:sz w:val="24"/>
          <w:szCs w:val="24"/>
          <w:lang w:val="es-SV" w:eastAsia="es-SV"/>
        </w:rPr>
        <w:pict>
          <v:shape id="_x0000_s1104" type="#_x0000_t202" style="position:absolute;left:0;text-align:left;margin-left:78.75pt;margin-top:72.75pt;width:28.3pt;height:29.05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36"/>
                      <w:szCs w:val="36"/>
                      <w:lang w:val="es-ES"/>
                    </w:rPr>
                    <w:t>*</w:t>
                  </w:r>
                </w:p>
              </w:txbxContent>
            </v:textbox>
          </v:shape>
        </w:pict>
      </w:r>
      <w:r>
        <w:rPr>
          <w:rFonts w:ascii="Arial Narrow" w:eastAsia="Times New Roman" w:hAnsi="Arial Narrow"/>
          <w:b/>
          <w:bCs/>
          <w:noProof/>
          <w:color w:val="222222"/>
          <w:sz w:val="24"/>
          <w:szCs w:val="24"/>
          <w:lang w:val="es-SV" w:eastAsia="es-SV"/>
        </w:rPr>
        <w:pict>
          <v:shape id="_x0000_s1105" type="#_x0000_t202" style="position:absolute;left:0;text-align:left;margin-left:177.7pt;margin-top:33.6pt;width:28.3pt;height:21.85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" filled="f" stroked="f">
            <v:textbox style="mso-fit-shape-to-text:t">
              <w:txbxContent>
                <w:p w:rsidR="003D732A" w:rsidRPr="00A40AE2" w:rsidRDefault="003D732A" w:rsidP="008E59EE">
                  <w:pPr>
                    <w:pStyle w:val="NormalWeb"/>
                    <w:spacing w:before="0" w:beforeAutospacing="0" w:after="0" w:afterAutospacing="0"/>
                    <w:rPr>
                      <w:sz w:val="18"/>
                    </w:rPr>
                  </w:pPr>
                  <w:r w:rsidRPr="00A40AE2">
                    <w:rPr>
                      <w:rFonts w:asciiTheme="minorHAnsi" w:hAnsi="Calibri" w:cstheme="minorBidi"/>
                      <w:color w:val="000000" w:themeColor="text1"/>
                      <w:kern w:val="24"/>
                      <w:szCs w:val="36"/>
                      <w:lang w:val="es-ES"/>
                    </w:rPr>
                    <w:t>&amp;</w:t>
                  </w:r>
                </w:p>
              </w:txbxContent>
            </v:textbox>
          </v:shape>
        </w:pict>
      </w:r>
      <w:r>
        <w:rPr>
          <w:rFonts w:ascii="Arial Narrow" w:eastAsia="Times New Roman" w:hAnsi="Arial Narrow"/>
          <w:b/>
          <w:bCs/>
          <w:noProof/>
          <w:color w:val="222222"/>
          <w:sz w:val="24"/>
          <w:szCs w:val="24"/>
          <w:lang w:val="es-SV" w:eastAsia="es-SV"/>
        </w:rPr>
        <w:pict>
          <v:shape id="_x0000_s1106" type="#_x0000_t202" style="position:absolute;left:0;text-align:left;margin-left:156.15pt;margin-top:156pt;width:28.3pt;height:21.85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" filled="f" stroked="f">
            <v:textbox style="mso-fit-shape-to-text:t">
              <w:txbxContent>
                <w:p w:rsidR="003D732A" w:rsidRPr="00A40AE2" w:rsidRDefault="003D732A" w:rsidP="008E59EE">
                  <w:pPr>
                    <w:pStyle w:val="NormalWeb"/>
                    <w:spacing w:before="0" w:beforeAutospacing="0" w:after="0" w:afterAutospacing="0"/>
                    <w:rPr>
                      <w:sz w:val="18"/>
                    </w:rPr>
                  </w:pPr>
                  <w:r w:rsidRPr="00A40AE2">
                    <w:rPr>
                      <w:rFonts w:asciiTheme="minorHAnsi" w:hAnsi="Calibri" w:cstheme="minorBidi"/>
                      <w:color w:val="000000" w:themeColor="text1"/>
                      <w:kern w:val="24"/>
                      <w:szCs w:val="36"/>
                      <w:lang w:val="es-ES"/>
                    </w:rPr>
                    <w:t>&amp;</w:t>
                  </w:r>
                </w:p>
              </w:txbxContent>
            </v:textbox>
          </v:shape>
        </w:pict>
      </w:r>
      <w:r>
        <w:rPr>
          <w:rFonts w:ascii="Times New Roman" w:hAnsi="Times New Roman"/>
          <w:b/>
          <w:noProof/>
          <w:sz w:val="24"/>
          <w:szCs w:val="24"/>
          <w:lang w:val="es-SV" w:eastAsia="es-SV"/>
        </w:rPr>
        <w:pict>
          <v:shape id="_x0000_s1107" type="#_x0000_t202" style="position:absolute;left:0;text-align:left;margin-left:347.25pt;margin-top:17.9pt;width:54pt;height:42pt;z-index:2516392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">
            <v:textbox>
              <w:txbxContent>
                <w:p w:rsidR="003D732A" w:rsidRPr="00711F52" w:rsidRDefault="003D732A" w:rsidP="008E59EE">
                  <w:pPr>
                    <w:rPr>
                      <w:sz w:val="28"/>
                      <w:szCs w:val="28"/>
                      <w:lang w:val="en-US"/>
                    </w:rPr>
                  </w:pPr>
                  <w:r w:rsidRPr="00711F52">
                    <w:rPr>
                      <w:sz w:val="28"/>
                      <w:szCs w:val="28"/>
                      <w:lang w:val="en-US"/>
                    </w:rPr>
                    <w:t>HAH1210/5</w:t>
                  </w:r>
                </w:p>
              </w:txbxContent>
            </v:textbox>
          </v:shape>
        </w:pict>
      </w:r>
      <w:r>
        <w:rPr>
          <w:rFonts w:ascii="Times New Roman" w:hAnsi="Times New Roman"/>
          <w:b/>
          <w:noProof/>
          <w:sz w:val="24"/>
          <w:szCs w:val="24"/>
          <w:lang w:val="es-SV" w:eastAsia="es-SV"/>
        </w:rPr>
        <w:pict>
          <v:shape id="5 CuadroTexto" o:spid="_x0000_s1108" type="#_x0000_t202" style="position:absolute;left:0;text-align:left;margin-left:256pt;margin-top:33.05pt;width:78pt;height:27pt;z-index:2516423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" filled="f" stroked="f">
            <v:textbox>
              <w:txbxContent>
                <w:p w:rsidR="003D732A" w:rsidRPr="00BB0460" w:rsidRDefault="003D732A" w:rsidP="008E59EE">
                  <w:pPr>
                    <w:pStyle w:val="NormalWeb"/>
                    <w:spacing w:before="0" w:beforeAutospacing="0" w:after="0" w:afterAutospacing="0"/>
                    <w:rPr>
                      <w:sz w:val="18"/>
                    </w:rPr>
                  </w:pPr>
                  <w:r w:rsidRPr="00BA7696">
                    <w:rPr>
                      <w:rFonts w:asciiTheme="minorHAnsi" w:hAnsi="Calibri" w:cstheme="minorBidi"/>
                      <w:color w:val="000000" w:themeColor="text1"/>
                      <w:kern w:val="24"/>
                      <w:sz w:val="32"/>
                      <w:szCs w:val="36"/>
                      <w:vertAlign w:val="superscript"/>
                      <w:lang w:val="es-ES"/>
                    </w:rPr>
                    <w:t>*</w:t>
                  </w:r>
                  <w:r w:rsidRPr="00BA7696">
                    <w:rPr>
                      <w:rFonts w:asciiTheme="minorHAnsi" w:hAnsi="Calibri" w:cstheme="minorBidi"/>
                      <w:color w:val="000000" w:themeColor="text1"/>
                      <w:kern w:val="24"/>
                      <w:sz w:val="32"/>
                      <w:szCs w:val="36"/>
                      <w:lang w:val="es-ES"/>
                    </w:rPr>
                    <w:t xml:space="preserve"> </w:t>
                  </w:r>
                  <w:r w:rsidRPr="00BB0460">
                    <w:rPr>
                      <w:rFonts w:asciiTheme="minorHAnsi" w:hAnsi="Calibri" w:cstheme="minorBidi"/>
                      <w:color w:val="000000" w:themeColor="text1"/>
                      <w:kern w:val="24"/>
                      <w:szCs w:val="36"/>
                      <w:lang w:val="es-ES"/>
                    </w:rPr>
                    <w:t>CaCO</w:t>
                  </w:r>
                  <w:r w:rsidRPr="00BB0460">
                    <w:rPr>
                      <w:rFonts w:asciiTheme="minorHAnsi" w:hAnsi="Calibri" w:cstheme="minorBidi"/>
                      <w:color w:val="000000" w:themeColor="text1"/>
                      <w:kern w:val="24"/>
                      <w:szCs w:val="36"/>
                      <w:vertAlign w:val="subscript"/>
                      <w:lang w:val="es-ES"/>
                    </w:rPr>
                    <w:t>3</w:t>
                  </w:r>
                </w:p>
              </w:txbxContent>
            </v:textbox>
          </v:shape>
        </w:pict>
      </w:r>
      <w:r>
        <w:rPr>
          <w:rFonts w:ascii="Arial Narrow" w:eastAsia="Times New Roman" w:hAnsi="Arial Narrow"/>
          <w:b/>
          <w:bCs/>
          <w:noProof/>
          <w:color w:val="222222"/>
          <w:sz w:val="24"/>
          <w:szCs w:val="24"/>
          <w:lang w:val="es-SV" w:eastAsia="es-SV"/>
        </w:rPr>
        <w:pict>
          <v:shape id="_x0000_s1109" type="#_x0000_t202" style="position:absolute;left:0;text-align:left;margin-left:259.8pt;margin-top:54.7pt;width:62.2pt;height:21.85pt;z-index:25167513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" filled="f" stroked="f">
            <v:textbox style="mso-fit-shape-to-text:t">
              <w:txbxContent>
                <w:p w:rsidR="003D732A" w:rsidRPr="00A40AE2" w:rsidRDefault="003D732A" w:rsidP="008E59EE">
                  <w:pPr>
                    <w:pStyle w:val="NormalWeb"/>
                    <w:spacing w:before="0" w:beforeAutospacing="0" w:after="0" w:afterAutospacing="0"/>
                    <w:rPr>
                      <w:sz w:val="18"/>
                    </w:rPr>
                  </w:pPr>
                  <w:r w:rsidRPr="00A40AE2">
                    <w:rPr>
                      <w:rFonts w:asciiTheme="minorHAnsi" w:hAnsi="Calibri" w:cstheme="minorBidi"/>
                      <w:color w:val="000000" w:themeColor="text1"/>
                      <w:kern w:val="24"/>
                      <w:szCs w:val="36"/>
                      <w:vertAlign w:val="superscript"/>
                      <w:lang w:val="es-ES"/>
                    </w:rPr>
                    <w:t>&amp;</w:t>
                  </w:r>
                  <w:r>
                    <w:rPr>
                      <w:rFonts w:asciiTheme="minorHAnsi" w:hAnsi="Calibri" w:cstheme="minorBidi"/>
                      <w:color w:val="000000" w:themeColor="text1"/>
                      <w:kern w:val="24"/>
                      <w:szCs w:val="36"/>
                      <w:lang w:val="es-ES"/>
                    </w:rPr>
                    <w:t xml:space="preserve"> HA</w:t>
                  </w:r>
                </w:p>
              </w:txbxContent>
            </v:textbox>
          </v:shape>
        </w:pict>
      </w:r>
      <w:r>
        <w:rPr>
          <w:rFonts w:ascii="Arial Narrow" w:eastAsia="Times New Roman" w:hAnsi="Arial Narrow"/>
          <w:b/>
          <w:bCs/>
          <w:noProof/>
          <w:color w:val="222222"/>
          <w:sz w:val="24"/>
          <w:szCs w:val="24"/>
          <w:lang w:val="es-SV" w:eastAsia="es-SV"/>
        </w:rPr>
        <w:pict>
          <v:shape id="_x0000_s1110" type="#_x0000_t202" style="position:absolute;left:0;text-align:left;margin-left:42.45pt;margin-top:92.65pt;width:28.3pt;height:21.8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" filled="f" stroked="f">
            <v:textbox style="mso-fit-shape-to-text:t">
              <w:txbxContent>
                <w:p w:rsidR="003D732A" w:rsidRPr="00A40AE2" w:rsidRDefault="003D732A" w:rsidP="008E59EE">
                  <w:pPr>
                    <w:pStyle w:val="NormalWeb"/>
                    <w:spacing w:before="0" w:beforeAutospacing="0" w:after="0" w:afterAutospacing="0"/>
                    <w:rPr>
                      <w:sz w:val="18"/>
                    </w:rPr>
                  </w:pPr>
                  <w:r w:rsidRPr="00A40AE2">
                    <w:rPr>
                      <w:rFonts w:asciiTheme="minorHAnsi" w:hAnsi="Calibri" w:cstheme="minorBidi"/>
                      <w:color w:val="000000" w:themeColor="text1"/>
                      <w:kern w:val="24"/>
                      <w:szCs w:val="36"/>
                      <w:lang w:val="es-ES"/>
                    </w:rPr>
                    <w:t>&amp;</w:t>
                  </w:r>
                </w:p>
              </w:txbxContent>
            </v:textbox>
          </v:shape>
        </w:pict>
      </w:r>
      <w:r w:rsidR="008E59EE" w:rsidRPr="00101C89">
        <w:rPr>
          <w:rFonts w:ascii="Times New Roman" w:hAnsi="Times New Roman"/>
          <w:b/>
          <w:noProof/>
          <w:sz w:val="24"/>
          <w:szCs w:val="24"/>
          <w:lang w:val="es-MX" w:eastAsia="es-MX"/>
        </w:rPr>
        <w:drawing>
          <wp:inline distT="0" distB="0" distL="0" distR="0">
            <wp:extent cx="4943475" cy="3299347"/>
            <wp:effectExtent l="0" t="0" r="0" b="0"/>
            <wp:docPr id="3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83" cstate="print"/>
                    <a:srcRect/>
                    <a:stretch>
                      <a:fillRect/>
                    </a:stretch>
                  </pic:blipFill>
                  <pic:spPr bwMode="auto">
                    <a:xfrm>
                      <a:off x="0" y="0"/>
                      <a:ext cx="4954709" cy="3306844"/>
                    </a:xfrm>
                    <a:prstGeom prst="rect">
                      <a:avLst/>
                    </a:prstGeom>
                    <a:noFill/>
                    <a:ln w="9525">
                      <a:noFill/>
                      <a:miter lim="800000"/>
                      <a:headEnd/>
                      <a:tailEnd/>
                    </a:ln>
                    <a:effectLst/>
                  </pic:spPr>
                </pic:pic>
              </a:graphicData>
            </a:graphic>
          </wp:inline>
        </w:drawing>
      </w:r>
    </w:p>
    <w:p w:rsidR="008E59EE" w:rsidRPr="00602B96" w:rsidRDefault="00910C08" w:rsidP="00B9108B">
      <w:pPr>
        <w:jc w:val="both"/>
        <w:rPr>
          <w:rFonts w:ascii="Times New Roman" w:hAnsi="Times New Roman"/>
          <w:sz w:val="24"/>
          <w:szCs w:val="24"/>
          <w:lang w:val="es-SV"/>
        </w:rPr>
      </w:pPr>
      <w:r>
        <w:rPr>
          <w:rFonts w:ascii="Times New Roman" w:hAnsi="Times New Roman"/>
          <w:sz w:val="24"/>
          <w:szCs w:val="24"/>
          <w:lang w:val="es-SV"/>
        </w:rPr>
        <w:t>Figura 56.</w:t>
      </w:r>
      <w:r w:rsidR="008E59EE" w:rsidRPr="00602B96">
        <w:rPr>
          <w:rFonts w:ascii="Times New Roman" w:hAnsi="Times New Roman"/>
          <w:sz w:val="24"/>
          <w:szCs w:val="24"/>
          <w:lang w:val="es-SV"/>
        </w:rPr>
        <w:t xml:space="preserve"> Difractograma de HA a partir de cascarón de huevo envejecida 12 horas, fracción 10/5, usando 4.12 g de polvo de cascaron de huevo para la síntesis.</w:t>
      </w:r>
    </w:p>
    <w:p w:rsidR="008E59EE" w:rsidRPr="00101C89" w:rsidRDefault="008E59EE" w:rsidP="008E59EE">
      <w:pPr>
        <w:spacing w:line="360" w:lineRule="auto"/>
        <w:jc w:val="both"/>
        <w:rPr>
          <w:rFonts w:ascii="Times New Roman" w:hAnsi="Times New Roman"/>
          <w:sz w:val="24"/>
          <w:szCs w:val="24"/>
          <w:lang w:val="es-SV"/>
        </w:rPr>
      </w:pPr>
    </w:p>
    <w:p w:rsidR="008E59EE" w:rsidRPr="003A6305" w:rsidRDefault="008E59EE" w:rsidP="003A6305">
      <w:pPr>
        <w:spacing w:after="0" w:line="360" w:lineRule="auto"/>
        <w:jc w:val="both"/>
        <w:rPr>
          <w:rFonts w:ascii="Times New Roman" w:hAnsi="Times New Roman"/>
          <w:sz w:val="24"/>
          <w:szCs w:val="24"/>
          <w:lang w:val="es-SV"/>
        </w:rPr>
      </w:pPr>
      <w:r w:rsidRPr="00101C89">
        <w:rPr>
          <w:rFonts w:ascii="Times New Roman" w:hAnsi="Times New Roman"/>
          <w:sz w:val="24"/>
          <w:szCs w:val="24"/>
          <w:lang w:val="es-SV"/>
        </w:rPr>
        <w:t>Puede observarse un difractograma con menos señales que todos los anteriores y picos de difracción más intensos y definidos. Se aprecian señales características en ángulos de 29.0, 31.7, 32.1, 32.8 y 25.8</w:t>
      </w:r>
      <w:r w:rsidR="00B4720E">
        <w:rPr>
          <w:rFonts w:ascii="Times New Roman" w:hAnsi="Times New Roman"/>
          <w:sz w:val="24"/>
          <w:szCs w:val="24"/>
          <w:lang w:val="es-SV"/>
        </w:rPr>
        <w:t xml:space="preserve"> medidos a 2θ</w:t>
      </w:r>
      <w:r w:rsidRPr="00101C89">
        <w:rPr>
          <w:rFonts w:ascii="Times New Roman" w:hAnsi="Times New Roman"/>
          <w:sz w:val="24"/>
          <w:szCs w:val="24"/>
          <w:lang w:val="es-SV"/>
        </w:rPr>
        <w:t xml:space="preserve"> correspondiente a la fase de la hidroxiapatita y un grupo de ángulos </w:t>
      </w:r>
      <w:r w:rsidRPr="00101C89">
        <w:rPr>
          <w:rFonts w:ascii="Times New Roman" w:eastAsia="Times New Roman" w:hAnsi="Times New Roman"/>
          <w:color w:val="222222"/>
          <w:sz w:val="24"/>
          <w:szCs w:val="24"/>
          <w:lang w:eastAsia="es-ES"/>
        </w:rPr>
        <w:t>a 29.4, 39.4, 47.50 y 48.50</w:t>
      </w:r>
      <w:r w:rsidR="00B4720E">
        <w:rPr>
          <w:rFonts w:ascii="Times New Roman" w:eastAsia="Times New Roman" w:hAnsi="Times New Roman"/>
          <w:color w:val="222222"/>
          <w:sz w:val="24"/>
          <w:szCs w:val="24"/>
          <w:lang w:eastAsia="es-ES"/>
        </w:rPr>
        <w:t xml:space="preserve"> a 2θ</w:t>
      </w:r>
      <w:r w:rsidRPr="00101C89">
        <w:rPr>
          <w:rFonts w:ascii="Times New Roman" w:eastAsia="Times New Roman" w:hAnsi="Times New Roman"/>
          <w:color w:val="222222"/>
          <w:sz w:val="24"/>
          <w:szCs w:val="24"/>
          <w:lang w:eastAsia="es-ES"/>
        </w:rPr>
        <w:t xml:space="preserve"> que pertenecen al carbonato de calcio.</w:t>
      </w:r>
      <w:r w:rsidR="003A6305">
        <w:rPr>
          <w:rFonts w:ascii="Times New Roman" w:hAnsi="Times New Roman"/>
          <w:sz w:val="24"/>
          <w:szCs w:val="24"/>
        </w:rPr>
        <w:t xml:space="preserve"> </w:t>
      </w:r>
      <w:r w:rsidRPr="00101C89">
        <w:rPr>
          <w:rFonts w:ascii="Times New Roman" w:hAnsi="Times New Roman"/>
          <w:sz w:val="24"/>
          <w:szCs w:val="24"/>
          <w:lang w:val="es-SV"/>
        </w:rPr>
        <w:t>En el caso del carbonato de calcio, su pico de difracción más intenso y característico aparece a un ángulo de 29.0, mientras que para su pico característico aparece a 31.7, por lo tanto, este difractograma muestra la obtención de hidroxiapatita cuand</w:t>
      </w:r>
      <w:r w:rsidR="00B4720E">
        <w:rPr>
          <w:rFonts w:ascii="Times New Roman" w:hAnsi="Times New Roman"/>
          <w:sz w:val="24"/>
          <w:szCs w:val="24"/>
          <w:lang w:val="es-SV"/>
        </w:rPr>
        <w:t>o se usan 4.12 gramos de cascaró</w:t>
      </w:r>
      <w:r w:rsidRPr="00101C89">
        <w:rPr>
          <w:rFonts w:ascii="Times New Roman" w:hAnsi="Times New Roman"/>
          <w:sz w:val="24"/>
          <w:szCs w:val="24"/>
          <w:lang w:val="es-SV"/>
        </w:rPr>
        <w:t>n de huevo, contrario a lo que sucede cuando usamos 4 gramos; siempre se obtiene un producto bifásico. En este caso hay que seguir modificando la cantidad de cascaron de huevo hasta lograr una fase mayoritaria de la hidroxiapatita. Los resultados de los tiempos de envejecimiento de 6, 18 y 24 horas, arrojan los mismos resultados que en el caso, cu</w:t>
      </w:r>
      <w:r w:rsidR="00B4720E">
        <w:rPr>
          <w:rFonts w:ascii="Times New Roman" w:hAnsi="Times New Roman"/>
          <w:sz w:val="24"/>
          <w:szCs w:val="24"/>
          <w:lang w:val="es-SV"/>
        </w:rPr>
        <w:t>ando se usan 4 gramos de cascaró</w:t>
      </w:r>
      <w:r w:rsidRPr="00101C89">
        <w:rPr>
          <w:rFonts w:ascii="Times New Roman" w:hAnsi="Times New Roman"/>
          <w:sz w:val="24"/>
          <w:szCs w:val="24"/>
          <w:lang w:val="es-SV"/>
        </w:rPr>
        <w:t>n de huevo. Para la fracción 5/5 se obtiene el mismo resultado que en el caso de la mostrada en este difractograma.</w:t>
      </w:r>
      <w:r w:rsidRPr="00101C89">
        <w:rPr>
          <w:rFonts w:ascii="Times New Roman" w:hAnsi="Times New Roman"/>
          <w:color w:val="FF0000"/>
          <w:sz w:val="24"/>
          <w:szCs w:val="24"/>
          <w:lang w:val="es-SV"/>
        </w:rPr>
        <w:t xml:space="preserve"> </w:t>
      </w:r>
    </w:p>
    <w:p w:rsidR="008E59EE" w:rsidRPr="00101C89" w:rsidRDefault="007E63E5" w:rsidP="008E59EE">
      <w:pPr>
        <w:spacing w:line="360" w:lineRule="auto"/>
        <w:jc w:val="both"/>
        <w:rPr>
          <w:rFonts w:ascii="Times New Roman" w:hAnsi="Times New Roman"/>
          <w:b/>
          <w:sz w:val="24"/>
          <w:szCs w:val="24"/>
          <w:lang w:val="es-SV"/>
        </w:rPr>
      </w:pPr>
      <w:r>
        <w:rPr>
          <w:rFonts w:ascii="Times New Roman" w:hAnsi="Times New Roman"/>
          <w:b/>
          <w:sz w:val="24"/>
          <w:szCs w:val="24"/>
          <w:lang w:val="es-SV"/>
        </w:rPr>
        <w:t>13</w:t>
      </w:r>
      <w:r w:rsidR="008E59EE">
        <w:rPr>
          <w:rFonts w:ascii="Times New Roman" w:hAnsi="Times New Roman"/>
          <w:b/>
          <w:sz w:val="24"/>
          <w:szCs w:val="24"/>
          <w:lang w:val="es-SV"/>
        </w:rPr>
        <w:t>.2</w:t>
      </w:r>
      <w:r>
        <w:rPr>
          <w:rFonts w:ascii="Times New Roman" w:hAnsi="Times New Roman"/>
          <w:b/>
          <w:sz w:val="24"/>
          <w:szCs w:val="24"/>
          <w:lang w:val="es-SV"/>
        </w:rPr>
        <w:t xml:space="preserve"> </w:t>
      </w:r>
      <w:r w:rsidR="008E59EE" w:rsidRPr="00101C89">
        <w:rPr>
          <w:rFonts w:ascii="Times New Roman" w:hAnsi="Times New Roman"/>
          <w:b/>
          <w:sz w:val="24"/>
          <w:szCs w:val="24"/>
          <w:lang w:val="es-SV"/>
        </w:rPr>
        <w:t>Espectroscopia Infrarroja con transformada de Fourier de la espuma obtenida a partir del cascarón de huevo de gallina, fracciones 10/5 y 5/5.</w:t>
      </w:r>
    </w:p>
    <w:p w:rsidR="008E59EE" w:rsidRPr="00101C89" w:rsidRDefault="008E59EE" w:rsidP="003A6305">
      <w:pPr>
        <w:spacing w:after="0" w:line="360" w:lineRule="auto"/>
        <w:jc w:val="both"/>
        <w:rPr>
          <w:rFonts w:ascii="Times New Roman" w:hAnsi="Times New Roman"/>
          <w:sz w:val="24"/>
          <w:lang w:val="es-SV"/>
        </w:rPr>
      </w:pPr>
      <w:r w:rsidRPr="00101C89">
        <w:rPr>
          <w:rFonts w:ascii="Times New Roman" w:hAnsi="Times New Roman"/>
          <w:sz w:val="24"/>
          <w:szCs w:val="24"/>
          <w:lang w:val="es-SV"/>
        </w:rPr>
        <w:t xml:space="preserve">La composición de la hidroxiapatita (HA por sus siglas en inglés) </w:t>
      </w:r>
      <w:r w:rsidR="001542CD" w:rsidRPr="00101C89">
        <w:rPr>
          <w:rFonts w:ascii="Times New Roman" w:hAnsi="Times New Roman"/>
          <w:sz w:val="24"/>
          <w:szCs w:val="24"/>
          <w:lang w:val="es-SV"/>
        </w:rPr>
        <w:t>estequiométrica</w:t>
      </w:r>
      <w:r w:rsidRPr="00101C89">
        <w:rPr>
          <w:rFonts w:ascii="Times New Roman" w:hAnsi="Times New Roman"/>
          <w:sz w:val="24"/>
          <w:szCs w:val="24"/>
          <w:lang w:val="es-SV"/>
        </w:rPr>
        <w:t xml:space="preserve"> puede expresarse como Ca</w:t>
      </w:r>
      <w:r w:rsidRPr="00101C89">
        <w:rPr>
          <w:rFonts w:ascii="Times New Roman" w:hAnsi="Times New Roman"/>
          <w:sz w:val="24"/>
          <w:szCs w:val="24"/>
          <w:vertAlign w:val="subscript"/>
          <w:lang w:val="es-SV"/>
        </w:rPr>
        <w:t xml:space="preserve">10 </w:t>
      </w:r>
      <w:r w:rsidRPr="00101C89">
        <w:rPr>
          <w:rFonts w:ascii="Times New Roman" w:hAnsi="Times New Roman"/>
          <w:sz w:val="24"/>
          <w:szCs w:val="24"/>
          <w:lang w:val="es-SV"/>
        </w:rPr>
        <w:t>(PO</w:t>
      </w:r>
      <w:r w:rsidRPr="00101C89">
        <w:rPr>
          <w:rFonts w:ascii="Times New Roman" w:hAnsi="Times New Roman"/>
          <w:sz w:val="24"/>
          <w:szCs w:val="24"/>
          <w:vertAlign w:val="subscript"/>
          <w:lang w:val="es-SV"/>
        </w:rPr>
        <w:t>4</w:t>
      </w:r>
      <w:r w:rsidRPr="00101C89">
        <w:rPr>
          <w:rFonts w:ascii="Times New Roman" w:hAnsi="Times New Roman"/>
          <w:sz w:val="24"/>
          <w:szCs w:val="24"/>
          <w:lang w:val="es-SV"/>
        </w:rPr>
        <w:t>)</w:t>
      </w:r>
      <w:r w:rsidRPr="00101C89">
        <w:rPr>
          <w:rFonts w:ascii="Times New Roman" w:hAnsi="Times New Roman"/>
          <w:sz w:val="24"/>
          <w:szCs w:val="24"/>
          <w:vertAlign w:val="subscript"/>
          <w:lang w:val="es-SV"/>
        </w:rPr>
        <w:t>6</w:t>
      </w:r>
      <w:r w:rsidRPr="00101C89">
        <w:rPr>
          <w:rFonts w:ascii="Times New Roman" w:hAnsi="Times New Roman"/>
          <w:sz w:val="24"/>
          <w:szCs w:val="24"/>
          <w:lang w:val="es-SV"/>
        </w:rPr>
        <w:t>(OH)</w:t>
      </w:r>
      <w:r w:rsidRPr="00101C89">
        <w:rPr>
          <w:rFonts w:ascii="Times New Roman" w:hAnsi="Times New Roman"/>
          <w:sz w:val="24"/>
          <w:szCs w:val="24"/>
          <w:vertAlign w:val="subscript"/>
          <w:lang w:val="es-SV"/>
        </w:rPr>
        <w:t>2</w:t>
      </w:r>
      <w:r w:rsidRPr="00101C89">
        <w:rPr>
          <w:rFonts w:ascii="Times New Roman" w:hAnsi="Times New Roman"/>
          <w:sz w:val="24"/>
          <w:szCs w:val="24"/>
          <w:lang w:val="es-SV"/>
        </w:rPr>
        <w:t xml:space="preserve">, con una relación calcio/fosforo Ca/P =1,67. Utilizando espectroscopia infrarroja con transformada de </w:t>
      </w:r>
      <w:r w:rsidR="001542CD" w:rsidRPr="00101C89">
        <w:rPr>
          <w:rFonts w:ascii="Times New Roman" w:hAnsi="Times New Roman"/>
          <w:sz w:val="24"/>
          <w:szCs w:val="24"/>
          <w:lang w:val="es-SV"/>
        </w:rPr>
        <w:t>Fourier</w:t>
      </w:r>
      <w:r w:rsidR="0096394E">
        <w:rPr>
          <w:rFonts w:ascii="Times New Roman" w:hAnsi="Times New Roman"/>
          <w:sz w:val="24"/>
          <w:szCs w:val="24"/>
          <w:lang w:val="es-SV"/>
        </w:rPr>
        <w:t xml:space="preserve"> es</w:t>
      </w:r>
      <w:r w:rsidRPr="00101C89">
        <w:rPr>
          <w:rFonts w:ascii="Times New Roman" w:hAnsi="Times New Roman"/>
          <w:sz w:val="24"/>
          <w:szCs w:val="24"/>
          <w:lang w:val="es-SV"/>
        </w:rPr>
        <w:t xml:space="preserve"> posible identificar las bandas características de la hidroxiapatita  </w:t>
      </w:r>
      <w:r w:rsidRPr="00101C89">
        <w:rPr>
          <w:rFonts w:ascii="Times New Roman" w:hAnsi="Times New Roman"/>
          <w:sz w:val="24"/>
          <w:lang w:val="es-SV"/>
        </w:rPr>
        <w:t>OH</w:t>
      </w:r>
      <w:r w:rsidRPr="00101C89">
        <w:rPr>
          <w:rFonts w:ascii="Times New Roman" w:hAnsi="Times New Roman"/>
          <w:sz w:val="24"/>
          <w:vertAlign w:val="superscript"/>
          <w:lang w:val="es-SV"/>
        </w:rPr>
        <w:t xml:space="preserve">- </w:t>
      </w:r>
      <w:r w:rsidRPr="00101C89">
        <w:rPr>
          <w:rFonts w:ascii="Times New Roman" w:hAnsi="Times New Roman"/>
          <w:sz w:val="24"/>
          <w:lang w:val="es-SV"/>
        </w:rPr>
        <w:t>y</w:t>
      </w:r>
      <w:r w:rsidRPr="00101C89">
        <w:rPr>
          <w:rFonts w:ascii="Times New Roman" w:hAnsi="Times New Roman"/>
          <w:sz w:val="20"/>
          <w:lang w:val="es-SV"/>
        </w:rPr>
        <w:t xml:space="preserve"> </w:t>
      </w:r>
      <w:r w:rsidRPr="00101C89">
        <w:rPr>
          <w:rFonts w:ascii="Times New Roman" w:hAnsi="Times New Roman"/>
          <w:sz w:val="24"/>
          <w:lang w:val="es-SV"/>
        </w:rPr>
        <w:t>PO</w:t>
      </w:r>
      <w:r w:rsidRPr="00101C89">
        <w:rPr>
          <w:rFonts w:ascii="Times New Roman" w:hAnsi="Times New Roman"/>
          <w:sz w:val="24"/>
          <w:vertAlign w:val="subscript"/>
          <w:lang w:val="es-SV"/>
        </w:rPr>
        <w:t xml:space="preserve">4 </w:t>
      </w:r>
      <w:r w:rsidRPr="00101C89">
        <w:rPr>
          <w:rFonts w:ascii="Times New Roman" w:hAnsi="Times New Roman"/>
          <w:sz w:val="24"/>
          <w:vertAlign w:val="superscript"/>
          <w:lang w:val="es-SV"/>
        </w:rPr>
        <w:t xml:space="preserve">3- </w:t>
      </w:r>
      <w:r w:rsidR="00040CE5">
        <w:rPr>
          <w:rFonts w:ascii="Times New Roman" w:hAnsi="Times New Roman"/>
          <w:sz w:val="24"/>
          <w:lang w:val="es-SV"/>
        </w:rPr>
        <w:t>. [Reyes-Gasga, 2000</w:t>
      </w:r>
      <w:r w:rsidRPr="00101C89">
        <w:rPr>
          <w:rFonts w:ascii="Times New Roman" w:hAnsi="Times New Roman"/>
          <w:sz w:val="24"/>
          <w:lang w:val="es-SV"/>
        </w:rPr>
        <w:t>]</w:t>
      </w:r>
    </w:p>
    <w:p w:rsidR="008E59EE" w:rsidRPr="00602B96" w:rsidRDefault="00910C08" w:rsidP="003A6305">
      <w:pPr>
        <w:spacing w:after="0" w:line="360" w:lineRule="auto"/>
        <w:jc w:val="both"/>
        <w:rPr>
          <w:rFonts w:ascii="Times New Roman" w:hAnsi="Times New Roman"/>
          <w:sz w:val="20"/>
          <w:lang w:val="es-SV"/>
        </w:rPr>
      </w:pPr>
      <w:r>
        <w:rPr>
          <w:rFonts w:ascii="Times New Roman" w:hAnsi="Times New Roman"/>
          <w:sz w:val="24"/>
          <w:lang w:val="es-SV"/>
        </w:rPr>
        <w:t>En la figura 57 y 58</w:t>
      </w:r>
      <w:r w:rsidR="008E59EE" w:rsidRPr="00101C89">
        <w:rPr>
          <w:rFonts w:ascii="Times New Roman" w:hAnsi="Times New Roman"/>
          <w:sz w:val="24"/>
          <w:lang w:val="es-SV"/>
        </w:rPr>
        <w:t xml:space="preserve"> se muestran las bandas características para la HA de cascarón de huevo co</w:t>
      </w:r>
      <w:r w:rsidR="0096394E">
        <w:rPr>
          <w:rFonts w:ascii="Times New Roman" w:hAnsi="Times New Roman"/>
          <w:sz w:val="24"/>
          <w:lang w:val="es-SV"/>
        </w:rPr>
        <w:t>n composición 10/5 y 5/5 de albú</w:t>
      </w:r>
      <w:r w:rsidR="008E59EE" w:rsidRPr="00101C89">
        <w:rPr>
          <w:rFonts w:ascii="Times New Roman" w:hAnsi="Times New Roman"/>
          <w:sz w:val="24"/>
          <w:lang w:val="es-SV"/>
        </w:rPr>
        <w:t>mina de huevo y sol respectivamente.</w:t>
      </w:r>
    </w:p>
    <w:p w:rsidR="008E59EE" w:rsidRPr="00101C89" w:rsidRDefault="00494EC3" w:rsidP="008E59EE">
      <w:pPr>
        <w:rPr>
          <w:rFonts w:ascii="Times New Roman" w:hAnsi="Times New Roman"/>
          <w:b/>
          <w:sz w:val="24"/>
          <w:szCs w:val="24"/>
          <w:lang w:val="es-SV"/>
        </w:rPr>
      </w:pPr>
      <w:r>
        <w:rPr>
          <w:rFonts w:ascii="Times New Roman" w:hAnsi="Times New Roman"/>
          <w:noProof/>
          <w:sz w:val="24"/>
          <w:szCs w:val="24"/>
          <w:lang w:val="es-SV" w:eastAsia="es-SV"/>
        </w:rPr>
        <w:pict>
          <v:shape id="Straight Arrow Connector 344" o:spid="_x0000_s1176" type="#_x0000_t34" style="position:absolute;margin-left:347.7pt;margin-top:116.85pt;width:27pt;height:17.85pt;rotation:180;z-index:251608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" adj=",-794118,-367800" strokecolor="#4a7ebb">
            <v:stroke endarrow="open"/>
          </v:shape>
        </w:pict>
      </w:r>
      <w:r>
        <w:rPr>
          <w:rFonts w:ascii="Times New Roman" w:hAnsi="Times New Roman"/>
          <w:noProof/>
          <w:sz w:val="24"/>
          <w:szCs w:val="24"/>
          <w:lang w:val="es-SV" w:eastAsia="es-SV"/>
        </w:rPr>
        <w:pict>
          <v:shape id="_x0000_s1178" type="#_x0000_t32" style="position:absolute;margin-left:287.25pt;margin-top:144.5pt;width:45.75pt;height:0;z-index:2517498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" strokecolor="#4a7ebb">
            <v:stroke endarrow="open"/>
          </v:shape>
        </w:pict>
      </w:r>
      <w:r>
        <w:rPr>
          <w:rFonts w:ascii="Times New Roman" w:hAnsi="Times New Roman"/>
          <w:noProof/>
          <w:sz w:val="24"/>
          <w:szCs w:val="24"/>
          <w:lang w:val="es-SV" w:eastAsia="es-SV"/>
        </w:rPr>
        <w:pict>
          <v:shape id="Straight Arrow Connector 345" o:spid="_x0000_s1177" type="#_x0000_t32" style="position:absolute;margin-left:410.65pt;margin-top:92.55pt;width:15.4pt;height:34.4pt;flip:y;z-index:251609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" strokecolor="#4a7ebb">
            <v:stroke endarrow="open"/>
          </v:shape>
        </w:pict>
      </w:r>
      <w:r>
        <w:rPr>
          <w:rFonts w:ascii="Times New Roman" w:hAnsi="Times New Roman"/>
          <w:noProof/>
          <w:sz w:val="24"/>
          <w:szCs w:val="24"/>
          <w:lang w:val="es-SV" w:eastAsia="es-SV"/>
        </w:rPr>
        <w:pict>
          <v:shape id="_x0000_s1111" type="#_x0000_t202" style="position:absolute;margin-left:249.15pt;margin-top:128.8pt;width:39.65pt;height:21.95pt;z-index:2517488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">
            <v:textbox>
              <w:txbxContent>
                <w:p w:rsidR="003D732A" w:rsidRPr="009C6A1C" w:rsidRDefault="003D732A" w:rsidP="008E59EE">
                  <w:pPr>
                    <w:jc w:val="center"/>
                    <w:rPr>
                      <w:rFonts w:ascii="Times New Roman" w:hAnsi="Times New Roman"/>
                      <w:sz w:val="20"/>
                      <w:vertAlign w:val="superscript"/>
                      <w:lang w:val="en-US"/>
                    </w:rPr>
                  </w:pPr>
                  <w:r>
                    <w:rPr>
                      <w:rFonts w:ascii="Times New Roman" w:hAnsi="Times New Roman"/>
                      <w:sz w:val="20"/>
                      <w:lang w:val="en-US"/>
                    </w:rPr>
                    <w:t>OH</w:t>
                  </w:r>
                  <w:r w:rsidRPr="009C6A1C">
                    <w:rPr>
                      <w:rFonts w:ascii="Times New Roman" w:hAnsi="Times New Roman"/>
                      <w:sz w:val="20"/>
                      <w:vertAlign w:val="superscript"/>
                      <w:lang w:val="en-US"/>
                    </w:rPr>
                    <w:t>-</w:t>
                  </w:r>
                </w:p>
              </w:txbxContent>
            </v:textbox>
          </v:shape>
        </w:pict>
      </w:r>
      <w:r>
        <w:rPr>
          <w:rFonts w:ascii="Times New Roman" w:hAnsi="Times New Roman"/>
          <w:noProof/>
          <w:sz w:val="24"/>
          <w:szCs w:val="24"/>
          <w:lang w:val="es-SV" w:eastAsia="es-SV"/>
        </w:rPr>
        <w:pict>
          <v:shape id="_x0000_s1112" type="#_x0000_t202" style="position:absolute;margin-left:371pt;margin-top:126.85pt;width:39.65pt;height:21.95pt;z-index:251607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">
            <v:textbox>
              <w:txbxContent>
                <w:p w:rsidR="003D732A" w:rsidRPr="009C6A1C" w:rsidRDefault="003D732A" w:rsidP="008E59EE">
                  <w:pPr>
                    <w:jc w:val="center"/>
                    <w:rPr>
                      <w:rFonts w:ascii="Times New Roman" w:hAnsi="Times New Roman"/>
                      <w:sz w:val="20"/>
                      <w:vertAlign w:val="superscript"/>
                      <w:lang w:val="en-US"/>
                    </w:rPr>
                  </w:pPr>
                  <w:r w:rsidRPr="009C6A1C">
                    <w:rPr>
                      <w:rFonts w:ascii="Times New Roman" w:hAnsi="Times New Roman"/>
                      <w:sz w:val="20"/>
                      <w:lang w:val="en-US"/>
                    </w:rPr>
                    <w:t>PO</w:t>
                  </w:r>
                  <w:r w:rsidRPr="009C6A1C">
                    <w:rPr>
                      <w:rFonts w:ascii="Times New Roman" w:hAnsi="Times New Roman"/>
                      <w:sz w:val="20"/>
                      <w:vertAlign w:val="subscript"/>
                      <w:lang w:val="en-US"/>
                    </w:rPr>
                    <w:t xml:space="preserve">4 </w:t>
                  </w:r>
                  <w:r w:rsidRPr="009C6A1C">
                    <w:rPr>
                      <w:rFonts w:ascii="Times New Roman" w:hAnsi="Times New Roman"/>
                      <w:sz w:val="20"/>
                      <w:vertAlign w:val="superscript"/>
                      <w:lang w:val="en-US"/>
                    </w:rPr>
                    <w:t>3-</w:t>
                  </w:r>
                </w:p>
              </w:txbxContent>
            </v:textbox>
          </v:shape>
        </w:pict>
      </w:r>
      <w:r>
        <w:rPr>
          <w:rFonts w:ascii="Times New Roman" w:hAnsi="Times New Roman"/>
          <w:noProof/>
          <w:sz w:val="24"/>
          <w:szCs w:val="24"/>
          <w:lang w:val="es-SV" w:eastAsia="es-SV"/>
        </w:rPr>
        <w:pict>
          <v:shape id="Straight Arrow Connector 322" o:spid="_x0000_s1175" type="#_x0000_t32" style="position:absolute;margin-left:67.7pt;margin-top:36.4pt;width:30.75pt;height:30.7pt;flip:y;z-index:2516597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" strokecolor="#4a7ebb">
            <v:stroke endarrow="open"/>
          </v:shape>
        </w:pict>
      </w:r>
      <w:r>
        <w:rPr>
          <w:rFonts w:ascii="Times New Roman" w:hAnsi="Times New Roman"/>
          <w:noProof/>
          <w:sz w:val="24"/>
          <w:szCs w:val="24"/>
          <w:lang w:val="es-SV" w:eastAsia="es-SV"/>
        </w:rPr>
        <w:pict>
          <v:shape id="_x0000_s1113" type="#_x0000_t202" style="position:absolute;margin-left:189.4pt;margin-top:70.85pt;width:46.05pt;height:21.95pt;z-index:2516700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">
            <v:textbox>
              <w:txbxContent>
                <w:p w:rsidR="003D732A" w:rsidRPr="00FF19B1" w:rsidRDefault="003D732A" w:rsidP="008E59EE">
                  <w:pPr>
                    <w:jc w:val="center"/>
                    <w:rPr>
                      <w:rFonts w:ascii="Times New Roman" w:hAnsi="Times New Roman"/>
                      <w:sz w:val="20"/>
                      <w:vertAlign w:val="superscript"/>
                      <w:lang w:val="en-US"/>
                    </w:rPr>
                  </w:pPr>
                  <w:r w:rsidRPr="00475167">
                    <w:rPr>
                      <w:rFonts w:ascii="Times New Roman" w:hAnsi="Times New Roman"/>
                      <w:sz w:val="24"/>
                      <w:lang w:val="es-SV"/>
                    </w:rPr>
                    <w:t>CO</w:t>
                  </w:r>
                  <w:r w:rsidRPr="00475167">
                    <w:rPr>
                      <w:rFonts w:ascii="Times New Roman" w:hAnsi="Times New Roman"/>
                      <w:sz w:val="20"/>
                      <w:vertAlign w:val="subscript"/>
                      <w:lang w:val="es-SV"/>
                    </w:rPr>
                    <w:t>3</w:t>
                  </w:r>
                  <w:r w:rsidRPr="00475167">
                    <w:rPr>
                      <w:rFonts w:ascii="Times New Roman" w:hAnsi="Times New Roman"/>
                      <w:sz w:val="20"/>
                      <w:vertAlign w:val="superscript"/>
                      <w:lang w:val="es-SV"/>
                    </w:rPr>
                    <w:t>2-</w:t>
                  </w:r>
                </w:p>
              </w:txbxContent>
            </v:textbox>
          </v:shape>
        </w:pict>
      </w:r>
      <w:r>
        <w:rPr>
          <w:rFonts w:ascii="Times New Roman" w:hAnsi="Times New Roman"/>
          <w:noProof/>
          <w:sz w:val="24"/>
          <w:szCs w:val="24"/>
          <w:lang w:val="es-SV" w:eastAsia="es-SV"/>
        </w:rPr>
        <w:pict>
          <v:shape id="Straight Arrow Connector 325" o:spid="_x0000_s1174" type="#_x0000_t32" style="position:absolute;margin-left:217.9pt;margin-top:38.25pt;width:30.75pt;height:30.7pt;flip:y;z-index:2516669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" strokecolor="#4a7ebb">
            <v:stroke endarrow="open"/>
          </v:shape>
        </w:pict>
      </w:r>
      <w:r>
        <w:rPr>
          <w:rFonts w:ascii="Times New Roman" w:hAnsi="Times New Roman"/>
          <w:noProof/>
          <w:sz w:val="24"/>
          <w:szCs w:val="24"/>
          <w:lang w:val="es-SV" w:eastAsia="es-SV"/>
        </w:rPr>
        <w:pict>
          <v:shape id="Straight Arrow Connector 347" o:spid="_x0000_s1173" type="#_x0000_t32" style="position:absolute;margin-left:388.2pt;margin-top:88.25pt;width:22.5pt;height:4.35pt;flip:y;z-index:25161164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" strokecolor="#4a7ebb">
            <v:stroke endarrow="open"/>
          </v:shape>
        </w:pict>
      </w:r>
      <w:r>
        <w:rPr>
          <w:rFonts w:ascii="Times New Roman" w:hAnsi="Times New Roman"/>
          <w:noProof/>
          <w:sz w:val="24"/>
          <w:szCs w:val="24"/>
          <w:lang w:val="es-SV" w:eastAsia="es-SV"/>
        </w:rPr>
        <w:pict>
          <v:shape id="_x0000_s1114" type="#_x0000_t202" style="position:absolute;margin-left:357.1pt;margin-top:92.65pt;width:39.65pt;height:21.95pt;z-index:251610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">
            <v:textbox>
              <w:txbxContent>
                <w:p w:rsidR="003D732A" w:rsidRPr="009C6A1C" w:rsidRDefault="003D732A" w:rsidP="008E59EE">
                  <w:pPr>
                    <w:jc w:val="center"/>
                    <w:rPr>
                      <w:rFonts w:ascii="Times New Roman" w:hAnsi="Times New Roman"/>
                      <w:sz w:val="20"/>
                      <w:vertAlign w:val="superscript"/>
                      <w:lang w:val="en-US"/>
                    </w:rPr>
                  </w:pPr>
                  <w:r>
                    <w:rPr>
                      <w:rFonts w:ascii="Times New Roman" w:hAnsi="Times New Roman"/>
                      <w:sz w:val="20"/>
                      <w:lang w:val="en-US"/>
                    </w:rPr>
                    <w:t>OH</w:t>
                  </w:r>
                  <w:r w:rsidRPr="009C6A1C">
                    <w:rPr>
                      <w:rFonts w:ascii="Times New Roman" w:hAnsi="Times New Roman"/>
                      <w:sz w:val="20"/>
                      <w:vertAlign w:val="superscript"/>
                      <w:lang w:val="en-US"/>
                    </w:rPr>
                    <w:t>-</w:t>
                  </w:r>
                </w:p>
              </w:txbxContent>
            </v:textbox>
          </v:shape>
        </w:pict>
      </w:r>
      <w:r>
        <w:rPr>
          <w:rFonts w:ascii="Times New Roman" w:hAnsi="Times New Roman"/>
          <w:noProof/>
          <w:sz w:val="24"/>
          <w:szCs w:val="24"/>
          <w:lang w:val="es-SV" w:eastAsia="es-SV"/>
        </w:rPr>
        <w:pict>
          <v:shape id="_x0000_s1115" type="#_x0000_t202" style="position:absolute;margin-left:45.7pt;margin-top:70.6pt;width:39.65pt;height:21.95pt;z-index:2516628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">
            <v:textbox>
              <w:txbxContent>
                <w:p w:rsidR="003D732A" w:rsidRPr="00FF19B1" w:rsidRDefault="003D732A" w:rsidP="008E59EE">
                  <w:pPr>
                    <w:jc w:val="center"/>
                    <w:rPr>
                      <w:rFonts w:ascii="Times New Roman" w:hAnsi="Times New Roman"/>
                      <w:sz w:val="20"/>
                      <w:vertAlign w:val="superscript"/>
                      <w:lang w:val="en-US"/>
                    </w:rPr>
                  </w:pPr>
                  <w:r>
                    <w:rPr>
                      <w:rFonts w:ascii="Times New Roman" w:hAnsi="Times New Roman"/>
                      <w:sz w:val="20"/>
                      <w:lang w:val="en-US"/>
                    </w:rPr>
                    <w:t>OH</w:t>
                  </w:r>
                  <w:r>
                    <w:rPr>
                      <w:rFonts w:ascii="Times New Roman" w:hAnsi="Times New Roman"/>
                      <w:sz w:val="20"/>
                      <w:vertAlign w:val="superscript"/>
                      <w:lang w:val="en-US"/>
                    </w:rPr>
                    <w:t>-</w:t>
                  </w:r>
                </w:p>
              </w:txbxContent>
            </v:textbox>
          </v:shape>
        </w:pict>
      </w:r>
      <w:r w:rsidR="008E59EE" w:rsidRPr="00101C89">
        <w:rPr>
          <w:rFonts w:ascii="Times New Roman" w:hAnsi="Times New Roman"/>
          <w:b/>
          <w:noProof/>
          <w:sz w:val="24"/>
          <w:szCs w:val="24"/>
          <w:lang w:val="es-MX" w:eastAsia="es-MX"/>
        </w:rPr>
        <w:drawing>
          <wp:inline distT="0" distB="0" distL="0" distR="0">
            <wp:extent cx="5953125" cy="2130425"/>
            <wp:effectExtent l="0" t="0" r="9525" b="3175"/>
            <wp:docPr id="361"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AH 12-10-5-2 6H 700°C.jpg"/>
                    <pic:cNvPicPr/>
                  </pic:nvPicPr>
                  <pic:blipFill rotWithShape="1">
                    <a:blip r:embed="rId84">
                      <a:extLst>
                        <a:ext uri="{28A0092B-C50C-407E-A947-70E740481C1C}">
                          <a14:useLocalDpi xmlns:a14="http://schemas.microsoft.com/office/drawing/2010/main" val="0"/>
                        </a:ext>
                      </a:extLst>
                    </a:blip>
                    <a:srcRect t="29145"/>
                    <a:stretch/>
                  </pic:blipFill>
                  <pic:spPr bwMode="auto">
                    <a:xfrm>
                      <a:off x="0" y="0"/>
                      <a:ext cx="5953125" cy="2130425"/>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602B96" w:rsidRDefault="00910C08" w:rsidP="008E59EE">
      <w:pPr>
        <w:ind w:left="851" w:hanging="851"/>
        <w:jc w:val="center"/>
        <w:rPr>
          <w:rFonts w:ascii="Times New Roman" w:hAnsi="Times New Roman"/>
          <w:color w:val="FF0000"/>
          <w:sz w:val="24"/>
          <w:szCs w:val="24"/>
          <w:lang w:val="es-SV"/>
        </w:rPr>
      </w:pPr>
      <w:r>
        <w:rPr>
          <w:rFonts w:ascii="Times New Roman" w:hAnsi="Times New Roman"/>
          <w:sz w:val="24"/>
          <w:szCs w:val="24"/>
          <w:lang w:val="es-SV"/>
        </w:rPr>
        <w:t>Figura 57.</w:t>
      </w:r>
      <w:r w:rsidR="008E59EE" w:rsidRPr="00602B96">
        <w:rPr>
          <w:rFonts w:ascii="Times New Roman" w:hAnsi="Times New Roman"/>
          <w:sz w:val="24"/>
          <w:szCs w:val="24"/>
          <w:lang w:val="es-SV"/>
        </w:rPr>
        <w:t xml:space="preserve"> Espectro FTIR de la espuma formada con 4.12 gramos de cascarón de huevo 10/5.</w:t>
      </w:r>
    </w:p>
    <w:p w:rsidR="008E59EE" w:rsidRPr="00101C89" w:rsidRDefault="008E59EE" w:rsidP="008E59EE">
      <w:pPr>
        <w:ind w:left="851" w:hanging="851"/>
        <w:rPr>
          <w:rFonts w:ascii="Times New Roman" w:hAnsi="Times New Roman"/>
          <w:b/>
          <w:color w:val="FF0000"/>
          <w:sz w:val="24"/>
          <w:szCs w:val="24"/>
          <w:lang w:val="es-SV"/>
        </w:rPr>
      </w:pPr>
    </w:p>
    <w:p w:rsidR="008E59EE" w:rsidRPr="00101C89" w:rsidRDefault="00494EC3" w:rsidP="008E59EE">
      <w:pPr>
        <w:jc w:val="center"/>
        <w:rPr>
          <w:rFonts w:ascii="Times New Roman" w:hAnsi="Times New Roman"/>
          <w:sz w:val="24"/>
          <w:szCs w:val="24"/>
          <w:lang w:val="es-SV"/>
        </w:rPr>
      </w:pPr>
      <w:r>
        <w:rPr>
          <w:rFonts w:ascii="Times New Roman" w:hAnsi="Times New Roman"/>
          <w:noProof/>
          <w:sz w:val="24"/>
          <w:szCs w:val="24"/>
          <w:lang w:val="es-SV" w:eastAsia="es-SV"/>
        </w:rPr>
        <w:pict>
          <v:shape id="Straight Arrow Connector 353" o:spid="_x0000_s1170" type="#_x0000_t34" style="position:absolute;left:0;text-align:left;margin-left:352.3pt;margin-top:128.3pt;width:16.4pt;height:14.95pt;rotation:180;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" adj=",-346756,-597622" strokecolor="#4a7ebb">
            <v:stroke endarrow="open"/>
          </v:shape>
        </w:pict>
      </w:r>
      <w:r>
        <w:rPr>
          <w:rFonts w:ascii="Times New Roman" w:hAnsi="Times New Roman"/>
          <w:noProof/>
          <w:sz w:val="24"/>
          <w:szCs w:val="24"/>
          <w:lang w:val="es-SV" w:eastAsia="es-SV"/>
        </w:rPr>
        <w:pict>
          <v:shape id="_x0000_s1172" type="#_x0000_t32" style="position:absolute;left:0;text-align:left;margin-left:301.5pt;margin-top:145.4pt;width:37.5pt;height:0;z-index:2517478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" strokecolor="#4a7ebb">
            <v:stroke endarrow="open"/>
          </v:shape>
        </w:pict>
      </w:r>
      <w:r>
        <w:rPr>
          <w:rFonts w:ascii="Times New Roman" w:hAnsi="Times New Roman"/>
          <w:noProof/>
          <w:sz w:val="24"/>
          <w:szCs w:val="24"/>
          <w:lang w:val="es-SV" w:eastAsia="es-SV"/>
        </w:rPr>
        <w:pict>
          <v:shape id="Straight Arrow Connector 354" o:spid="_x0000_s1171" type="#_x0000_t32" style="position:absolute;left:0;text-align:left;margin-left:404.25pt;margin-top:122.45pt;width:20.25pt;height:22.4pt;flip:y;z-index:2516249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" strokecolor="#4a7ebb">
            <v:stroke endarrow="open"/>
          </v:shape>
        </w:pict>
      </w:r>
      <w:r>
        <w:rPr>
          <w:rFonts w:ascii="Times New Roman" w:hAnsi="Times New Roman"/>
          <w:noProof/>
          <w:sz w:val="24"/>
          <w:szCs w:val="24"/>
          <w:lang w:val="es-SV" w:eastAsia="es-SV"/>
        </w:rPr>
        <w:pict>
          <v:shape id="_x0000_s1116" type="#_x0000_t202" style="position:absolute;left:0;text-align:left;margin-left:262.65pt;margin-top:128.3pt;width:39.65pt;height:21.95pt;z-index:2517468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">
            <v:textbox>
              <w:txbxContent>
                <w:p w:rsidR="003D732A" w:rsidRPr="009C6A1C" w:rsidRDefault="003D732A" w:rsidP="008E59EE">
                  <w:pPr>
                    <w:jc w:val="center"/>
                    <w:rPr>
                      <w:rFonts w:ascii="Times New Roman" w:hAnsi="Times New Roman"/>
                      <w:sz w:val="20"/>
                      <w:vertAlign w:val="superscript"/>
                      <w:lang w:val="en-US"/>
                    </w:rPr>
                  </w:pPr>
                  <w:r>
                    <w:rPr>
                      <w:rFonts w:ascii="Times New Roman" w:hAnsi="Times New Roman"/>
                      <w:sz w:val="20"/>
                      <w:lang w:val="en-US"/>
                    </w:rPr>
                    <w:t>OH</w:t>
                  </w:r>
                  <w:r w:rsidRPr="009C6A1C">
                    <w:rPr>
                      <w:rFonts w:ascii="Times New Roman" w:hAnsi="Times New Roman"/>
                      <w:sz w:val="20"/>
                      <w:vertAlign w:val="superscript"/>
                      <w:lang w:val="en-US"/>
                    </w:rPr>
                    <w:t>-</w:t>
                  </w:r>
                </w:p>
              </w:txbxContent>
            </v:textbox>
          </v:shape>
        </w:pict>
      </w:r>
      <w:r>
        <w:rPr>
          <w:rFonts w:ascii="Times New Roman" w:hAnsi="Times New Roman"/>
          <w:noProof/>
          <w:sz w:val="24"/>
          <w:szCs w:val="24"/>
          <w:lang w:val="es-SV" w:eastAsia="es-SV"/>
        </w:rPr>
        <w:pict>
          <v:shape id="_x0000_s1117" type="#_x0000_t202" style="position:absolute;left:0;text-align:left;margin-left:180.75pt;margin-top:71.2pt;width:46.05pt;height:21.95pt;z-index:2516710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">
            <v:textbox>
              <w:txbxContent>
                <w:p w:rsidR="003D732A" w:rsidRPr="00FF19B1" w:rsidRDefault="003D732A" w:rsidP="008E59EE">
                  <w:pPr>
                    <w:jc w:val="center"/>
                    <w:rPr>
                      <w:rFonts w:ascii="Times New Roman" w:hAnsi="Times New Roman"/>
                      <w:sz w:val="20"/>
                      <w:vertAlign w:val="superscript"/>
                      <w:lang w:val="en-US"/>
                    </w:rPr>
                  </w:pPr>
                  <w:r w:rsidRPr="00475167">
                    <w:rPr>
                      <w:rFonts w:ascii="Times New Roman" w:hAnsi="Times New Roman"/>
                      <w:sz w:val="24"/>
                      <w:lang w:val="es-SV"/>
                    </w:rPr>
                    <w:t>CO</w:t>
                  </w:r>
                  <w:r w:rsidRPr="00475167">
                    <w:rPr>
                      <w:rFonts w:ascii="Times New Roman" w:hAnsi="Times New Roman"/>
                      <w:sz w:val="20"/>
                      <w:vertAlign w:val="subscript"/>
                      <w:lang w:val="es-SV"/>
                    </w:rPr>
                    <w:t>3</w:t>
                  </w:r>
                  <w:r w:rsidRPr="00475167">
                    <w:rPr>
                      <w:rFonts w:ascii="Times New Roman" w:hAnsi="Times New Roman"/>
                      <w:sz w:val="20"/>
                      <w:vertAlign w:val="superscript"/>
                      <w:lang w:val="es-SV"/>
                    </w:rPr>
                    <w:t>2-</w:t>
                  </w:r>
                </w:p>
              </w:txbxContent>
            </v:textbox>
          </v:shape>
        </w:pict>
      </w:r>
      <w:r>
        <w:rPr>
          <w:rFonts w:ascii="Times New Roman" w:hAnsi="Times New Roman"/>
          <w:noProof/>
          <w:sz w:val="24"/>
          <w:szCs w:val="24"/>
          <w:lang w:val="es-SV" w:eastAsia="es-SV"/>
        </w:rPr>
        <w:pict>
          <v:shape id="Straight Arrow Connector 337" o:spid="_x0000_s1169" type="#_x0000_t32" style="position:absolute;left:0;text-align:left;margin-left:217.5pt;margin-top:39.55pt;width:30.75pt;height:30.7pt;flip:y;z-index:2516771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" strokecolor="#4a7ebb">
            <v:stroke endarrow="open"/>
          </v:shape>
        </w:pict>
      </w:r>
      <w:r>
        <w:rPr>
          <w:rFonts w:ascii="Times New Roman" w:hAnsi="Times New Roman"/>
          <w:noProof/>
          <w:sz w:val="24"/>
          <w:szCs w:val="24"/>
          <w:lang w:val="es-SV" w:eastAsia="es-SV"/>
        </w:rPr>
        <w:pict>
          <v:shape id="_x0000_s1118" type="#_x0000_t202" style="position:absolute;left:0;text-align:left;margin-left:40.75pt;margin-top:57.8pt;width:39.65pt;height:21.95pt;z-index:2516126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">
            <v:textbox>
              <w:txbxContent>
                <w:p w:rsidR="003D732A" w:rsidRPr="00FF19B1" w:rsidRDefault="003D732A" w:rsidP="008E59EE">
                  <w:pPr>
                    <w:jc w:val="center"/>
                    <w:rPr>
                      <w:rFonts w:ascii="Times New Roman" w:hAnsi="Times New Roman"/>
                      <w:sz w:val="20"/>
                      <w:vertAlign w:val="superscript"/>
                      <w:lang w:val="en-US"/>
                    </w:rPr>
                  </w:pPr>
                  <w:r>
                    <w:rPr>
                      <w:rFonts w:ascii="Times New Roman" w:hAnsi="Times New Roman"/>
                      <w:sz w:val="20"/>
                      <w:lang w:val="en-US"/>
                    </w:rPr>
                    <w:t>OH</w:t>
                  </w:r>
                  <w:r>
                    <w:rPr>
                      <w:rFonts w:ascii="Times New Roman" w:hAnsi="Times New Roman"/>
                      <w:sz w:val="20"/>
                      <w:vertAlign w:val="superscript"/>
                      <w:lang w:val="en-US"/>
                    </w:rPr>
                    <w:t>-</w:t>
                  </w:r>
                </w:p>
              </w:txbxContent>
            </v:textbox>
          </v:shape>
        </w:pict>
      </w:r>
      <w:r>
        <w:rPr>
          <w:rFonts w:ascii="Times New Roman" w:hAnsi="Times New Roman"/>
          <w:noProof/>
          <w:sz w:val="24"/>
          <w:szCs w:val="24"/>
          <w:lang w:val="es-SV" w:eastAsia="es-SV"/>
        </w:rPr>
        <w:pict>
          <v:shape id="Straight Arrow Connector 351" o:spid="_x0000_s1168" type="#_x0000_t32" style="position:absolute;left:0;text-align:left;margin-left:66.75pt;margin-top:24.8pt;width:30.75pt;height:30.7pt;flip:y;z-index:2516147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" strokecolor="#4a7ebb">
            <v:stroke endarrow="open"/>
          </v:shape>
        </w:pict>
      </w:r>
      <w:r>
        <w:rPr>
          <w:rFonts w:ascii="Times New Roman" w:hAnsi="Times New Roman"/>
          <w:noProof/>
          <w:sz w:val="24"/>
          <w:szCs w:val="24"/>
          <w:lang w:val="es-SV" w:eastAsia="es-SV"/>
        </w:rPr>
        <w:pict>
          <v:shape id="Straight Arrow Connector 357" o:spid="_x0000_s1167" type="#_x0000_t32" style="position:absolute;left:0;text-align:left;margin-left:397.95pt;margin-top:93.35pt;width:14.35pt;height:9.05pt;flip:y;z-index:2516270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" strokecolor="#4a7ebb">
            <v:stroke endarrow="open"/>
          </v:shape>
        </w:pict>
      </w:r>
      <w:r>
        <w:rPr>
          <w:rFonts w:ascii="Times New Roman" w:hAnsi="Times New Roman"/>
          <w:noProof/>
          <w:sz w:val="24"/>
          <w:szCs w:val="24"/>
          <w:lang w:val="es-SV" w:eastAsia="es-SV"/>
        </w:rPr>
        <w:pict>
          <v:shape id="_x0000_s1119" type="#_x0000_t202" style="position:absolute;left:0;text-align:left;margin-left:358.65pt;margin-top:100.55pt;width:39.65pt;height:21.95pt;z-index:2516259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">
            <v:textbox>
              <w:txbxContent>
                <w:p w:rsidR="003D732A" w:rsidRPr="009C6A1C" w:rsidRDefault="003D732A" w:rsidP="008E59EE">
                  <w:pPr>
                    <w:jc w:val="center"/>
                    <w:rPr>
                      <w:rFonts w:ascii="Times New Roman" w:hAnsi="Times New Roman"/>
                      <w:sz w:val="20"/>
                      <w:vertAlign w:val="superscript"/>
                      <w:lang w:val="en-US"/>
                    </w:rPr>
                  </w:pPr>
                  <w:r>
                    <w:rPr>
                      <w:rFonts w:ascii="Times New Roman" w:hAnsi="Times New Roman"/>
                      <w:sz w:val="20"/>
                      <w:lang w:val="en-US"/>
                    </w:rPr>
                    <w:t>OH</w:t>
                  </w:r>
                  <w:r w:rsidRPr="009C6A1C">
                    <w:rPr>
                      <w:rFonts w:ascii="Times New Roman" w:hAnsi="Times New Roman"/>
                      <w:sz w:val="20"/>
                      <w:vertAlign w:val="superscript"/>
                      <w:lang w:val="en-US"/>
                    </w:rPr>
                    <w:t>-</w:t>
                  </w:r>
                </w:p>
              </w:txbxContent>
            </v:textbox>
          </v:shape>
        </w:pict>
      </w:r>
      <w:r>
        <w:rPr>
          <w:rFonts w:ascii="Times New Roman" w:hAnsi="Times New Roman"/>
          <w:noProof/>
          <w:sz w:val="24"/>
          <w:szCs w:val="24"/>
          <w:lang w:val="es-SV" w:eastAsia="es-SV"/>
        </w:rPr>
        <w:pict>
          <v:shape id="_x0000_s1120" type="#_x0000_t202" style="position:absolute;left:0;text-align:left;margin-left:364.8pt;margin-top:132.7pt;width:39.65pt;height:21.95pt;z-index:2516188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">
            <v:textbox>
              <w:txbxContent>
                <w:p w:rsidR="003D732A" w:rsidRPr="009C6A1C" w:rsidRDefault="003D732A" w:rsidP="008E59EE">
                  <w:pPr>
                    <w:jc w:val="center"/>
                    <w:rPr>
                      <w:rFonts w:ascii="Times New Roman" w:hAnsi="Times New Roman"/>
                      <w:sz w:val="20"/>
                      <w:vertAlign w:val="superscript"/>
                      <w:lang w:val="en-US"/>
                    </w:rPr>
                  </w:pPr>
                  <w:r w:rsidRPr="009C6A1C">
                    <w:rPr>
                      <w:rFonts w:ascii="Times New Roman" w:hAnsi="Times New Roman"/>
                      <w:sz w:val="20"/>
                      <w:lang w:val="en-US"/>
                    </w:rPr>
                    <w:t>PO</w:t>
                  </w:r>
                  <w:r w:rsidRPr="009C6A1C">
                    <w:rPr>
                      <w:rFonts w:ascii="Times New Roman" w:hAnsi="Times New Roman"/>
                      <w:sz w:val="20"/>
                      <w:vertAlign w:val="subscript"/>
                      <w:lang w:val="en-US"/>
                    </w:rPr>
                    <w:t xml:space="preserve">4 </w:t>
                  </w:r>
                  <w:r w:rsidRPr="009C6A1C">
                    <w:rPr>
                      <w:rFonts w:ascii="Times New Roman" w:hAnsi="Times New Roman"/>
                      <w:sz w:val="20"/>
                      <w:vertAlign w:val="superscript"/>
                      <w:lang w:val="en-US"/>
                    </w:rPr>
                    <w:t>3-</w:t>
                  </w:r>
                </w:p>
              </w:txbxContent>
            </v:textbox>
          </v:shape>
        </w:pict>
      </w:r>
      <w:r w:rsidR="008E59EE" w:rsidRPr="00101C89">
        <w:rPr>
          <w:rFonts w:ascii="Times New Roman" w:hAnsi="Times New Roman"/>
          <w:noProof/>
          <w:sz w:val="24"/>
          <w:szCs w:val="24"/>
          <w:lang w:val="es-MX" w:eastAsia="es-MX"/>
        </w:rPr>
        <w:drawing>
          <wp:inline distT="0" distB="0" distL="0" distR="0">
            <wp:extent cx="5953125" cy="2112983"/>
            <wp:effectExtent l="0" t="0" r="0" b="1905"/>
            <wp:docPr id="365"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AH 12-5-5-2 6H 700°C.jpg"/>
                    <pic:cNvPicPr/>
                  </pic:nvPicPr>
                  <pic:blipFill rotWithShape="1">
                    <a:blip r:embed="rId85">
                      <a:extLst>
                        <a:ext uri="{28A0092B-C50C-407E-A947-70E740481C1C}">
                          <a14:useLocalDpi xmlns:a14="http://schemas.microsoft.com/office/drawing/2010/main" val="0"/>
                        </a:ext>
                      </a:extLst>
                    </a:blip>
                    <a:srcRect t="28156"/>
                    <a:stretch/>
                  </pic:blipFill>
                  <pic:spPr bwMode="auto">
                    <a:xfrm>
                      <a:off x="0" y="0"/>
                      <a:ext cx="5962680" cy="2116375"/>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602B96" w:rsidRDefault="00910C08" w:rsidP="008E59EE">
      <w:pPr>
        <w:jc w:val="center"/>
        <w:rPr>
          <w:rFonts w:ascii="Times New Roman" w:hAnsi="Times New Roman"/>
          <w:sz w:val="24"/>
          <w:szCs w:val="24"/>
          <w:lang w:val="es-SV"/>
        </w:rPr>
      </w:pPr>
      <w:r>
        <w:rPr>
          <w:rFonts w:ascii="Times New Roman" w:hAnsi="Times New Roman"/>
          <w:sz w:val="24"/>
          <w:szCs w:val="24"/>
          <w:lang w:val="es-SV"/>
        </w:rPr>
        <w:t>Figura 58.</w:t>
      </w:r>
      <w:r w:rsidR="008E59EE" w:rsidRPr="00602B96">
        <w:rPr>
          <w:rFonts w:ascii="Times New Roman" w:hAnsi="Times New Roman"/>
          <w:sz w:val="24"/>
          <w:szCs w:val="24"/>
          <w:lang w:val="es-SV"/>
        </w:rPr>
        <w:t xml:space="preserve"> Espectro FTIR de Hidroxiapatita de cascarón de huevo 5/5.</w:t>
      </w:r>
    </w:p>
    <w:p w:rsidR="008E59EE" w:rsidRPr="00101C89" w:rsidRDefault="008E59EE" w:rsidP="008E59EE">
      <w:pPr>
        <w:spacing w:line="360" w:lineRule="auto"/>
        <w:jc w:val="both"/>
        <w:rPr>
          <w:rFonts w:ascii="Times New Roman" w:hAnsi="Times New Roman"/>
          <w:sz w:val="24"/>
          <w:szCs w:val="24"/>
          <w:lang w:val="es-SV"/>
        </w:rPr>
      </w:pPr>
    </w:p>
    <w:p w:rsidR="007E63E5" w:rsidRDefault="008E59EE" w:rsidP="007E63E5">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 xml:space="preserve">Los espectros infrarrojos de las espumas obtenidas a partir del cascarón de huevo usando 4.12 gramos se pueden </w:t>
      </w:r>
      <w:r w:rsidR="00247190" w:rsidRPr="00101C89">
        <w:rPr>
          <w:rFonts w:ascii="Times New Roman" w:hAnsi="Times New Roman"/>
          <w:sz w:val="24"/>
          <w:szCs w:val="24"/>
          <w:lang w:val="es-SV"/>
        </w:rPr>
        <w:t>observar bandas</w:t>
      </w:r>
      <w:r w:rsidRPr="00101C89">
        <w:rPr>
          <w:rFonts w:ascii="Times New Roman" w:hAnsi="Times New Roman"/>
          <w:sz w:val="24"/>
          <w:szCs w:val="24"/>
          <w:lang w:val="es-SV"/>
        </w:rPr>
        <w:t xml:space="preserve"> intensas en 567 cm</w:t>
      </w:r>
      <w:r w:rsidRPr="00101C89">
        <w:rPr>
          <w:rFonts w:ascii="Times New Roman" w:hAnsi="Times New Roman"/>
          <w:sz w:val="24"/>
          <w:szCs w:val="24"/>
          <w:vertAlign w:val="superscript"/>
          <w:lang w:val="es-SV"/>
        </w:rPr>
        <w:t>-1</w:t>
      </w:r>
      <w:r w:rsidRPr="00101C89">
        <w:rPr>
          <w:rFonts w:ascii="Times New Roman" w:hAnsi="Times New Roman"/>
          <w:sz w:val="24"/>
          <w:szCs w:val="24"/>
          <w:lang w:val="es-SV"/>
        </w:rPr>
        <w:t>, 1040 cm</w:t>
      </w:r>
      <w:r w:rsidRPr="00101C89">
        <w:rPr>
          <w:rFonts w:ascii="Times New Roman" w:hAnsi="Times New Roman"/>
          <w:sz w:val="24"/>
          <w:szCs w:val="24"/>
          <w:vertAlign w:val="superscript"/>
          <w:lang w:val="es-SV"/>
        </w:rPr>
        <w:t>-1</w:t>
      </w:r>
      <w:r w:rsidRPr="00101C89">
        <w:rPr>
          <w:rFonts w:ascii="Times New Roman" w:hAnsi="Times New Roman"/>
          <w:sz w:val="24"/>
          <w:szCs w:val="24"/>
          <w:lang w:val="es-SV"/>
        </w:rPr>
        <w:t>, 631 cm</w:t>
      </w:r>
      <w:r w:rsidRPr="00101C89">
        <w:rPr>
          <w:rFonts w:ascii="Times New Roman" w:hAnsi="Times New Roman"/>
          <w:sz w:val="24"/>
          <w:szCs w:val="24"/>
          <w:vertAlign w:val="superscript"/>
          <w:lang w:val="es-SV"/>
        </w:rPr>
        <w:t xml:space="preserve">-1 </w:t>
      </w:r>
      <w:r w:rsidRPr="00101C89">
        <w:rPr>
          <w:rFonts w:ascii="Times New Roman" w:hAnsi="Times New Roman"/>
          <w:sz w:val="24"/>
          <w:szCs w:val="24"/>
          <w:lang w:val="es-SV"/>
        </w:rPr>
        <w:t>,2360 cm</w:t>
      </w:r>
      <w:r w:rsidRPr="00101C89">
        <w:rPr>
          <w:rFonts w:ascii="Times New Roman" w:hAnsi="Times New Roman"/>
          <w:sz w:val="24"/>
          <w:szCs w:val="24"/>
          <w:vertAlign w:val="superscript"/>
          <w:lang w:val="es-SV"/>
        </w:rPr>
        <w:t xml:space="preserve">-1 </w:t>
      </w:r>
      <w:r w:rsidRPr="00101C89">
        <w:rPr>
          <w:rFonts w:ascii="Times New Roman" w:hAnsi="Times New Roman"/>
          <w:sz w:val="24"/>
          <w:szCs w:val="24"/>
          <w:lang w:val="es-SV"/>
        </w:rPr>
        <w:t>y  1456 cm</w:t>
      </w:r>
      <w:r w:rsidRPr="00101C89">
        <w:rPr>
          <w:rFonts w:ascii="Times New Roman" w:hAnsi="Times New Roman"/>
          <w:sz w:val="24"/>
          <w:szCs w:val="24"/>
          <w:vertAlign w:val="superscript"/>
          <w:lang w:val="es-SV"/>
        </w:rPr>
        <w:t>-1</w:t>
      </w:r>
      <w:r w:rsidRPr="00101C89">
        <w:rPr>
          <w:rFonts w:ascii="Times New Roman" w:hAnsi="Times New Roman"/>
          <w:sz w:val="24"/>
          <w:szCs w:val="24"/>
          <w:lang w:val="es-SV"/>
        </w:rPr>
        <w:t>, que son características de la Hidroxiapatita, reportadas en trabajos anteriores [Ramesh, 2000], las cuales corresponden a los grupos PO</w:t>
      </w:r>
      <w:r w:rsidRPr="00101C89">
        <w:rPr>
          <w:rFonts w:ascii="Times New Roman" w:hAnsi="Times New Roman"/>
          <w:sz w:val="24"/>
          <w:szCs w:val="24"/>
          <w:vertAlign w:val="subscript"/>
          <w:lang w:val="es-SV"/>
        </w:rPr>
        <w:t xml:space="preserve">4 </w:t>
      </w:r>
      <w:r w:rsidRPr="00101C89">
        <w:rPr>
          <w:rFonts w:ascii="Times New Roman" w:hAnsi="Times New Roman"/>
          <w:sz w:val="24"/>
          <w:szCs w:val="24"/>
          <w:vertAlign w:val="superscript"/>
          <w:lang w:val="es-SV"/>
        </w:rPr>
        <w:t>3-</w:t>
      </w:r>
      <w:r w:rsidRPr="00101C89">
        <w:rPr>
          <w:rFonts w:ascii="Times New Roman" w:hAnsi="Times New Roman"/>
          <w:sz w:val="24"/>
          <w:szCs w:val="24"/>
          <w:lang w:val="es-SV"/>
        </w:rPr>
        <w:t xml:space="preserve"> con bandas en 567 cm</w:t>
      </w:r>
      <w:r w:rsidRPr="00101C89">
        <w:rPr>
          <w:rFonts w:ascii="Times New Roman" w:hAnsi="Times New Roman"/>
          <w:sz w:val="24"/>
          <w:szCs w:val="24"/>
          <w:vertAlign w:val="superscript"/>
          <w:lang w:val="es-SV"/>
        </w:rPr>
        <w:t>-1</w:t>
      </w:r>
      <w:r w:rsidRPr="00101C89">
        <w:rPr>
          <w:rFonts w:ascii="Times New Roman" w:hAnsi="Times New Roman"/>
          <w:sz w:val="24"/>
          <w:szCs w:val="24"/>
          <w:lang w:val="es-SV"/>
        </w:rPr>
        <w:t>, 1040 cm</w:t>
      </w:r>
      <w:r w:rsidRPr="00101C89">
        <w:rPr>
          <w:rFonts w:ascii="Times New Roman" w:hAnsi="Times New Roman"/>
          <w:sz w:val="24"/>
          <w:szCs w:val="24"/>
          <w:vertAlign w:val="superscript"/>
          <w:lang w:val="es-SV"/>
        </w:rPr>
        <w:t xml:space="preserve">-1 </w:t>
      </w:r>
      <w:r w:rsidRPr="00101C89">
        <w:rPr>
          <w:rFonts w:ascii="Times New Roman" w:hAnsi="Times New Roman"/>
          <w:sz w:val="24"/>
          <w:szCs w:val="24"/>
          <w:lang w:val="es-SV"/>
        </w:rPr>
        <w:t>y OH</w:t>
      </w:r>
      <w:r w:rsidRPr="00101C89">
        <w:rPr>
          <w:rFonts w:ascii="Times New Roman" w:hAnsi="Times New Roman"/>
          <w:sz w:val="24"/>
          <w:szCs w:val="24"/>
          <w:vertAlign w:val="superscript"/>
          <w:lang w:val="es-SV"/>
        </w:rPr>
        <w:t xml:space="preserve">- </w:t>
      </w:r>
      <w:r w:rsidRPr="00101C89">
        <w:rPr>
          <w:rFonts w:ascii="Times New Roman" w:hAnsi="Times New Roman"/>
          <w:sz w:val="24"/>
          <w:szCs w:val="24"/>
          <w:lang w:val="es-SV"/>
        </w:rPr>
        <w:t>con bandas en 631 cm</w:t>
      </w:r>
      <w:r w:rsidRPr="00101C89">
        <w:rPr>
          <w:rFonts w:ascii="Times New Roman" w:hAnsi="Times New Roman"/>
          <w:sz w:val="24"/>
          <w:szCs w:val="24"/>
          <w:vertAlign w:val="superscript"/>
          <w:lang w:val="es-SV"/>
        </w:rPr>
        <w:t xml:space="preserve">-1 </w:t>
      </w:r>
      <w:r w:rsidRPr="00101C89">
        <w:rPr>
          <w:rFonts w:ascii="Times New Roman" w:hAnsi="Times New Roman"/>
          <w:sz w:val="24"/>
          <w:szCs w:val="24"/>
          <w:lang w:val="es-SV"/>
        </w:rPr>
        <w:t>y 2360 cm</w:t>
      </w:r>
      <w:r w:rsidRPr="00101C89">
        <w:rPr>
          <w:rFonts w:ascii="Times New Roman" w:hAnsi="Times New Roman"/>
          <w:sz w:val="24"/>
          <w:szCs w:val="24"/>
          <w:vertAlign w:val="superscript"/>
          <w:lang w:val="es-SV"/>
        </w:rPr>
        <w:t xml:space="preserve">-1 </w:t>
      </w:r>
      <w:r w:rsidRPr="00101C89">
        <w:rPr>
          <w:rFonts w:ascii="Times New Roman" w:hAnsi="Times New Roman"/>
          <w:sz w:val="24"/>
          <w:szCs w:val="24"/>
          <w:lang w:val="es-SV"/>
        </w:rPr>
        <w:t xml:space="preserve">. </w:t>
      </w:r>
      <w:r w:rsidR="00247190" w:rsidRPr="00101C89">
        <w:rPr>
          <w:rFonts w:ascii="Times New Roman" w:hAnsi="Times New Roman"/>
          <w:sz w:val="24"/>
          <w:szCs w:val="24"/>
          <w:lang w:val="es-SV"/>
        </w:rPr>
        <w:t>Además,</w:t>
      </w:r>
      <w:r w:rsidRPr="00101C89">
        <w:rPr>
          <w:rFonts w:ascii="Times New Roman" w:hAnsi="Times New Roman"/>
          <w:sz w:val="24"/>
          <w:szCs w:val="24"/>
          <w:lang w:val="es-SV"/>
        </w:rPr>
        <w:t xml:space="preserve"> puede apreciarse la presencia de una banda correspondiente a CO</w:t>
      </w:r>
      <w:r w:rsidRPr="00101C89">
        <w:rPr>
          <w:rFonts w:ascii="Times New Roman" w:hAnsi="Times New Roman"/>
          <w:sz w:val="24"/>
          <w:szCs w:val="24"/>
          <w:vertAlign w:val="subscript"/>
          <w:lang w:val="es-SV"/>
        </w:rPr>
        <w:t>3</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 en 1456 cm</w:t>
      </w:r>
      <w:r w:rsidRPr="00101C89">
        <w:rPr>
          <w:rFonts w:ascii="Times New Roman" w:hAnsi="Times New Roman"/>
          <w:sz w:val="24"/>
          <w:szCs w:val="24"/>
          <w:vertAlign w:val="superscript"/>
          <w:lang w:val="es-SV"/>
        </w:rPr>
        <w:t>-1</w:t>
      </w:r>
      <w:r w:rsidRPr="00101C89">
        <w:rPr>
          <w:rFonts w:ascii="Times New Roman" w:hAnsi="Times New Roman"/>
          <w:sz w:val="24"/>
          <w:szCs w:val="24"/>
          <w:lang w:val="es-SV"/>
        </w:rPr>
        <w:t xml:space="preserve"> el cual se encuentra presente en menor cantidad que la hidroxiapatita.</w:t>
      </w:r>
      <w:r w:rsidRPr="00101C89">
        <w:rPr>
          <w:rFonts w:ascii="Times New Roman" w:hAnsi="Times New Roman"/>
          <w:color w:val="FF0000"/>
          <w:sz w:val="24"/>
          <w:szCs w:val="24"/>
          <w:lang w:val="es-SV"/>
        </w:rPr>
        <w:t xml:space="preserve"> </w:t>
      </w:r>
    </w:p>
    <w:p w:rsidR="008E59EE" w:rsidRDefault="007E63E5" w:rsidP="008E59EE">
      <w:pPr>
        <w:spacing w:line="360" w:lineRule="auto"/>
        <w:jc w:val="both"/>
        <w:rPr>
          <w:rFonts w:ascii="Times New Roman" w:hAnsi="Times New Roman"/>
          <w:sz w:val="24"/>
          <w:szCs w:val="24"/>
          <w:lang w:val="es-SV"/>
        </w:rPr>
      </w:pPr>
      <w:r w:rsidRPr="007E63E5">
        <w:rPr>
          <w:rFonts w:ascii="Times New Roman" w:hAnsi="Times New Roman"/>
          <w:b/>
          <w:sz w:val="24"/>
          <w:szCs w:val="24"/>
          <w:lang w:val="es-SV"/>
        </w:rPr>
        <w:t>13.3</w:t>
      </w:r>
      <w:r w:rsidR="00D31812">
        <w:rPr>
          <w:rFonts w:ascii="Times New Roman" w:hAnsi="Times New Roman"/>
          <w:b/>
          <w:sz w:val="24"/>
          <w:szCs w:val="24"/>
          <w:lang w:val="es-SV"/>
        </w:rPr>
        <w:t xml:space="preserve"> Caracterización con Microscopí</w:t>
      </w:r>
      <w:r w:rsidR="008E59EE" w:rsidRPr="007E63E5">
        <w:rPr>
          <w:rFonts w:ascii="Times New Roman" w:hAnsi="Times New Roman"/>
          <w:b/>
          <w:sz w:val="24"/>
          <w:szCs w:val="24"/>
          <w:lang w:val="es-SV"/>
        </w:rPr>
        <w:t>a electrónica de barrido de la espuma obtenida a partir de cascarón de huevo de gallina, fracciones 10/5 y 5/5</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De la misma manera que con las espumas sintetizadas a partir de conchas, las espumas de hidroxiapatita de cascarón de huevo fueron cara</w:t>
      </w:r>
      <w:r w:rsidR="00D31812">
        <w:rPr>
          <w:rFonts w:ascii="Times New Roman" w:hAnsi="Times New Roman"/>
          <w:sz w:val="24"/>
          <w:szCs w:val="24"/>
          <w:lang w:val="es-SV"/>
        </w:rPr>
        <w:t>cterizadas utilizando microscopí</w:t>
      </w:r>
      <w:r w:rsidRPr="00101C89">
        <w:rPr>
          <w:rFonts w:ascii="Times New Roman" w:hAnsi="Times New Roman"/>
          <w:sz w:val="24"/>
          <w:szCs w:val="24"/>
          <w:lang w:val="es-SV"/>
        </w:rPr>
        <w:t>a electrónica de barrido. Mediante esta técnica se realizó la caracterización morfológica de las espumas, destacando su superficie, estructura interna, etc., lo cual explica su funcionalidad química en el proceso de remover metales, en este caso el plomo (Pb). Se destaca la interconectividad entre poros que es importante para la capacidad de remoción de Pb por las espumas.</w:t>
      </w:r>
    </w:p>
    <w:p w:rsidR="008E59EE" w:rsidRPr="00101C89" w:rsidRDefault="008E59EE" w:rsidP="008E59EE">
      <w:pPr>
        <w:jc w:val="both"/>
        <w:rPr>
          <w:rFonts w:ascii="Times New Roman" w:hAnsi="Times New Roman"/>
          <w:sz w:val="24"/>
          <w:szCs w:val="24"/>
          <w:lang w:val="es-SV"/>
        </w:rPr>
      </w:pPr>
    </w:p>
    <w:p w:rsidR="008E59EE" w:rsidRPr="00101C89" w:rsidRDefault="00494EC3" w:rsidP="008E59EE">
      <w:pPr>
        <w:jc w:val="center"/>
        <w:rPr>
          <w:rFonts w:ascii="Times New Roman" w:hAnsi="Times New Roman"/>
          <w:b/>
          <w:sz w:val="24"/>
          <w:szCs w:val="24"/>
          <w:lang w:val="es-SV"/>
        </w:rPr>
      </w:pPr>
      <w:r>
        <w:rPr>
          <w:rFonts w:ascii="Times New Roman" w:hAnsi="Times New Roman"/>
          <w:b/>
          <w:noProof/>
          <w:sz w:val="24"/>
          <w:szCs w:val="24"/>
          <w:lang w:val="es-SV" w:eastAsia="es-SV"/>
        </w:rPr>
        <w:pict>
          <v:shape id="Straight Arrow Connector 305" o:spid="_x0000_s1166" type="#_x0000_t32" style="position:absolute;left:0;text-align:left;margin-left:-6pt;margin-top:250.5pt;width:124.5pt;height:7.5pt;flip:y;z-index:2515799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" strokecolor="#10253f">
            <v:stroke endarrow="open"/>
          </v:shape>
        </w:pict>
      </w:r>
      <w:r>
        <w:rPr>
          <w:rFonts w:ascii="Times New Roman" w:hAnsi="Times New Roman"/>
          <w:b/>
          <w:noProof/>
          <w:sz w:val="24"/>
          <w:szCs w:val="24"/>
          <w:lang w:val="es-SV" w:eastAsia="es-SV"/>
        </w:rPr>
        <w:pict>
          <v:shape id="Straight Arrow Connector 304" o:spid="_x0000_s1165" type="#_x0000_t32" style="position:absolute;left:0;text-align:left;margin-left:-6pt;margin-top:244.5pt;width:87pt;height:6pt;flip:y;z-index:2515788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" strokecolor="#10253f">
            <v:stroke endarrow="open"/>
          </v:shape>
        </w:pict>
      </w:r>
      <w:r>
        <w:rPr>
          <w:rFonts w:ascii="Times New Roman" w:hAnsi="Times New Roman"/>
          <w:b/>
          <w:noProof/>
          <w:sz w:val="24"/>
          <w:szCs w:val="24"/>
          <w:lang w:val="es-SV" w:eastAsia="es-SV"/>
        </w:rPr>
        <w:pict>
          <v:shape id="Straight Arrow Connector 309" o:spid="_x0000_s1164" type="#_x0000_t32" style="position:absolute;left:0;text-align:left;margin-left:326.25pt;margin-top:219.75pt;width:96.7pt;height:52.5pt;flip:x;z-index:2515829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" strokecolor="#10253f">
            <v:stroke endarrow="open"/>
          </v:shape>
        </w:pict>
      </w:r>
      <w:r>
        <w:rPr>
          <w:rFonts w:ascii="Times New Roman" w:hAnsi="Times New Roman"/>
          <w:b/>
          <w:noProof/>
          <w:sz w:val="24"/>
          <w:szCs w:val="24"/>
          <w:lang w:val="es-SV" w:eastAsia="es-SV"/>
        </w:rPr>
        <w:pict>
          <v:shape id="Straight Arrow Connector 308" o:spid="_x0000_s1163" type="#_x0000_t32" style="position:absolute;left:0;text-align:left;margin-left:346.95pt;margin-top:200.85pt;width:80.25pt;height:32.25pt;flip:x;z-index:2515819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" strokecolor="#10253f">
            <v:stroke endarrow="open"/>
          </v:shape>
        </w:pict>
      </w:r>
      <w:r>
        <w:rPr>
          <w:rFonts w:ascii="Times New Roman" w:hAnsi="Times New Roman"/>
          <w:b/>
          <w:noProof/>
          <w:sz w:val="24"/>
          <w:szCs w:val="24"/>
          <w:lang w:val="es-SV" w:eastAsia="es-SV"/>
        </w:rPr>
        <w:pict>
          <v:shape id="_x0000_s1121" type="#_x0000_t202" style="position:absolute;left:0;text-align:left;margin-left:423pt;margin-top:198.15pt;width:46.5pt;height:20pt;z-index:2515840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">
            <v:textbox>
              <w:txbxContent>
                <w:p w:rsidR="003D732A" w:rsidRPr="007E5EEA" w:rsidRDefault="003D732A" w:rsidP="008E59EE">
                  <w:pPr>
                    <w:rPr>
                      <w:rFonts w:ascii="Times New Roman" w:hAnsi="Times New Roman"/>
                      <w:sz w:val="20"/>
                      <w:lang w:val="en-US"/>
                    </w:rPr>
                  </w:pPr>
                  <w:r>
                    <w:rPr>
                      <w:rFonts w:ascii="Times New Roman" w:hAnsi="Times New Roman"/>
                      <w:sz w:val="20"/>
                    </w:rPr>
                    <w:t>0.5</w:t>
                  </w:r>
                  <w:r w:rsidRPr="007E5EEA">
                    <w:rPr>
                      <w:rFonts w:ascii="Times New Roman" w:hAnsi="Times New Roman"/>
                      <w:sz w:val="20"/>
                    </w:rPr>
                    <w:t xml:space="preserve"> µm</w:t>
                  </w:r>
                </w:p>
              </w:txbxContent>
            </v:textbox>
          </v:shape>
        </w:pict>
      </w:r>
      <w:r>
        <w:rPr>
          <w:rFonts w:ascii="Times New Roman" w:hAnsi="Times New Roman"/>
          <w:b/>
          <w:noProof/>
          <w:sz w:val="24"/>
          <w:szCs w:val="24"/>
          <w:lang w:val="es-SV" w:eastAsia="es-SV"/>
        </w:rPr>
        <w:pict>
          <v:shape id="_x0000_s1122" type="#_x0000_t202" style="position:absolute;left:0;text-align:left;margin-left:-52.5pt;margin-top:244.4pt;width:46.5pt;height:20pt;z-index:2515809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">
            <v:textbox>
              <w:txbxContent>
                <w:p w:rsidR="003D732A" w:rsidRPr="007E5EEA" w:rsidRDefault="003D732A" w:rsidP="008E59EE">
                  <w:pPr>
                    <w:rPr>
                      <w:rFonts w:ascii="Times New Roman" w:hAnsi="Times New Roman"/>
                      <w:sz w:val="20"/>
                      <w:lang w:val="en-US"/>
                    </w:rPr>
                  </w:pPr>
                  <w:r>
                    <w:rPr>
                      <w:rFonts w:ascii="Times New Roman" w:hAnsi="Times New Roman"/>
                      <w:sz w:val="20"/>
                    </w:rPr>
                    <w:t>2.5</w:t>
                  </w:r>
                  <w:r w:rsidRPr="007E5EEA">
                    <w:rPr>
                      <w:rFonts w:ascii="Times New Roman" w:hAnsi="Times New Roman"/>
                      <w:sz w:val="20"/>
                    </w:rPr>
                    <w:t xml:space="preserve"> µm</w:t>
                  </w:r>
                </w:p>
              </w:txbxContent>
            </v:textbox>
          </v:shape>
        </w:pict>
      </w:r>
      <w:r w:rsidR="008E59EE" w:rsidRPr="00101C89">
        <w:rPr>
          <w:rFonts w:ascii="Arial Narrow" w:eastAsia="Times New Roman" w:hAnsi="Arial Narrow"/>
          <w:noProof/>
          <w:sz w:val="24"/>
          <w:szCs w:val="24"/>
          <w:lang w:val="es-MX" w:eastAsia="es-MX"/>
        </w:rPr>
        <w:drawing>
          <wp:inline distT="0" distB="0" distL="0" distR="0">
            <wp:extent cx="5638800" cy="4067175"/>
            <wp:effectExtent l="0" t="0" r="0" b="9525"/>
            <wp:docPr id="366" name="5 Imagen" descr="Figur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a 4.jpg"/>
                    <pic:cNvPicPr/>
                  </pic:nvPicPr>
                  <pic:blipFill>
                    <a:blip r:embed="rId86" cstate="print"/>
                    <a:stretch>
                      <a:fillRect/>
                    </a:stretch>
                  </pic:blipFill>
                  <pic:spPr>
                    <a:xfrm>
                      <a:off x="0" y="0"/>
                      <a:ext cx="5638137" cy="4066697"/>
                    </a:xfrm>
                    <a:prstGeom prst="rect">
                      <a:avLst/>
                    </a:prstGeom>
                  </pic:spPr>
                </pic:pic>
              </a:graphicData>
            </a:graphic>
          </wp:inline>
        </w:drawing>
      </w:r>
    </w:p>
    <w:p w:rsidR="008E59EE" w:rsidRPr="00602B96" w:rsidRDefault="00910C08" w:rsidP="00B9108B">
      <w:pPr>
        <w:jc w:val="both"/>
        <w:rPr>
          <w:rFonts w:ascii="Times New Roman" w:hAnsi="Times New Roman"/>
          <w:color w:val="FF0000"/>
          <w:sz w:val="24"/>
          <w:szCs w:val="24"/>
          <w:lang w:val="es-SV"/>
        </w:rPr>
      </w:pPr>
      <w:r>
        <w:rPr>
          <w:rFonts w:ascii="Times New Roman" w:hAnsi="Times New Roman"/>
          <w:sz w:val="24"/>
          <w:szCs w:val="24"/>
          <w:lang w:val="es-SV"/>
        </w:rPr>
        <w:t>Figura 59.</w:t>
      </w:r>
      <w:r w:rsidR="008E59EE" w:rsidRPr="00602B96">
        <w:rPr>
          <w:rFonts w:ascii="Times New Roman" w:hAnsi="Times New Roman"/>
          <w:sz w:val="24"/>
          <w:szCs w:val="24"/>
          <w:lang w:val="es-SV"/>
        </w:rPr>
        <w:t xml:space="preserve"> Imagen de Hidroxiapatita envejecida 12 horas usando 4.12 gramos de cascarón de huevo fracción 10/5 a diferentes magnificaciones. </w:t>
      </w:r>
    </w:p>
    <w:p w:rsidR="008E59EE" w:rsidRPr="00101C89" w:rsidRDefault="008E59EE" w:rsidP="008E59EE">
      <w:pPr>
        <w:spacing w:line="360" w:lineRule="auto"/>
        <w:jc w:val="both"/>
        <w:rPr>
          <w:rFonts w:ascii="Times New Roman" w:hAnsi="Times New Roman"/>
          <w:color w:val="FF0000"/>
          <w:sz w:val="24"/>
          <w:szCs w:val="24"/>
          <w:lang w:val="es-SV"/>
        </w:rPr>
      </w:pPr>
      <w:r w:rsidRPr="00101C89">
        <w:rPr>
          <w:rFonts w:ascii="Times New Roman" w:hAnsi="Times New Roman"/>
          <w:sz w:val="24"/>
          <w:szCs w:val="24"/>
          <w:lang w:val="es-SV"/>
        </w:rPr>
        <w:t>La ima</w:t>
      </w:r>
      <w:r w:rsidR="00D31812">
        <w:rPr>
          <w:rFonts w:ascii="Times New Roman" w:hAnsi="Times New Roman"/>
          <w:sz w:val="24"/>
          <w:szCs w:val="24"/>
          <w:lang w:val="es-SV"/>
        </w:rPr>
        <w:t>gen A de la micrografía muestra</w:t>
      </w:r>
      <w:r w:rsidRPr="00101C89">
        <w:rPr>
          <w:rFonts w:ascii="Times New Roman" w:hAnsi="Times New Roman"/>
          <w:sz w:val="24"/>
          <w:szCs w:val="24"/>
          <w:lang w:val="es-SV"/>
        </w:rPr>
        <w:t xml:space="preserve"> una vista panorámica de la espuma; mientras que la imagen B la superficie de la espuma que no tienen porosidad, mientras que en la micrografía C se puede medir poros con tamaño de 5μm y en D poros con un valor de 0.5 µm. También se puede observar que no hay una interconexión entre los poros del material, lo que puede limitar la absorción de los metales tóxicos por parte de la espuma, cuando este en contacto con los iones plomo del agua. </w:t>
      </w:r>
    </w:p>
    <w:p w:rsidR="008E59EE" w:rsidRPr="00101C89" w:rsidRDefault="00494EC3" w:rsidP="008E59EE">
      <w:pPr>
        <w:rPr>
          <w:rFonts w:ascii="Times New Roman" w:hAnsi="Times New Roman"/>
          <w:b/>
          <w:sz w:val="24"/>
          <w:szCs w:val="24"/>
          <w:lang w:val="es-SV"/>
        </w:rPr>
      </w:pPr>
      <w:r>
        <w:rPr>
          <w:rFonts w:ascii="Arial Narrow" w:eastAsia="Times New Roman" w:hAnsi="Arial Narrow"/>
          <w:bCs/>
          <w:noProof/>
          <w:color w:val="222222"/>
          <w:sz w:val="24"/>
          <w:szCs w:val="24"/>
          <w:lang w:val="es-SV" w:eastAsia="es-SV"/>
        </w:rPr>
        <w:pict>
          <v:shape id="Straight Arrow Connector 311" o:spid="_x0000_s1162" type="#_x0000_t32" style="position:absolute;margin-left:303.75pt;margin-top:31.5pt;width:102.75pt;height:25.5pt;flip:x;z-index:2515850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" strokecolor="#10253f">
            <v:stroke endarrow="open"/>
          </v:shape>
        </w:pict>
      </w:r>
      <w:r>
        <w:rPr>
          <w:rFonts w:ascii="Times New Roman" w:hAnsi="Times New Roman"/>
          <w:b/>
          <w:noProof/>
          <w:sz w:val="24"/>
          <w:szCs w:val="24"/>
          <w:lang w:val="es-SV" w:eastAsia="es-SV"/>
        </w:rPr>
        <w:pict>
          <v:shape id="_x0000_s1123" type="#_x0000_t202" style="position:absolute;margin-left:421.65pt;margin-top:83.5pt;width:77.75pt;height:20pt;z-index:2515921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">
            <v:textbox>
              <w:txbxContent>
                <w:p w:rsidR="003D732A" w:rsidRPr="00A565DE" w:rsidRDefault="003D732A" w:rsidP="008E59EE">
                  <w:pPr>
                    <w:rPr>
                      <w:rFonts w:ascii="Times New Roman" w:hAnsi="Times New Roman"/>
                      <w:sz w:val="18"/>
                      <w:lang w:val="en-US"/>
                    </w:rPr>
                  </w:pPr>
                  <w:r w:rsidRPr="00A565DE">
                    <w:rPr>
                      <w:rFonts w:ascii="Times New Roman" w:hAnsi="Times New Roman"/>
                      <w:sz w:val="18"/>
                    </w:rPr>
                    <w:t>1.2 µm-6.2 µm</w:t>
                  </w:r>
                </w:p>
              </w:txbxContent>
            </v:textbox>
          </v:shape>
        </w:pict>
      </w:r>
      <w:r>
        <w:rPr>
          <w:rFonts w:ascii="Times New Roman" w:hAnsi="Times New Roman"/>
          <w:b/>
          <w:noProof/>
          <w:sz w:val="24"/>
          <w:szCs w:val="24"/>
          <w:lang w:val="es-SV" w:eastAsia="es-SV"/>
        </w:rPr>
        <w:pict>
          <v:shape id="Straight Arrow Connector 317" o:spid="_x0000_s1161" type="#_x0000_t32" style="position:absolute;margin-left:323.15pt;margin-top:91.6pt;width:94.45pt;height:25.35pt;flip:x;z-index:251591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" strokecolor="#10253f">
            <v:stroke endarrow="open"/>
          </v:shape>
        </w:pict>
      </w:r>
      <w:r>
        <w:rPr>
          <w:rFonts w:ascii="Times New Roman" w:hAnsi="Times New Roman"/>
          <w:b/>
          <w:noProof/>
          <w:sz w:val="24"/>
          <w:szCs w:val="24"/>
          <w:lang w:val="es-SV" w:eastAsia="es-SV"/>
        </w:rPr>
        <w:pict>
          <v:shape id="Straight Arrow Connector 315" o:spid="_x0000_s1160" type="#_x0000_t32" style="position:absolute;margin-left:310.45pt;margin-top:91.55pt;width:110.5pt;height:0;flip:x;z-index:2515891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" strokecolor="#10253f">
            <v:stroke endarrow="open"/>
          </v:shape>
        </w:pict>
      </w:r>
      <w:r>
        <w:rPr>
          <w:rFonts w:ascii="Times New Roman" w:hAnsi="Times New Roman"/>
          <w:b/>
          <w:noProof/>
          <w:sz w:val="24"/>
          <w:szCs w:val="24"/>
          <w:lang w:val="es-SV" w:eastAsia="es-SV"/>
        </w:rPr>
        <w:pict>
          <v:shape id="Straight Arrow Connector 316" o:spid="_x0000_s1159" type="#_x0000_t32" style="position:absolute;margin-left:338.1pt;margin-top:91.55pt;width:82.95pt;height:12.7pt;flip:x;z-index:251590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" strokecolor="#10253f">
            <v:stroke endarrow="open"/>
          </v:shape>
        </w:pict>
      </w:r>
      <w:r>
        <w:rPr>
          <w:rFonts w:ascii="Times New Roman" w:hAnsi="Times New Roman"/>
          <w:b/>
          <w:noProof/>
          <w:sz w:val="24"/>
          <w:szCs w:val="24"/>
          <w:lang w:val="es-SV" w:eastAsia="es-SV"/>
        </w:rPr>
        <w:pict>
          <v:shape id="_x0000_s1124" type="#_x0000_t202" style="position:absolute;margin-left:414.75pt;margin-top:211.75pt;width:46.5pt;height:20pt;z-index:2515880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">
            <v:textbox>
              <w:txbxContent>
                <w:p w:rsidR="003D732A" w:rsidRPr="007E5EEA" w:rsidRDefault="003D732A" w:rsidP="008E59EE">
                  <w:pPr>
                    <w:rPr>
                      <w:rFonts w:ascii="Times New Roman" w:hAnsi="Times New Roman"/>
                      <w:sz w:val="20"/>
                      <w:lang w:val="en-US"/>
                    </w:rPr>
                  </w:pPr>
                  <w:r>
                    <w:rPr>
                      <w:rFonts w:ascii="Times New Roman" w:hAnsi="Times New Roman"/>
                      <w:sz w:val="20"/>
                    </w:rPr>
                    <w:t>0.1</w:t>
                  </w:r>
                  <w:r w:rsidRPr="007E5EEA">
                    <w:rPr>
                      <w:rFonts w:ascii="Times New Roman" w:hAnsi="Times New Roman"/>
                      <w:sz w:val="20"/>
                    </w:rPr>
                    <w:t xml:space="preserve"> µm</w:t>
                  </w:r>
                </w:p>
              </w:txbxContent>
            </v:textbox>
          </v:shape>
        </w:pict>
      </w:r>
      <w:r>
        <w:rPr>
          <w:rFonts w:ascii="Arial Narrow" w:eastAsia="Times New Roman" w:hAnsi="Arial Narrow"/>
          <w:bCs/>
          <w:noProof/>
          <w:color w:val="222222"/>
          <w:sz w:val="24"/>
          <w:szCs w:val="24"/>
          <w:lang w:val="es-SV" w:eastAsia="es-SV"/>
        </w:rPr>
        <w:pict>
          <v:shape id="Straight Arrow Connector 313" o:spid="_x0000_s1158" type="#_x0000_t32" style="position:absolute;margin-left:346.5pt;margin-top:219.75pt;width:63.75pt;height:19.5pt;flip:x;z-index:251587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" strokecolor="#10253f">
            <v:stroke endarrow="open"/>
          </v:shape>
        </w:pict>
      </w:r>
      <w:r>
        <w:rPr>
          <w:rFonts w:ascii="Times New Roman" w:hAnsi="Times New Roman"/>
          <w:b/>
          <w:noProof/>
          <w:sz w:val="24"/>
          <w:szCs w:val="24"/>
          <w:lang w:val="es-SV" w:eastAsia="es-SV"/>
        </w:rPr>
        <w:pict>
          <v:shape id="_x0000_s1125" type="#_x0000_t202" style="position:absolute;margin-left:414.7pt;margin-top:6pt;width:72.75pt;height:33.75pt;z-index:2515860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">
            <v:textbox>
              <w:txbxContent>
                <w:p w:rsidR="003D732A" w:rsidRDefault="003D732A" w:rsidP="008E59EE">
                  <w:pPr>
                    <w:jc w:val="both"/>
                    <w:rPr>
                      <w:rFonts w:ascii="Times New Roman" w:hAnsi="Times New Roman"/>
                      <w:sz w:val="20"/>
                      <w:lang w:val="es-SV"/>
                    </w:rPr>
                  </w:pPr>
                  <w:r>
                    <w:rPr>
                      <w:rFonts w:ascii="Times New Roman" w:hAnsi="Times New Roman"/>
                      <w:sz w:val="20"/>
                      <w:lang w:val="es-SV"/>
                    </w:rPr>
                    <w:t>Interconexión de poros</w:t>
                  </w:r>
                </w:p>
                <w:p w:rsidR="003D732A" w:rsidRPr="001627B8" w:rsidRDefault="003D732A" w:rsidP="008E59EE">
                  <w:pPr>
                    <w:jc w:val="both"/>
                    <w:rPr>
                      <w:rFonts w:ascii="Times New Roman" w:hAnsi="Times New Roman"/>
                      <w:sz w:val="20"/>
                      <w:lang w:val="es-SV"/>
                    </w:rPr>
                  </w:pPr>
                  <w:r>
                    <w:rPr>
                      <w:rFonts w:ascii="Times New Roman" w:hAnsi="Times New Roman"/>
                      <w:sz w:val="20"/>
                      <w:lang w:val="es-SV"/>
                    </w:rPr>
                    <w:t>poros</w:t>
                  </w:r>
                </w:p>
              </w:txbxContent>
            </v:textbox>
          </v:shape>
        </w:pict>
      </w:r>
      <w:r w:rsidR="008E59EE" w:rsidRPr="00101C89">
        <w:rPr>
          <w:rFonts w:ascii="Arial Narrow" w:eastAsia="Times New Roman" w:hAnsi="Arial Narrow"/>
          <w:bCs/>
          <w:noProof/>
          <w:color w:val="222222"/>
          <w:sz w:val="24"/>
          <w:szCs w:val="24"/>
          <w:lang w:val="es-MX" w:eastAsia="es-MX"/>
        </w:rPr>
        <w:drawing>
          <wp:inline distT="0" distB="0" distL="0" distR="0">
            <wp:extent cx="5029200" cy="3658943"/>
            <wp:effectExtent l="19050" t="0" r="0" b="0"/>
            <wp:docPr id="367" name="4 Imagen" descr="Figur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a 2.jpg"/>
                    <pic:cNvPicPr/>
                  </pic:nvPicPr>
                  <pic:blipFill>
                    <a:blip r:embed="rId87" cstate="print"/>
                    <a:stretch>
                      <a:fillRect/>
                    </a:stretch>
                  </pic:blipFill>
                  <pic:spPr>
                    <a:xfrm>
                      <a:off x="0" y="0"/>
                      <a:ext cx="5039168" cy="3666195"/>
                    </a:xfrm>
                    <a:prstGeom prst="rect">
                      <a:avLst/>
                    </a:prstGeom>
                  </pic:spPr>
                </pic:pic>
              </a:graphicData>
            </a:graphic>
          </wp:inline>
        </w:drawing>
      </w:r>
    </w:p>
    <w:p w:rsidR="008E59EE" w:rsidRPr="00602B96" w:rsidRDefault="00910C08" w:rsidP="008E59EE">
      <w:pPr>
        <w:rPr>
          <w:rFonts w:ascii="Times New Roman" w:hAnsi="Times New Roman"/>
          <w:sz w:val="24"/>
          <w:szCs w:val="24"/>
          <w:lang w:val="es-SV"/>
        </w:rPr>
      </w:pPr>
      <w:r>
        <w:rPr>
          <w:rFonts w:ascii="Times New Roman" w:hAnsi="Times New Roman"/>
          <w:sz w:val="24"/>
          <w:szCs w:val="24"/>
          <w:lang w:val="es-SV"/>
        </w:rPr>
        <w:t>Figura 60.</w:t>
      </w:r>
      <w:r w:rsidR="008E59EE" w:rsidRPr="00602B96">
        <w:rPr>
          <w:rFonts w:ascii="Times New Roman" w:hAnsi="Times New Roman"/>
          <w:sz w:val="24"/>
          <w:szCs w:val="24"/>
          <w:lang w:val="es-SV"/>
        </w:rPr>
        <w:t xml:space="preserve">  Imagen de Hidroxiapatita envejecida 12 horas usando 4.12 gramos de cascarón de huevo fracción 5/5 a diferentes magnificaciones.</w:t>
      </w:r>
    </w:p>
    <w:p w:rsidR="008E59EE" w:rsidRPr="00101C89" w:rsidRDefault="008E59EE" w:rsidP="008E59EE">
      <w:pPr>
        <w:spacing w:line="360" w:lineRule="auto"/>
        <w:jc w:val="both"/>
        <w:rPr>
          <w:rFonts w:ascii="Times New Roman" w:hAnsi="Times New Roman"/>
          <w:sz w:val="24"/>
          <w:szCs w:val="24"/>
          <w:lang w:val="es-SV"/>
        </w:rPr>
      </w:pP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 xml:space="preserve">En la imagen A de esta micrografía se muestra una panorámica de la espuma, puede apreciarse una superficie con muchos poros. En la imagen B pueden apreciarse de manera separada los diferentes poros que presenta la espuma, se nota </w:t>
      </w:r>
      <w:r w:rsidR="00FE44E9">
        <w:rPr>
          <w:rFonts w:ascii="Times New Roman" w:hAnsi="Times New Roman"/>
          <w:sz w:val="24"/>
          <w:szCs w:val="24"/>
          <w:lang w:val="es-SV"/>
        </w:rPr>
        <w:t xml:space="preserve">una posible </w:t>
      </w:r>
      <w:r w:rsidRPr="00101C89">
        <w:rPr>
          <w:rFonts w:ascii="Times New Roman" w:hAnsi="Times New Roman"/>
          <w:sz w:val="24"/>
          <w:szCs w:val="24"/>
          <w:lang w:val="es-SV"/>
        </w:rPr>
        <w:t>interconexión que ha</w:t>
      </w:r>
      <w:r w:rsidR="00D97EEC">
        <w:rPr>
          <w:rFonts w:ascii="Times New Roman" w:hAnsi="Times New Roman"/>
          <w:sz w:val="24"/>
          <w:szCs w:val="24"/>
          <w:lang w:val="es-SV"/>
        </w:rPr>
        <w:t>y entre ellos, lo que facilitará</w:t>
      </w:r>
      <w:r w:rsidRPr="00101C89">
        <w:rPr>
          <w:rFonts w:ascii="Times New Roman" w:hAnsi="Times New Roman"/>
          <w:sz w:val="24"/>
          <w:szCs w:val="24"/>
          <w:lang w:val="es-SV"/>
        </w:rPr>
        <w:t xml:space="preserve"> mayor contacto de la espuma con el agua que contenga iones de metales tóxicos, en este caso con los iones plomo del agua mejorando la remoción de dicho metal. También se calculó el tamaño de poro, dando como resultado un rango comprendido entre 1.2 µm y 6.2 µm. La imagen C, permite apreciar con facilidad y calcular tamaño de poros pequeños, en este caso 0.1 µm.</w:t>
      </w:r>
    </w:p>
    <w:p w:rsidR="008E59EE" w:rsidRDefault="008E59EE" w:rsidP="008E59EE">
      <w:pPr>
        <w:spacing w:line="360" w:lineRule="auto"/>
        <w:rPr>
          <w:rFonts w:ascii="Times New Roman" w:hAnsi="Times New Roman"/>
          <w:sz w:val="24"/>
          <w:szCs w:val="24"/>
          <w:lang w:val="es-SV"/>
        </w:rPr>
      </w:pPr>
    </w:p>
    <w:p w:rsidR="0063667F" w:rsidRDefault="0063667F" w:rsidP="008E59EE">
      <w:pPr>
        <w:spacing w:line="360" w:lineRule="auto"/>
        <w:rPr>
          <w:rFonts w:ascii="Times New Roman" w:hAnsi="Times New Roman"/>
          <w:sz w:val="24"/>
          <w:szCs w:val="24"/>
          <w:lang w:val="es-SV"/>
        </w:rPr>
      </w:pPr>
    </w:p>
    <w:p w:rsidR="0063667F" w:rsidRDefault="0063667F" w:rsidP="008E59EE">
      <w:pPr>
        <w:spacing w:line="360" w:lineRule="auto"/>
        <w:rPr>
          <w:rFonts w:ascii="Times New Roman" w:hAnsi="Times New Roman"/>
          <w:sz w:val="24"/>
          <w:szCs w:val="24"/>
          <w:lang w:val="es-SV"/>
        </w:rPr>
      </w:pPr>
    </w:p>
    <w:p w:rsidR="0063667F" w:rsidRPr="00101C89" w:rsidRDefault="0063667F" w:rsidP="008E59EE">
      <w:pPr>
        <w:spacing w:line="360" w:lineRule="auto"/>
        <w:rPr>
          <w:rFonts w:ascii="Times New Roman" w:hAnsi="Times New Roman"/>
          <w:sz w:val="24"/>
          <w:szCs w:val="24"/>
          <w:lang w:val="es-SV"/>
        </w:rPr>
      </w:pPr>
    </w:p>
    <w:p w:rsidR="008E59EE" w:rsidRPr="006D12ED" w:rsidRDefault="008E59EE" w:rsidP="007E63E5">
      <w:pPr>
        <w:pStyle w:val="Prrafodelista"/>
        <w:numPr>
          <w:ilvl w:val="0"/>
          <w:numId w:val="25"/>
        </w:numPr>
        <w:spacing w:after="160" w:line="259" w:lineRule="auto"/>
        <w:ind w:left="709" w:hanging="709"/>
        <w:rPr>
          <w:rFonts w:ascii="Times New Roman" w:hAnsi="Times New Roman"/>
          <w:b/>
          <w:sz w:val="24"/>
        </w:rPr>
      </w:pPr>
      <w:r w:rsidRPr="006D12ED">
        <w:rPr>
          <w:rFonts w:ascii="Times New Roman" w:hAnsi="Times New Roman"/>
          <w:b/>
          <w:sz w:val="24"/>
          <w:szCs w:val="24"/>
          <w:lang w:val="es-SV"/>
        </w:rPr>
        <w:t xml:space="preserve">PRUEBAS </w:t>
      </w:r>
      <w:r w:rsidRPr="006D12ED">
        <w:rPr>
          <w:rFonts w:ascii="Times New Roman" w:hAnsi="Times New Roman"/>
          <w:b/>
          <w:sz w:val="24"/>
        </w:rPr>
        <w:t>CUALITATIVAS DE REMOCIÓN DE PLOMO CON YODURO DE POTASIO (KI)</w:t>
      </w:r>
    </w:p>
    <w:p w:rsidR="008E59EE" w:rsidRPr="006D12ED" w:rsidRDefault="008E59EE" w:rsidP="008E59EE">
      <w:pPr>
        <w:spacing w:line="360" w:lineRule="auto"/>
        <w:ind w:left="360"/>
        <w:rPr>
          <w:rFonts w:ascii="Times New Roman" w:hAnsi="Times New Roman"/>
          <w:b/>
          <w:sz w:val="24"/>
          <w:szCs w:val="24"/>
          <w:lang w:val="es-SV"/>
        </w:rPr>
      </w:pPr>
    </w:p>
    <w:p w:rsidR="008E59EE" w:rsidRPr="00101C89" w:rsidRDefault="008E59EE" w:rsidP="008E59EE">
      <w:pPr>
        <w:spacing w:line="360" w:lineRule="auto"/>
        <w:rPr>
          <w:rFonts w:ascii="Times New Roman" w:hAnsi="Times New Roman"/>
          <w:sz w:val="24"/>
          <w:szCs w:val="24"/>
          <w:lang w:val="es-SV"/>
        </w:rPr>
      </w:pPr>
      <w:r w:rsidRPr="00101C89">
        <w:rPr>
          <w:rFonts w:ascii="Times New Roman" w:hAnsi="Times New Roman"/>
          <w:sz w:val="24"/>
          <w:szCs w:val="24"/>
          <w:lang w:val="es-SV"/>
        </w:rPr>
        <w:t xml:space="preserve">Utilizando yoduro de potasio, se procedió a realizar pruebas cualitativas utilizando a las </w:t>
      </w:r>
      <w:r w:rsidR="009A53C3">
        <w:rPr>
          <w:rFonts w:ascii="Times New Roman" w:hAnsi="Times New Roman"/>
          <w:sz w:val="24"/>
          <w:szCs w:val="24"/>
          <w:lang w:val="es-SV"/>
        </w:rPr>
        <w:t>di</w:t>
      </w:r>
      <w:r w:rsidRPr="00101C89">
        <w:rPr>
          <w:rFonts w:ascii="Times New Roman" w:hAnsi="Times New Roman"/>
          <w:sz w:val="24"/>
          <w:szCs w:val="24"/>
          <w:lang w:val="es-SV"/>
        </w:rPr>
        <w:t>soluciones por comparación con un blanco. En caso de haber plomo presente, la solución presentará un precipitado color amarillo.</w:t>
      </w:r>
    </w:p>
    <w:p w:rsidR="008E59EE" w:rsidRPr="00101C89" w:rsidRDefault="008E59EE" w:rsidP="008E59EE">
      <w:pPr>
        <w:ind w:left="851" w:hanging="851"/>
        <w:rPr>
          <w:rFonts w:ascii="Times New Roman" w:hAnsi="Times New Roman"/>
          <w:b/>
          <w:sz w:val="24"/>
          <w:szCs w:val="24"/>
          <w:lang w:val="es-SV"/>
        </w:rPr>
      </w:pPr>
      <w:r w:rsidRPr="00101C89">
        <w:rPr>
          <w:rFonts w:ascii="Times New Roman" w:hAnsi="Times New Roman"/>
          <w:b/>
          <w:sz w:val="24"/>
          <w:szCs w:val="24"/>
          <w:lang w:val="es-SV"/>
        </w:rPr>
        <w:tab/>
      </w:r>
      <w:r w:rsidR="007E63E5">
        <w:rPr>
          <w:rFonts w:ascii="Times New Roman" w:hAnsi="Times New Roman"/>
          <w:b/>
          <w:sz w:val="24"/>
          <w:szCs w:val="24"/>
          <w:lang w:val="es-SV"/>
        </w:rPr>
        <w:t>14</w:t>
      </w:r>
      <w:r>
        <w:rPr>
          <w:rFonts w:ascii="Times New Roman" w:hAnsi="Times New Roman"/>
          <w:b/>
          <w:sz w:val="24"/>
          <w:szCs w:val="24"/>
          <w:lang w:val="es-SV"/>
        </w:rPr>
        <w:t xml:space="preserve">.1 </w:t>
      </w:r>
      <w:r w:rsidRPr="00101C89">
        <w:rPr>
          <w:rFonts w:ascii="Times New Roman" w:hAnsi="Times New Roman"/>
          <w:b/>
          <w:sz w:val="24"/>
          <w:szCs w:val="24"/>
          <w:lang w:val="es-SV"/>
        </w:rPr>
        <w:t>Pruebas de remoción de plomo con Hidroxiapatita obtenidas a partir de cascarón de huevo de gallina fracción 10/5 de 4.12 g.</w:t>
      </w:r>
    </w:p>
    <w:p w:rsidR="008E59EE" w:rsidRPr="00101C89" w:rsidRDefault="008E59EE" w:rsidP="008E59EE">
      <w:pPr>
        <w:contextualSpacing/>
        <w:rPr>
          <w:rFonts w:ascii="Times New Roman" w:hAnsi="Times New Roman"/>
          <w:noProof/>
          <w:color w:val="FF0000"/>
          <w:sz w:val="24"/>
          <w:szCs w:val="24"/>
          <w:lang w:val="es-ES" w:eastAsia="es-ES"/>
        </w:rPr>
      </w:pPr>
    </w:p>
    <w:p w:rsidR="008E59EE" w:rsidRPr="00101C89" w:rsidRDefault="00494EC3" w:rsidP="008E59EE">
      <w:pPr>
        <w:contextualSpacing/>
        <w:jc w:val="center"/>
        <w:rPr>
          <w:rFonts w:ascii="Times New Roman" w:hAnsi="Times New Roman"/>
          <w:sz w:val="24"/>
          <w:szCs w:val="24"/>
          <w:lang w:val="es-SV"/>
        </w:rPr>
      </w:pPr>
      <w:r>
        <w:rPr>
          <w:rFonts w:ascii="Times New Roman" w:hAnsi="Times New Roman"/>
          <w:noProof/>
          <w:sz w:val="24"/>
          <w:szCs w:val="24"/>
          <w:lang w:val="es-SV" w:eastAsia="es-SV"/>
        </w:rPr>
        <w:pict>
          <v:rect id="_x0000_s1126" style="position:absolute;left:0;text-align:left;margin-left:409.05pt;margin-top:57pt;width:42.8pt;height:41.4pt;z-index:25170688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10</w:t>
                  </w:r>
                </w:p>
              </w:txbxContent>
            </v:textbox>
          </v:rect>
        </w:pict>
      </w:r>
      <w:r>
        <w:rPr>
          <w:rFonts w:ascii="Times New Roman" w:hAnsi="Times New Roman"/>
          <w:noProof/>
          <w:sz w:val="24"/>
          <w:szCs w:val="24"/>
          <w:lang w:val="es-SV" w:eastAsia="es-SV"/>
        </w:rPr>
        <w:pict>
          <v:rect id="_x0000_s1127" style="position:absolute;left:0;text-align:left;margin-left:375.2pt;margin-top:55.5pt;width:28.9pt;height:41.15pt;z-index:25170585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9</w:t>
                  </w:r>
                </w:p>
              </w:txbxContent>
            </v:textbox>
          </v:rect>
        </w:pict>
      </w:r>
      <w:r>
        <w:rPr>
          <w:rFonts w:ascii="Times New Roman" w:hAnsi="Times New Roman"/>
          <w:noProof/>
          <w:sz w:val="24"/>
          <w:szCs w:val="24"/>
          <w:lang w:val="es-SV" w:eastAsia="es-SV"/>
        </w:rPr>
        <w:pict>
          <v:rect id="_x0000_s1128" style="position:absolute;left:0;text-align:left;margin-left:328.05pt;margin-top:57.75pt;width:28.9pt;height:41.15pt;z-index:25170483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8</w:t>
                  </w:r>
                </w:p>
              </w:txbxContent>
            </v:textbox>
          </v:rect>
        </w:pict>
      </w:r>
      <w:r>
        <w:rPr>
          <w:rFonts w:ascii="Times New Roman" w:hAnsi="Times New Roman"/>
          <w:noProof/>
          <w:sz w:val="24"/>
          <w:szCs w:val="24"/>
          <w:lang w:val="es-SV" w:eastAsia="es-SV"/>
        </w:rPr>
        <w:pict>
          <v:rect id="_x0000_s1129" style="position:absolute;left:0;text-align:left;margin-left:284.55pt;margin-top:57pt;width:28.9pt;height:41.15pt;z-index:25170380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7</w:t>
                  </w:r>
                </w:p>
              </w:txbxContent>
            </v:textbox>
          </v:rect>
        </w:pict>
      </w:r>
      <w:r>
        <w:rPr>
          <w:rFonts w:ascii="Times New Roman" w:hAnsi="Times New Roman"/>
          <w:noProof/>
          <w:sz w:val="24"/>
          <w:szCs w:val="24"/>
          <w:lang w:val="es-SV" w:eastAsia="es-SV"/>
        </w:rPr>
        <w:pict>
          <v:rect id="_x0000_s1130" style="position:absolute;left:0;text-align:left;margin-left:236.55pt;margin-top:57pt;width:28.9pt;height:41.15pt;z-index:25170278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6</w:t>
                  </w:r>
                </w:p>
              </w:txbxContent>
            </v:textbox>
          </v:rect>
        </w:pict>
      </w:r>
      <w:r>
        <w:rPr>
          <w:rFonts w:ascii="Times New Roman" w:hAnsi="Times New Roman"/>
          <w:noProof/>
          <w:sz w:val="24"/>
          <w:szCs w:val="24"/>
          <w:lang w:val="es-SV" w:eastAsia="es-SV"/>
        </w:rPr>
        <w:pict>
          <v:rect id="_x0000_s1131" style="position:absolute;left:0;text-align:left;margin-left:190.05pt;margin-top:55.5pt;width:28.9pt;height:41.15pt;z-index:25170176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5</w:t>
                  </w:r>
                </w:p>
              </w:txbxContent>
            </v:textbox>
          </v:rect>
        </w:pict>
      </w:r>
      <w:r>
        <w:rPr>
          <w:rFonts w:ascii="Times New Roman" w:hAnsi="Times New Roman"/>
          <w:noProof/>
          <w:sz w:val="24"/>
          <w:szCs w:val="24"/>
          <w:lang w:val="es-SV" w:eastAsia="es-SV"/>
        </w:rPr>
        <w:pict>
          <v:rect id="_x0000_s1132" style="position:absolute;left:0;text-align:left;margin-left:151.05pt;margin-top:55.5pt;width:28.9pt;height:41.15pt;z-index:25170073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4</w:t>
                  </w:r>
                </w:p>
              </w:txbxContent>
            </v:textbox>
          </v:rect>
        </w:pict>
      </w:r>
      <w:r>
        <w:rPr>
          <w:rFonts w:ascii="Times New Roman" w:hAnsi="Times New Roman"/>
          <w:noProof/>
          <w:sz w:val="24"/>
          <w:szCs w:val="24"/>
          <w:lang w:val="es-SV" w:eastAsia="es-SV"/>
        </w:rPr>
        <w:pict>
          <v:rect id="_x0000_s1133" style="position:absolute;left:0;text-align:left;margin-left:111.95pt;margin-top:56.25pt;width:28.9pt;height:41.15pt;z-index:25169971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3</w:t>
                  </w:r>
                </w:p>
              </w:txbxContent>
            </v:textbox>
          </v:rect>
        </w:pict>
      </w:r>
      <w:r>
        <w:rPr>
          <w:rFonts w:ascii="Times New Roman" w:hAnsi="Times New Roman"/>
          <w:noProof/>
          <w:sz w:val="24"/>
          <w:szCs w:val="24"/>
          <w:lang w:val="es-SV" w:eastAsia="es-SV"/>
        </w:rPr>
        <w:pict>
          <v:rect id="_x0000_s1134" style="position:absolute;left:0;text-align:left;margin-left:61.15pt;margin-top:56.25pt;width:28.9pt;height:41.15pt;z-index:25169868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2</w:t>
                  </w:r>
                </w:p>
              </w:txbxContent>
            </v:textbox>
          </v:rect>
        </w:pict>
      </w:r>
      <w:r>
        <w:rPr>
          <w:rFonts w:ascii="Times New Roman" w:hAnsi="Times New Roman"/>
          <w:noProof/>
          <w:sz w:val="24"/>
          <w:szCs w:val="24"/>
          <w:lang w:val="es-SV" w:eastAsia="es-SV"/>
        </w:rPr>
        <w:pict>
          <v:rect id="_x0000_s1135" style="position:absolute;left:0;text-align:left;margin-left:14.55pt;margin-top:56.25pt;width:28.9pt;height:41.15pt;z-index:25169766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1</w:t>
                  </w:r>
                </w:p>
              </w:txbxContent>
            </v:textbox>
          </v:rect>
        </w:pict>
      </w:r>
      <w:r w:rsidR="008E59EE" w:rsidRPr="00101C89">
        <w:rPr>
          <w:rFonts w:ascii="Times New Roman" w:hAnsi="Times New Roman"/>
          <w:noProof/>
          <w:sz w:val="24"/>
          <w:szCs w:val="24"/>
          <w:lang w:val="es-MX" w:eastAsia="es-MX"/>
        </w:rPr>
        <w:drawing>
          <wp:inline distT="0" distB="0" distL="0" distR="0">
            <wp:extent cx="5734050" cy="2895600"/>
            <wp:effectExtent l="19050" t="0" r="0" b="0"/>
            <wp:docPr id="1028" name="Picture 360" descr="C:\Users\Mi\Desktop\Fotografías TESIS\IMG_20160205_0949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i\Desktop\Fotografías TESIS\IMG_20160205_094940.jpg"/>
                    <pic:cNvPicPr>
                      <a:picLocks noChangeAspect="1" noChangeArrowheads="1"/>
                    </pic:cNvPicPr>
                  </pic:nvPicPr>
                  <pic:blipFill rotWithShape="1">
                    <a:blip r:embed="rId88" cstate="print">
                      <a:lum bright="10000"/>
                      <a:extLst>
                        <a:ext uri="{28A0092B-C50C-407E-A947-70E740481C1C}">
                          <a14:useLocalDpi xmlns:a14="http://schemas.microsoft.com/office/drawing/2010/main" val="0"/>
                        </a:ext>
                      </a:extLst>
                    </a:blip>
                    <a:srcRect r="3525" b="63248"/>
                    <a:stretch/>
                  </pic:blipFill>
                  <pic:spPr bwMode="auto">
                    <a:xfrm>
                      <a:off x="0" y="0"/>
                      <a:ext cx="5734050" cy="2895600"/>
                    </a:xfrm>
                    <a:prstGeom prst="rect">
                      <a:avLst/>
                    </a:prstGeom>
                    <a:noFill/>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602B96" w:rsidRDefault="006C7312" w:rsidP="008E59EE">
      <w:pPr>
        <w:ind w:left="993" w:hanging="993"/>
        <w:jc w:val="both"/>
        <w:rPr>
          <w:rFonts w:ascii="Times New Roman" w:hAnsi="Times New Roman"/>
          <w:sz w:val="24"/>
          <w:szCs w:val="24"/>
          <w:lang w:val="es-SV"/>
        </w:rPr>
      </w:pPr>
      <w:r>
        <w:rPr>
          <w:rFonts w:ascii="Times New Roman" w:hAnsi="Times New Roman"/>
          <w:sz w:val="24"/>
          <w:szCs w:val="24"/>
          <w:lang w:val="es-SV"/>
        </w:rPr>
        <w:t>Figura 61.</w:t>
      </w:r>
      <w:r w:rsidR="008E59EE" w:rsidRPr="00602B96">
        <w:rPr>
          <w:rFonts w:ascii="Times New Roman" w:hAnsi="Times New Roman"/>
          <w:sz w:val="24"/>
          <w:szCs w:val="24"/>
          <w:lang w:val="es-SV"/>
        </w:rPr>
        <w:t xml:space="preserve"> Pruebas de remoción de plomo utilizando KI. Se colocó un blanco de cada concentración para comparar con las soluciones tratadas con la espuma.</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1, Blanco de 800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2, filtrado de la solución de plomo a 800 ppm luego del contacto con la espuma y verificado con KI</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3, Blanco de 100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4, filtrado de la solución de plomo a 1000 ppm luego del contacto con la espuma y verificado con KI.</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5, Blanco de 1200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6, filtrado de la solución de plomo a 1200 ppm luego del contacto con la espuma y verificado con KI</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7, Blanco de 1400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8, filtrado de la solución de plomo a 1400 ppm luego del contacto con la espuma y verificado con KI.</w:t>
      </w:r>
    </w:p>
    <w:p w:rsidR="008E59EE" w:rsidRPr="00101C89" w:rsidRDefault="008E59EE" w:rsidP="008E59EE">
      <w:pPr>
        <w:ind w:left="1276" w:hanging="1276"/>
        <w:jc w:val="both"/>
        <w:rPr>
          <w:rFonts w:ascii="Times New Roman" w:hAnsi="Times New Roman"/>
          <w:sz w:val="24"/>
          <w:szCs w:val="24"/>
          <w:lang w:val="es-SV"/>
        </w:rPr>
      </w:pPr>
      <w:r w:rsidRPr="00101C89">
        <w:rPr>
          <w:rFonts w:ascii="Times New Roman" w:hAnsi="Times New Roman"/>
          <w:sz w:val="24"/>
          <w:szCs w:val="24"/>
          <w:lang w:val="es-SV"/>
        </w:rPr>
        <w:t>Tubo Nº 9, Blanco de 1600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10, filtrado de la solución de plomo a 1600 ppm luego del contacto con la espuma y verificado con KI.</w:t>
      </w:r>
    </w:p>
    <w:p w:rsidR="008E59EE" w:rsidRPr="00101C89" w:rsidRDefault="008E59EE" w:rsidP="008E59EE">
      <w:pPr>
        <w:spacing w:line="360" w:lineRule="auto"/>
        <w:jc w:val="both"/>
        <w:rPr>
          <w:rFonts w:ascii="Times New Roman" w:hAnsi="Times New Roman"/>
          <w:sz w:val="24"/>
          <w:szCs w:val="24"/>
          <w:lang w:val="es-SV"/>
        </w:rPr>
      </w:pP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También como los casos anteriores no hay precipitación de yoduro de plomo (precipitado amarillo) que indique la presencia de iones plomo después del contacto con la espuma de hidroxiapatita.</w:t>
      </w:r>
    </w:p>
    <w:p w:rsidR="008E59EE" w:rsidRPr="00101C89" w:rsidRDefault="008E59EE" w:rsidP="008E59EE">
      <w:pPr>
        <w:spacing w:line="360" w:lineRule="auto"/>
        <w:jc w:val="both"/>
        <w:rPr>
          <w:rFonts w:ascii="Times New Roman" w:hAnsi="Times New Roman"/>
          <w:sz w:val="24"/>
          <w:szCs w:val="24"/>
          <w:lang w:val="es-SV"/>
        </w:rPr>
      </w:pPr>
    </w:p>
    <w:p w:rsidR="008E59EE" w:rsidRPr="00101C89" w:rsidRDefault="008E59EE" w:rsidP="008E59EE">
      <w:pPr>
        <w:ind w:left="851" w:hanging="851"/>
        <w:rPr>
          <w:rFonts w:ascii="Times New Roman" w:hAnsi="Times New Roman"/>
          <w:b/>
          <w:sz w:val="24"/>
          <w:szCs w:val="24"/>
          <w:lang w:val="es-SV"/>
        </w:rPr>
      </w:pPr>
      <w:r w:rsidRPr="00101C89">
        <w:rPr>
          <w:rFonts w:ascii="Times New Roman" w:hAnsi="Times New Roman"/>
          <w:b/>
          <w:sz w:val="24"/>
          <w:szCs w:val="24"/>
          <w:lang w:val="es-SV"/>
        </w:rPr>
        <w:tab/>
      </w:r>
      <w:r w:rsidR="007E63E5">
        <w:rPr>
          <w:rFonts w:ascii="Times New Roman" w:hAnsi="Times New Roman"/>
          <w:b/>
          <w:sz w:val="24"/>
          <w:szCs w:val="24"/>
          <w:lang w:val="es-SV"/>
        </w:rPr>
        <w:t>14</w:t>
      </w:r>
      <w:r>
        <w:rPr>
          <w:rFonts w:ascii="Times New Roman" w:hAnsi="Times New Roman"/>
          <w:b/>
          <w:sz w:val="24"/>
          <w:szCs w:val="24"/>
          <w:lang w:val="es-SV"/>
        </w:rPr>
        <w:t xml:space="preserve">.2 </w:t>
      </w:r>
      <w:r w:rsidRPr="00101C89">
        <w:rPr>
          <w:rFonts w:ascii="Times New Roman" w:hAnsi="Times New Roman"/>
          <w:b/>
          <w:sz w:val="24"/>
          <w:szCs w:val="24"/>
          <w:lang w:val="es-SV"/>
        </w:rPr>
        <w:t>Pruebas de remoción de plomo con Hidroxiapatita de cascarón de huevo de gallina fracción 5/5 de 4.12 g.</w:t>
      </w:r>
    </w:p>
    <w:p w:rsidR="008E59EE" w:rsidRPr="00101C89" w:rsidRDefault="008E59EE" w:rsidP="008E59EE">
      <w:pPr>
        <w:rPr>
          <w:rFonts w:ascii="Times New Roman" w:hAnsi="Times New Roman"/>
          <w:b/>
          <w:color w:val="FF0000"/>
          <w:sz w:val="24"/>
          <w:szCs w:val="24"/>
          <w:lang w:val="es-SV"/>
        </w:rPr>
      </w:pPr>
    </w:p>
    <w:p w:rsidR="008E59EE" w:rsidRPr="00101C89" w:rsidRDefault="00494EC3" w:rsidP="008E59EE">
      <w:pPr>
        <w:jc w:val="center"/>
        <w:rPr>
          <w:rFonts w:ascii="Times New Roman" w:hAnsi="Times New Roman"/>
          <w:b/>
          <w:sz w:val="24"/>
          <w:szCs w:val="24"/>
          <w:lang w:val="es-SV"/>
        </w:rPr>
      </w:pPr>
      <w:r>
        <w:rPr>
          <w:rFonts w:ascii="Times New Roman" w:hAnsi="Times New Roman"/>
          <w:noProof/>
          <w:sz w:val="24"/>
          <w:szCs w:val="24"/>
          <w:lang w:val="es-SV" w:eastAsia="es-SV"/>
        </w:rPr>
        <w:pict>
          <v:rect id="_x0000_s1136" style="position:absolute;left:0;text-align:left;margin-left:376.35pt;margin-top:86.65pt;width:42.8pt;height:41.4pt;z-index:25174579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10</w:t>
                  </w:r>
                </w:p>
              </w:txbxContent>
            </v:textbox>
          </v:rect>
        </w:pict>
      </w:r>
      <w:r>
        <w:rPr>
          <w:rFonts w:ascii="Times New Roman" w:hAnsi="Times New Roman"/>
          <w:noProof/>
          <w:sz w:val="24"/>
          <w:szCs w:val="24"/>
          <w:lang w:val="es-SV" w:eastAsia="es-SV"/>
        </w:rPr>
        <w:pict>
          <v:rect id="_x0000_s1137" style="position:absolute;left:0;text-align:left;margin-left:348.2pt;margin-top:86.65pt;width:28.9pt;height:41.15pt;z-index:25174476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9</w:t>
                  </w:r>
                </w:p>
              </w:txbxContent>
            </v:textbox>
          </v:rect>
        </w:pict>
      </w:r>
      <w:r>
        <w:rPr>
          <w:rFonts w:ascii="Times New Roman" w:hAnsi="Times New Roman"/>
          <w:noProof/>
          <w:sz w:val="24"/>
          <w:szCs w:val="24"/>
          <w:lang w:val="es-SV" w:eastAsia="es-SV"/>
        </w:rPr>
        <w:pict>
          <v:rect id="_x0000_s1138" style="position:absolute;left:0;text-align:left;margin-left:308.55pt;margin-top:88.9pt;width:28.9pt;height:41.15pt;z-index:25174374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8</w:t>
                  </w:r>
                </w:p>
              </w:txbxContent>
            </v:textbox>
          </v:rect>
        </w:pict>
      </w:r>
      <w:r>
        <w:rPr>
          <w:rFonts w:ascii="Times New Roman" w:hAnsi="Times New Roman"/>
          <w:noProof/>
          <w:sz w:val="24"/>
          <w:szCs w:val="24"/>
          <w:lang w:val="es-SV" w:eastAsia="es-SV"/>
        </w:rPr>
        <w:pict>
          <v:rect id="_x0000_s1139" style="position:absolute;left:0;text-align:left;margin-left:268.05pt;margin-top:93.4pt;width:28.9pt;height:41.15pt;z-index:25174272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7</w:t>
                  </w:r>
                </w:p>
              </w:txbxContent>
            </v:textbox>
          </v:rect>
        </w:pict>
      </w:r>
      <w:r>
        <w:rPr>
          <w:rFonts w:ascii="Times New Roman" w:hAnsi="Times New Roman"/>
          <w:noProof/>
          <w:sz w:val="24"/>
          <w:szCs w:val="24"/>
          <w:lang w:val="es-SV" w:eastAsia="es-SV"/>
        </w:rPr>
        <w:pict>
          <v:rect id="_x0000_s1140" style="position:absolute;left:0;text-align:left;margin-left:232.8pt;margin-top:93.4pt;width:28.9pt;height:41.15pt;z-index:25174169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6</w:t>
                  </w:r>
                </w:p>
              </w:txbxContent>
            </v:textbox>
          </v:rect>
        </w:pict>
      </w:r>
      <w:r>
        <w:rPr>
          <w:rFonts w:ascii="Times New Roman" w:hAnsi="Times New Roman"/>
          <w:noProof/>
          <w:sz w:val="24"/>
          <w:szCs w:val="24"/>
          <w:lang w:val="es-SV" w:eastAsia="es-SV"/>
        </w:rPr>
        <w:pict>
          <v:rect id="_x0000_s1141" style="position:absolute;left:0;text-align:left;margin-left:196.6pt;margin-top:93.4pt;width:28.9pt;height:41.15pt;z-index:25174067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5</w:t>
                  </w:r>
                </w:p>
              </w:txbxContent>
            </v:textbox>
          </v:rect>
        </w:pict>
      </w:r>
      <w:r>
        <w:rPr>
          <w:rFonts w:ascii="Times New Roman" w:hAnsi="Times New Roman"/>
          <w:noProof/>
          <w:sz w:val="24"/>
          <w:szCs w:val="24"/>
          <w:lang w:val="es-SV" w:eastAsia="es-SV"/>
        </w:rPr>
        <w:pict>
          <v:rect id="_x0000_s1142" style="position:absolute;left:0;text-align:left;margin-left:161.45pt;margin-top:91.9pt;width:28.9pt;height:41.15pt;z-index:25173964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4</w:t>
                  </w:r>
                </w:p>
              </w:txbxContent>
            </v:textbox>
          </v:rect>
        </w:pict>
      </w:r>
      <w:r>
        <w:rPr>
          <w:rFonts w:ascii="Times New Roman" w:hAnsi="Times New Roman"/>
          <w:noProof/>
          <w:sz w:val="24"/>
          <w:szCs w:val="24"/>
          <w:lang w:val="es-SV" w:eastAsia="es-SV"/>
        </w:rPr>
        <w:pict>
          <v:rect id="_x0000_s1143" style="position:absolute;left:0;text-align:left;margin-left:123.85pt;margin-top:93.4pt;width:28.9pt;height:41.15pt;z-index:25173862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3</w:t>
                  </w:r>
                </w:p>
              </w:txbxContent>
            </v:textbox>
          </v:rect>
        </w:pict>
      </w:r>
      <w:r>
        <w:rPr>
          <w:rFonts w:ascii="Times New Roman" w:hAnsi="Times New Roman"/>
          <w:noProof/>
          <w:sz w:val="24"/>
          <w:szCs w:val="24"/>
          <w:lang w:val="es-SV" w:eastAsia="es-SV"/>
        </w:rPr>
        <w:pict>
          <v:rect id="_x0000_s1144" style="position:absolute;left:0;text-align:left;margin-left:90.95pt;margin-top:95.65pt;width:28.9pt;height:41.15pt;z-index:25173760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2</w:t>
                  </w:r>
                </w:p>
              </w:txbxContent>
            </v:textbox>
          </v:rect>
        </w:pict>
      </w:r>
      <w:r>
        <w:rPr>
          <w:rFonts w:ascii="Times New Roman" w:hAnsi="Times New Roman"/>
          <w:noProof/>
          <w:sz w:val="24"/>
          <w:szCs w:val="24"/>
          <w:lang w:val="es-SV" w:eastAsia="es-SV"/>
        </w:rPr>
        <w:pict>
          <v:rect id="_x0000_s1145" style="position:absolute;left:0;text-align:left;margin-left:47.55pt;margin-top:99.4pt;width:28.9pt;height:41.15pt;z-index:25173657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1</w:t>
                  </w:r>
                </w:p>
              </w:txbxContent>
            </v:textbox>
          </v:rect>
        </w:pict>
      </w:r>
      <w:r w:rsidR="008E59EE" w:rsidRPr="00101C89">
        <w:rPr>
          <w:rFonts w:ascii="Times New Roman" w:hAnsi="Times New Roman"/>
          <w:b/>
          <w:noProof/>
          <w:sz w:val="24"/>
          <w:szCs w:val="24"/>
          <w:lang w:val="es-MX" w:eastAsia="es-MX"/>
        </w:rPr>
        <w:drawing>
          <wp:inline distT="0" distB="0" distL="0" distR="0">
            <wp:extent cx="4857750" cy="3009900"/>
            <wp:effectExtent l="19050" t="0" r="0" b="0"/>
            <wp:docPr id="1043" name="Picture 361" descr="C:\Users\Mi\Desktop\Fotografías TESIS\IMG_20160203_092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i\Desktop\Fotografías TESIS\IMG_20160203_092917.jpg"/>
                    <pic:cNvPicPr>
                      <a:picLocks noChangeAspect="1" noChangeArrowheads="1"/>
                    </pic:cNvPicPr>
                  </pic:nvPicPr>
                  <pic:blipFill rotWithShape="1">
                    <a:blip r:embed="rId89" cstate="print">
                      <a:lum bright="10000"/>
                      <a:extLst>
                        <a:ext uri="{28A0092B-C50C-407E-A947-70E740481C1C}">
                          <a14:useLocalDpi xmlns:a14="http://schemas.microsoft.com/office/drawing/2010/main" val="0"/>
                        </a:ext>
                      </a:extLst>
                    </a:blip>
                    <a:srcRect l="11424" r="6740" b="52762"/>
                    <a:stretch/>
                  </pic:blipFill>
                  <pic:spPr bwMode="auto">
                    <a:xfrm>
                      <a:off x="0" y="0"/>
                      <a:ext cx="4863963" cy="3013750"/>
                    </a:xfrm>
                    <a:prstGeom prst="rect">
                      <a:avLst/>
                    </a:prstGeom>
                    <a:noFill/>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602B96" w:rsidRDefault="006C7312" w:rsidP="008E59EE">
      <w:pPr>
        <w:jc w:val="both"/>
        <w:rPr>
          <w:rFonts w:ascii="Times New Roman" w:hAnsi="Times New Roman"/>
          <w:sz w:val="24"/>
          <w:szCs w:val="24"/>
          <w:lang w:val="es-SV"/>
        </w:rPr>
      </w:pPr>
      <w:r>
        <w:rPr>
          <w:rFonts w:ascii="Times New Roman" w:hAnsi="Times New Roman"/>
          <w:sz w:val="24"/>
          <w:szCs w:val="24"/>
          <w:lang w:val="es-SV"/>
        </w:rPr>
        <w:t xml:space="preserve">Figura 62. </w:t>
      </w:r>
      <w:r w:rsidR="008E59EE" w:rsidRPr="00602B96">
        <w:rPr>
          <w:rFonts w:ascii="Times New Roman" w:hAnsi="Times New Roman"/>
          <w:sz w:val="24"/>
          <w:szCs w:val="24"/>
          <w:lang w:val="es-SV"/>
        </w:rPr>
        <w:t xml:space="preserve"> Pruebas de remoción de plomo utilizando KI. Se colocó un blanco de cada concentración para comparar con las soluciones tratadas con la espuma. </w:t>
      </w:r>
    </w:p>
    <w:p w:rsidR="008E59EE" w:rsidRPr="00101C89" w:rsidRDefault="008E59EE" w:rsidP="009C2A8B">
      <w:pPr>
        <w:jc w:val="both"/>
        <w:rPr>
          <w:rFonts w:ascii="Times New Roman" w:hAnsi="Times New Roman"/>
          <w:sz w:val="24"/>
          <w:szCs w:val="24"/>
          <w:lang w:val="es-SV"/>
        </w:rPr>
      </w:pPr>
      <w:r w:rsidRPr="00101C89">
        <w:rPr>
          <w:rFonts w:ascii="Times New Roman" w:hAnsi="Times New Roman"/>
          <w:sz w:val="24"/>
          <w:szCs w:val="24"/>
          <w:lang w:val="es-SV"/>
        </w:rPr>
        <w:t>Tubo Nº 1, Blanco de 800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2, filtrado de la solución de plomo a 800 ppm luego del contacto con la espuma y verificado con KI</w:t>
      </w:r>
    </w:p>
    <w:p w:rsidR="008E59EE" w:rsidRPr="00101C89" w:rsidRDefault="008E59EE" w:rsidP="009C2A8B">
      <w:pPr>
        <w:jc w:val="both"/>
        <w:rPr>
          <w:rFonts w:ascii="Times New Roman" w:hAnsi="Times New Roman"/>
          <w:sz w:val="24"/>
          <w:szCs w:val="24"/>
          <w:lang w:val="es-SV"/>
        </w:rPr>
      </w:pPr>
      <w:r w:rsidRPr="00101C89">
        <w:rPr>
          <w:rFonts w:ascii="Times New Roman" w:hAnsi="Times New Roman"/>
          <w:sz w:val="24"/>
          <w:szCs w:val="24"/>
          <w:lang w:val="es-SV"/>
        </w:rPr>
        <w:t>Tubo Nº 3, Blanco de 100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4, filtrado de la solución de plomo a 1000 ppm luego del contacto con la espuma y verificado con KI.</w:t>
      </w:r>
    </w:p>
    <w:p w:rsidR="008E59EE" w:rsidRPr="00101C89" w:rsidRDefault="008E59EE" w:rsidP="009C2A8B">
      <w:pPr>
        <w:jc w:val="both"/>
        <w:rPr>
          <w:rFonts w:ascii="Times New Roman" w:hAnsi="Times New Roman"/>
          <w:sz w:val="24"/>
          <w:szCs w:val="24"/>
          <w:lang w:val="es-SV"/>
        </w:rPr>
      </w:pPr>
      <w:r w:rsidRPr="00101C89">
        <w:rPr>
          <w:rFonts w:ascii="Times New Roman" w:hAnsi="Times New Roman"/>
          <w:sz w:val="24"/>
          <w:szCs w:val="24"/>
          <w:lang w:val="es-SV"/>
        </w:rPr>
        <w:t>Tubo Nº 5, Blanco de 1200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6, filtrado de la solución de plomo a 1200 ppm luego del contacto con la espuma y verificado con KI</w:t>
      </w:r>
    </w:p>
    <w:p w:rsidR="008E59EE" w:rsidRPr="00101C89" w:rsidRDefault="008E59EE" w:rsidP="00B9108B">
      <w:pPr>
        <w:jc w:val="both"/>
        <w:rPr>
          <w:rFonts w:ascii="Times New Roman" w:hAnsi="Times New Roman"/>
          <w:sz w:val="24"/>
          <w:szCs w:val="24"/>
          <w:lang w:val="es-SV"/>
        </w:rPr>
      </w:pPr>
      <w:r w:rsidRPr="00101C89">
        <w:rPr>
          <w:rFonts w:ascii="Times New Roman" w:hAnsi="Times New Roman"/>
          <w:sz w:val="24"/>
          <w:szCs w:val="24"/>
          <w:lang w:val="es-SV"/>
        </w:rPr>
        <w:t>Tubo Nº 7, Blanco de 1400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 xml:space="preserve"> y 8, filtrado de la solución de plomo a 1400 ppm luego del contacto con la espuma y verificado con KI.</w:t>
      </w:r>
    </w:p>
    <w:p w:rsidR="00D909A3" w:rsidRPr="00101C89" w:rsidRDefault="008E59EE" w:rsidP="00D909A3">
      <w:pPr>
        <w:jc w:val="both"/>
        <w:rPr>
          <w:rFonts w:ascii="Times New Roman" w:hAnsi="Times New Roman"/>
          <w:sz w:val="24"/>
          <w:szCs w:val="24"/>
          <w:lang w:val="es-SV"/>
        </w:rPr>
      </w:pPr>
      <w:r w:rsidRPr="00101C89">
        <w:rPr>
          <w:rFonts w:ascii="Times New Roman" w:hAnsi="Times New Roman"/>
          <w:sz w:val="24"/>
          <w:szCs w:val="24"/>
          <w:lang w:val="es-SV"/>
        </w:rPr>
        <w:t>Tubo Nº 9, Blanco de 1600 ppm de Pb</w:t>
      </w:r>
      <w:r w:rsidRPr="00101C89">
        <w:rPr>
          <w:rFonts w:ascii="Times New Roman" w:hAnsi="Times New Roman"/>
          <w:sz w:val="24"/>
          <w:szCs w:val="24"/>
          <w:vertAlign w:val="superscript"/>
          <w:lang w:val="es-SV"/>
        </w:rPr>
        <w:t>2+</w:t>
      </w:r>
      <w:r w:rsidRPr="00101C89">
        <w:rPr>
          <w:rFonts w:ascii="Times New Roman" w:hAnsi="Times New Roman"/>
          <w:sz w:val="24"/>
          <w:szCs w:val="24"/>
          <w:lang w:val="es-SV"/>
        </w:rPr>
        <w:t>y 10, filtrado de la solución de plomo a 1600 ppm luego del contacto con la espuma y verificado con KI.</w:t>
      </w:r>
    </w:p>
    <w:p w:rsidR="008E59EE"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 xml:space="preserve">Se observa que en las soluciones tratadas con la espuma de hidroxiapatita de huevo de gallina (fracción 5/5) no hay precipitación de yoduro de plomo (precipitado amarillo). A excepción de la solución con concentración de 1600 ppm, que si presenta un precipitado amarillo de yoduro de plomo. La remoción de iones plomo es efectiva para </w:t>
      </w:r>
      <w:r w:rsidR="00CF61A4" w:rsidRPr="00101C89">
        <w:rPr>
          <w:rFonts w:ascii="Times New Roman" w:hAnsi="Times New Roman"/>
          <w:sz w:val="24"/>
          <w:szCs w:val="24"/>
          <w:lang w:val="es-SV"/>
        </w:rPr>
        <w:t>todas las concentraciones</w:t>
      </w:r>
      <w:r w:rsidRPr="00101C89">
        <w:rPr>
          <w:rFonts w:ascii="Times New Roman" w:hAnsi="Times New Roman"/>
          <w:sz w:val="24"/>
          <w:szCs w:val="24"/>
          <w:lang w:val="es-SV"/>
        </w:rPr>
        <w:t>, excepto para la concentración de 1600 ppm, lo que indica la presencia de yoduro de plomo.</w:t>
      </w:r>
    </w:p>
    <w:p w:rsidR="00CA5020" w:rsidRPr="00101C89" w:rsidRDefault="00CA5020" w:rsidP="008E59EE">
      <w:pPr>
        <w:spacing w:line="360" w:lineRule="auto"/>
        <w:jc w:val="both"/>
        <w:rPr>
          <w:rFonts w:ascii="Times New Roman" w:hAnsi="Times New Roman"/>
          <w:sz w:val="24"/>
          <w:szCs w:val="24"/>
          <w:lang w:val="es-SV"/>
        </w:rPr>
      </w:pPr>
    </w:p>
    <w:p w:rsidR="008E59EE" w:rsidRPr="006D12ED" w:rsidRDefault="00F64C7C" w:rsidP="007E63E5">
      <w:pPr>
        <w:pStyle w:val="Prrafodelista"/>
        <w:numPr>
          <w:ilvl w:val="0"/>
          <w:numId w:val="25"/>
        </w:numPr>
        <w:spacing w:line="360" w:lineRule="auto"/>
        <w:ind w:left="0" w:firstLine="0"/>
        <w:rPr>
          <w:rFonts w:ascii="Times New Roman" w:hAnsi="Times New Roman"/>
          <w:b/>
          <w:sz w:val="24"/>
          <w:szCs w:val="24"/>
          <w:lang w:val="es-SV"/>
        </w:rPr>
      </w:pPr>
      <w:r>
        <w:rPr>
          <w:rFonts w:ascii="Times New Roman" w:hAnsi="Times New Roman"/>
          <w:b/>
          <w:sz w:val="24"/>
          <w:szCs w:val="24"/>
          <w:lang w:val="es-SV"/>
        </w:rPr>
        <w:t>CUANTIFICACIÓN DE</w:t>
      </w:r>
      <w:r w:rsidR="008E59EE">
        <w:rPr>
          <w:rFonts w:ascii="Times New Roman" w:hAnsi="Times New Roman"/>
          <w:b/>
          <w:sz w:val="24"/>
          <w:szCs w:val="24"/>
          <w:lang w:val="es-SV"/>
        </w:rPr>
        <w:t xml:space="preserve"> PLOMO</w:t>
      </w:r>
      <w:r>
        <w:rPr>
          <w:rFonts w:ascii="Times New Roman" w:hAnsi="Times New Roman"/>
          <w:b/>
          <w:sz w:val="24"/>
          <w:szCs w:val="24"/>
          <w:lang w:val="es-SV"/>
        </w:rPr>
        <w:t xml:space="preserve"> REMOVIDO</w:t>
      </w:r>
      <w:r w:rsidR="008E59EE">
        <w:rPr>
          <w:rFonts w:ascii="Times New Roman" w:hAnsi="Times New Roman"/>
          <w:b/>
          <w:sz w:val="24"/>
          <w:szCs w:val="24"/>
          <w:lang w:val="es-SV"/>
        </w:rPr>
        <w:t xml:space="preserve"> POR ABSORCIÓN ATÓMICA</w:t>
      </w:r>
    </w:p>
    <w:p w:rsidR="008E59EE" w:rsidRPr="00602B96" w:rsidRDefault="006C7312" w:rsidP="00BC1571">
      <w:pPr>
        <w:spacing w:line="360" w:lineRule="auto"/>
        <w:jc w:val="both"/>
        <w:rPr>
          <w:rFonts w:ascii="Times New Roman" w:hAnsi="Times New Roman"/>
          <w:color w:val="FF0000"/>
          <w:sz w:val="24"/>
          <w:szCs w:val="24"/>
          <w:lang w:val="es-SV"/>
        </w:rPr>
      </w:pPr>
      <w:r>
        <w:rPr>
          <w:rFonts w:ascii="Times New Roman" w:hAnsi="Times New Roman"/>
          <w:sz w:val="24"/>
          <w:szCs w:val="24"/>
          <w:lang w:val="es-SV"/>
        </w:rPr>
        <w:t xml:space="preserve">Tabla 11. </w:t>
      </w:r>
      <w:r w:rsidR="008E59EE" w:rsidRPr="00602B96">
        <w:rPr>
          <w:rFonts w:ascii="Times New Roman" w:hAnsi="Times New Roman"/>
          <w:sz w:val="24"/>
          <w:szCs w:val="24"/>
          <w:lang w:val="es-SV"/>
        </w:rPr>
        <w:t>Cuantificación para la remoción de la espuma a partir de cascaron de huevo</w:t>
      </w:r>
      <w:r w:rsidR="00FD4F4A">
        <w:rPr>
          <w:rFonts w:ascii="Times New Roman" w:hAnsi="Times New Roman"/>
          <w:sz w:val="24"/>
          <w:szCs w:val="24"/>
          <w:lang w:val="es-SV"/>
        </w:rPr>
        <w:t xml:space="preserve"> como fuente de carbonato de calcio</w:t>
      </w:r>
      <w:r w:rsidR="008E59EE" w:rsidRPr="00602B96">
        <w:rPr>
          <w:rFonts w:ascii="Times New Roman" w:hAnsi="Times New Roman"/>
          <w:sz w:val="24"/>
          <w:szCs w:val="24"/>
          <w:lang w:val="es-SV"/>
        </w:rPr>
        <w:t xml:space="preserve"> utilizando 4.12 g de precursor confirmado con absorción atómica, máximo 15 horas de contacto.</w:t>
      </w:r>
      <w:r w:rsidR="008E59EE" w:rsidRPr="00602B96">
        <w:rPr>
          <w:rFonts w:ascii="Times New Roman" w:hAnsi="Times New Roman"/>
          <w:color w:val="FF0000"/>
          <w:sz w:val="24"/>
          <w:szCs w:val="24"/>
          <w:lang w:val="es-SV"/>
        </w:rPr>
        <w:t xml:space="preserve"> </w:t>
      </w:r>
    </w:p>
    <w:tbl>
      <w:tblPr>
        <w:tblStyle w:val="Tablaconcuadrcula"/>
        <w:tblW w:w="9606" w:type="dxa"/>
        <w:tblLayout w:type="fixed"/>
        <w:tblLook w:val="04A0" w:firstRow="1" w:lastRow="0" w:firstColumn="1" w:lastColumn="0" w:noHBand="0" w:noVBand="1"/>
      </w:tblPr>
      <w:tblGrid>
        <w:gridCol w:w="1036"/>
        <w:gridCol w:w="1600"/>
        <w:gridCol w:w="1333"/>
        <w:gridCol w:w="1067"/>
        <w:gridCol w:w="933"/>
        <w:gridCol w:w="2133"/>
        <w:gridCol w:w="1504"/>
      </w:tblGrid>
      <w:tr w:rsidR="00573A8C" w:rsidRPr="00101C89" w:rsidTr="00573A8C">
        <w:trPr>
          <w:trHeight w:val="515"/>
        </w:trPr>
        <w:tc>
          <w:tcPr>
            <w:tcW w:w="1036" w:type="dxa"/>
            <w:shd w:val="clear" w:color="auto" w:fill="FFC000"/>
          </w:tcPr>
          <w:p w:rsidR="00573A8C" w:rsidRPr="00573A8C" w:rsidRDefault="00573A8C" w:rsidP="00036505">
            <w:pPr>
              <w:rPr>
                <w:rFonts w:ascii="Times New Roman" w:hAnsi="Times New Roman"/>
                <w:b/>
                <w:szCs w:val="24"/>
                <w:lang w:val="es-SV"/>
              </w:rPr>
            </w:pPr>
            <w:r w:rsidRPr="00573A8C">
              <w:rPr>
                <w:rFonts w:ascii="Times New Roman" w:hAnsi="Times New Roman"/>
                <w:b/>
                <w:szCs w:val="24"/>
                <w:lang w:val="es-SV"/>
              </w:rPr>
              <w:t>No de muestra</w:t>
            </w:r>
          </w:p>
        </w:tc>
        <w:tc>
          <w:tcPr>
            <w:tcW w:w="2933" w:type="dxa"/>
            <w:gridSpan w:val="2"/>
          </w:tcPr>
          <w:p w:rsidR="00573A8C" w:rsidRPr="00573A8C" w:rsidRDefault="00573A8C" w:rsidP="00036505">
            <w:pPr>
              <w:tabs>
                <w:tab w:val="left" w:pos="210"/>
                <w:tab w:val="center" w:pos="1239"/>
              </w:tabs>
              <w:jc w:val="center"/>
              <w:rPr>
                <w:rFonts w:ascii="Times New Roman" w:hAnsi="Times New Roman"/>
                <w:b/>
                <w:szCs w:val="24"/>
                <w:lang w:val="es-SV"/>
              </w:rPr>
            </w:pPr>
            <w:r w:rsidRPr="00573A8C">
              <w:rPr>
                <w:rFonts w:ascii="Times New Roman" w:hAnsi="Times New Roman"/>
                <w:b/>
                <w:szCs w:val="24"/>
                <w:lang w:val="es-SV"/>
              </w:rPr>
              <w:t>Identificación</w:t>
            </w:r>
          </w:p>
        </w:tc>
        <w:tc>
          <w:tcPr>
            <w:tcW w:w="1067" w:type="dxa"/>
          </w:tcPr>
          <w:p w:rsidR="00573A8C" w:rsidRPr="00573A8C" w:rsidRDefault="00573A8C" w:rsidP="00036505">
            <w:pPr>
              <w:jc w:val="center"/>
              <w:rPr>
                <w:rFonts w:ascii="Times New Roman" w:hAnsi="Times New Roman"/>
                <w:b/>
                <w:szCs w:val="24"/>
                <w:lang w:val="es-SV"/>
              </w:rPr>
            </w:pPr>
            <w:r w:rsidRPr="00573A8C">
              <w:rPr>
                <w:rFonts w:ascii="Times New Roman" w:hAnsi="Times New Roman"/>
                <w:b/>
                <w:szCs w:val="24"/>
                <w:lang w:val="es-SV"/>
              </w:rPr>
              <w:t>Calcio (ppm)</w:t>
            </w:r>
          </w:p>
        </w:tc>
        <w:tc>
          <w:tcPr>
            <w:tcW w:w="933" w:type="dxa"/>
          </w:tcPr>
          <w:p w:rsidR="00573A8C" w:rsidRPr="00573A8C" w:rsidRDefault="00573A8C" w:rsidP="00036505">
            <w:pPr>
              <w:jc w:val="center"/>
              <w:rPr>
                <w:rFonts w:ascii="Times New Roman" w:hAnsi="Times New Roman"/>
                <w:b/>
                <w:szCs w:val="24"/>
                <w:lang w:val="es-SV"/>
              </w:rPr>
            </w:pPr>
            <w:r w:rsidRPr="00573A8C">
              <w:rPr>
                <w:rFonts w:ascii="Times New Roman" w:hAnsi="Times New Roman"/>
                <w:b/>
                <w:szCs w:val="24"/>
                <w:lang w:val="es-SV"/>
              </w:rPr>
              <w:t>Plomo (ppm)</w:t>
            </w:r>
          </w:p>
        </w:tc>
        <w:tc>
          <w:tcPr>
            <w:tcW w:w="2133" w:type="dxa"/>
          </w:tcPr>
          <w:p w:rsidR="00573A8C" w:rsidRPr="00573A8C" w:rsidRDefault="00573A8C" w:rsidP="00036505">
            <w:pPr>
              <w:jc w:val="center"/>
              <w:rPr>
                <w:rFonts w:ascii="Times New Roman" w:hAnsi="Times New Roman"/>
                <w:b/>
                <w:szCs w:val="24"/>
                <w:lang w:val="es-SV"/>
              </w:rPr>
            </w:pPr>
            <w:r w:rsidRPr="00573A8C">
              <w:rPr>
                <w:rFonts w:ascii="Times New Roman" w:hAnsi="Times New Roman"/>
                <w:b/>
                <w:szCs w:val="24"/>
                <w:lang w:val="es-SV"/>
              </w:rPr>
              <w:t>Cantidad de plomo removida (ppm)</w:t>
            </w:r>
          </w:p>
        </w:tc>
        <w:tc>
          <w:tcPr>
            <w:tcW w:w="1504" w:type="dxa"/>
          </w:tcPr>
          <w:p w:rsidR="00573A8C" w:rsidRDefault="00573A8C" w:rsidP="00036505">
            <w:pPr>
              <w:jc w:val="center"/>
              <w:rPr>
                <w:rFonts w:ascii="Times New Roman" w:hAnsi="Times New Roman"/>
                <w:b/>
                <w:szCs w:val="24"/>
                <w:lang w:val="es-SV"/>
              </w:rPr>
            </w:pPr>
            <w:r>
              <w:rPr>
                <w:rFonts w:ascii="Times New Roman" w:hAnsi="Times New Roman"/>
                <w:b/>
                <w:szCs w:val="24"/>
                <w:lang w:val="es-SV"/>
              </w:rPr>
              <w:t>Porcentaje</w:t>
            </w:r>
          </w:p>
          <w:p w:rsidR="00573A8C" w:rsidRPr="00573A8C" w:rsidRDefault="00573A8C" w:rsidP="00036505">
            <w:pPr>
              <w:jc w:val="center"/>
              <w:rPr>
                <w:rFonts w:ascii="Times New Roman" w:hAnsi="Times New Roman"/>
                <w:b/>
                <w:szCs w:val="24"/>
                <w:lang w:val="es-SV"/>
              </w:rPr>
            </w:pPr>
            <w:r>
              <w:rPr>
                <w:rFonts w:ascii="Times New Roman" w:hAnsi="Times New Roman"/>
                <w:b/>
                <w:szCs w:val="24"/>
                <w:lang w:val="es-SV"/>
              </w:rPr>
              <w:t>%</w:t>
            </w:r>
          </w:p>
        </w:tc>
      </w:tr>
      <w:tr w:rsidR="00573A8C" w:rsidRPr="00101C89" w:rsidTr="00573A8C">
        <w:trPr>
          <w:trHeight w:val="257"/>
        </w:trPr>
        <w:tc>
          <w:tcPr>
            <w:tcW w:w="1036" w:type="dxa"/>
            <w:shd w:val="clear" w:color="auto" w:fill="FFFF99"/>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w:t>
            </w:r>
          </w:p>
        </w:tc>
        <w:tc>
          <w:tcPr>
            <w:tcW w:w="1600"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HAH125/5</w:t>
            </w:r>
          </w:p>
        </w:tc>
        <w:tc>
          <w:tcPr>
            <w:tcW w:w="13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800 ppm</w:t>
            </w:r>
          </w:p>
        </w:tc>
        <w:tc>
          <w:tcPr>
            <w:tcW w:w="1067"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274.0</w:t>
            </w:r>
          </w:p>
        </w:tc>
        <w:tc>
          <w:tcPr>
            <w:tcW w:w="9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0.42</w:t>
            </w:r>
          </w:p>
        </w:tc>
        <w:tc>
          <w:tcPr>
            <w:tcW w:w="21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799.58</w:t>
            </w:r>
          </w:p>
        </w:tc>
        <w:tc>
          <w:tcPr>
            <w:tcW w:w="1504" w:type="dxa"/>
          </w:tcPr>
          <w:p w:rsidR="00573A8C" w:rsidRPr="00573A8C" w:rsidRDefault="00842B9E" w:rsidP="00036505">
            <w:pPr>
              <w:jc w:val="center"/>
              <w:rPr>
                <w:rFonts w:ascii="Times New Roman" w:hAnsi="Times New Roman"/>
                <w:szCs w:val="24"/>
                <w:lang w:val="es-SV"/>
              </w:rPr>
            </w:pPr>
            <w:r>
              <w:rPr>
                <w:rFonts w:ascii="Times New Roman" w:hAnsi="Times New Roman"/>
                <w:szCs w:val="24"/>
                <w:lang w:val="es-SV"/>
              </w:rPr>
              <w:t>99.95</w:t>
            </w:r>
          </w:p>
        </w:tc>
      </w:tr>
      <w:tr w:rsidR="00573A8C" w:rsidRPr="00101C89" w:rsidTr="00573A8C">
        <w:trPr>
          <w:trHeight w:val="242"/>
        </w:trPr>
        <w:tc>
          <w:tcPr>
            <w:tcW w:w="1036" w:type="dxa"/>
            <w:shd w:val="clear" w:color="auto" w:fill="FFFF99"/>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2</w:t>
            </w:r>
          </w:p>
        </w:tc>
        <w:tc>
          <w:tcPr>
            <w:tcW w:w="1600" w:type="dxa"/>
          </w:tcPr>
          <w:p w:rsidR="00573A8C" w:rsidRPr="00573A8C" w:rsidRDefault="00573A8C" w:rsidP="00036505">
            <w:pPr>
              <w:jc w:val="center"/>
              <w:rPr>
                <w:rFonts w:ascii="Times New Roman" w:hAnsi="Times New Roman"/>
                <w:b/>
                <w:szCs w:val="24"/>
                <w:lang w:val="es-SV"/>
              </w:rPr>
            </w:pPr>
            <w:r w:rsidRPr="00573A8C">
              <w:rPr>
                <w:rFonts w:ascii="Times New Roman" w:hAnsi="Times New Roman"/>
                <w:szCs w:val="24"/>
                <w:lang w:val="es-SV"/>
              </w:rPr>
              <w:t>HAH125/5</w:t>
            </w:r>
          </w:p>
        </w:tc>
        <w:tc>
          <w:tcPr>
            <w:tcW w:w="13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1000 ppm</w:t>
            </w:r>
          </w:p>
        </w:tc>
        <w:tc>
          <w:tcPr>
            <w:tcW w:w="1067"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316.0</w:t>
            </w:r>
          </w:p>
        </w:tc>
        <w:tc>
          <w:tcPr>
            <w:tcW w:w="9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0.42</w:t>
            </w:r>
          </w:p>
        </w:tc>
        <w:tc>
          <w:tcPr>
            <w:tcW w:w="21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999.58</w:t>
            </w:r>
          </w:p>
        </w:tc>
        <w:tc>
          <w:tcPr>
            <w:tcW w:w="1504" w:type="dxa"/>
          </w:tcPr>
          <w:p w:rsidR="00573A8C" w:rsidRPr="00573A8C" w:rsidRDefault="00842B9E" w:rsidP="00036505">
            <w:pPr>
              <w:jc w:val="center"/>
              <w:rPr>
                <w:rFonts w:ascii="Times New Roman" w:hAnsi="Times New Roman"/>
                <w:szCs w:val="24"/>
                <w:lang w:val="es-SV"/>
              </w:rPr>
            </w:pPr>
            <w:r>
              <w:rPr>
                <w:rFonts w:ascii="Times New Roman" w:hAnsi="Times New Roman"/>
                <w:szCs w:val="24"/>
                <w:lang w:val="es-SV"/>
              </w:rPr>
              <w:t>99.95</w:t>
            </w:r>
          </w:p>
        </w:tc>
      </w:tr>
      <w:tr w:rsidR="00573A8C" w:rsidRPr="00101C89" w:rsidTr="00573A8C">
        <w:trPr>
          <w:trHeight w:val="257"/>
        </w:trPr>
        <w:tc>
          <w:tcPr>
            <w:tcW w:w="1036" w:type="dxa"/>
            <w:shd w:val="clear" w:color="auto" w:fill="FFFF99"/>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3</w:t>
            </w:r>
          </w:p>
        </w:tc>
        <w:tc>
          <w:tcPr>
            <w:tcW w:w="1600" w:type="dxa"/>
          </w:tcPr>
          <w:p w:rsidR="00573A8C" w:rsidRPr="00573A8C" w:rsidRDefault="00573A8C" w:rsidP="00036505">
            <w:pPr>
              <w:jc w:val="center"/>
              <w:rPr>
                <w:rFonts w:ascii="Times New Roman" w:hAnsi="Times New Roman"/>
                <w:b/>
                <w:szCs w:val="24"/>
                <w:lang w:val="es-SV"/>
              </w:rPr>
            </w:pPr>
            <w:r w:rsidRPr="00573A8C">
              <w:rPr>
                <w:rFonts w:ascii="Times New Roman" w:hAnsi="Times New Roman"/>
                <w:szCs w:val="24"/>
                <w:lang w:val="es-SV"/>
              </w:rPr>
              <w:t>HAH125/5</w:t>
            </w:r>
          </w:p>
        </w:tc>
        <w:tc>
          <w:tcPr>
            <w:tcW w:w="13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1200 ppm</w:t>
            </w:r>
          </w:p>
        </w:tc>
        <w:tc>
          <w:tcPr>
            <w:tcW w:w="1067"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155.6</w:t>
            </w:r>
          </w:p>
        </w:tc>
        <w:tc>
          <w:tcPr>
            <w:tcW w:w="9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0.46</w:t>
            </w:r>
          </w:p>
        </w:tc>
        <w:tc>
          <w:tcPr>
            <w:tcW w:w="21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1199.54</w:t>
            </w:r>
          </w:p>
        </w:tc>
        <w:tc>
          <w:tcPr>
            <w:tcW w:w="1504" w:type="dxa"/>
          </w:tcPr>
          <w:p w:rsidR="00573A8C" w:rsidRPr="00573A8C" w:rsidRDefault="00842B9E" w:rsidP="00036505">
            <w:pPr>
              <w:jc w:val="center"/>
              <w:rPr>
                <w:rFonts w:ascii="Times New Roman" w:hAnsi="Times New Roman"/>
                <w:szCs w:val="24"/>
                <w:lang w:val="es-SV"/>
              </w:rPr>
            </w:pPr>
            <w:r>
              <w:rPr>
                <w:rFonts w:ascii="Times New Roman" w:hAnsi="Times New Roman"/>
                <w:szCs w:val="24"/>
                <w:lang w:val="es-SV"/>
              </w:rPr>
              <w:t>99.95</w:t>
            </w:r>
          </w:p>
        </w:tc>
      </w:tr>
      <w:tr w:rsidR="00573A8C" w:rsidRPr="00101C89" w:rsidTr="00573A8C">
        <w:trPr>
          <w:trHeight w:val="257"/>
        </w:trPr>
        <w:tc>
          <w:tcPr>
            <w:tcW w:w="1036" w:type="dxa"/>
            <w:shd w:val="clear" w:color="auto" w:fill="FFFF99"/>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4</w:t>
            </w:r>
          </w:p>
        </w:tc>
        <w:tc>
          <w:tcPr>
            <w:tcW w:w="1600" w:type="dxa"/>
          </w:tcPr>
          <w:p w:rsidR="00573A8C" w:rsidRPr="00573A8C" w:rsidRDefault="00573A8C" w:rsidP="00036505">
            <w:pPr>
              <w:jc w:val="center"/>
              <w:rPr>
                <w:rFonts w:ascii="Times New Roman" w:hAnsi="Times New Roman"/>
                <w:b/>
                <w:szCs w:val="24"/>
                <w:lang w:val="es-SV"/>
              </w:rPr>
            </w:pPr>
            <w:r w:rsidRPr="00573A8C">
              <w:rPr>
                <w:rFonts w:ascii="Times New Roman" w:hAnsi="Times New Roman"/>
                <w:szCs w:val="24"/>
                <w:lang w:val="es-SV"/>
              </w:rPr>
              <w:t>HAH125/5</w:t>
            </w:r>
          </w:p>
        </w:tc>
        <w:tc>
          <w:tcPr>
            <w:tcW w:w="13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1400 ppm</w:t>
            </w:r>
          </w:p>
        </w:tc>
        <w:tc>
          <w:tcPr>
            <w:tcW w:w="1067"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462.0</w:t>
            </w:r>
          </w:p>
        </w:tc>
        <w:tc>
          <w:tcPr>
            <w:tcW w:w="9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0.62</w:t>
            </w:r>
          </w:p>
        </w:tc>
        <w:tc>
          <w:tcPr>
            <w:tcW w:w="21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1399.38</w:t>
            </w:r>
          </w:p>
        </w:tc>
        <w:tc>
          <w:tcPr>
            <w:tcW w:w="1504" w:type="dxa"/>
          </w:tcPr>
          <w:p w:rsidR="00573A8C" w:rsidRPr="00573A8C" w:rsidRDefault="00842B9E" w:rsidP="00036505">
            <w:pPr>
              <w:jc w:val="center"/>
              <w:rPr>
                <w:rFonts w:ascii="Times New Roman" w:hAnsi="Times New Roman"/>
                <w:szCs w:val="24"/>
                <w:lang w:val="es-SV"/>
              </w:rPr>
            </w:pPr>
            <w:r>
              <w:rPr>
                <w:rFonts w:ascii="Times New Roman" w:hAnsi="Times New Roman"/>
                <w:szCs w:val="24"/>
                <w:lang w:val="es-SV"/>
              </w:rPr>
              <w:t>99.95</w:t>
            </w:r>
          </w:p>
        </w:tc>
      </w:tr>
      <w:tr w:rsidR="00573A8C" w:rsidRPr="00101C89" w:rsidTr="00573A8C">
        <w:trPr>
          <w:trHeight w:val="257"/>
        </w:trPr>
        <w:tc>
          <w:tcPr>
            <w:tcW w:w="1036" w:type="dxa"/>
            <w:shd w:val="clear" w:color="auto" w:fill="FFFF99"/>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5</w:t>
            </w:r>
          </w:p>
        </w:tc>
        <w:tc>
          <w:tcPr>
            <w:tcW w:w="1600" w:type="dxa"/>
          </w:tcPr>
          <w:p w:rsidR="00573A8C" w:rsidRPr="00573A8C" w:rsidRDefault="00573A8C" w:rsidP="00036505">
            <w:pPr>
              <w:jc w:val="center"/>
              <w:rPr>
                <w:rFonts w:ascii="Times New Roman" w:hAnsi="Times New Roman"/>
                <w:b/>
                <w:szCs w:val="24"/>
                <w:lang w:val="es-SV"/>
              </w:rPr>
            </w:pPr>
            <w:r w:rsidRPr="00573A8C">
              <w:rPr>
                <w:rFonts w:ascii="Times New Roman" w:hAnsi="Times New Roman"/>
                <w:szCs w:val="24"/>
                <w:lang w:val="es-SV"/>
              </w:rPr>
              <w:t>HAH125/5</w:t>
            </w:r>
          </w:p>
        </w:tc>
        <w:tc>
          <w:tcPr>
            <w:tcW w:w="13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1600 ppm</w:t>
            </w:r>
          </w:p>
        </w:tc>
        <w:tc>
          <w:tcPr>
            <w:tcW w:w="1067"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43.6</w:t>
            </w:r>
          </w:p>
        </w:tc>
        <w:tc>
          <w:tcPr>
            <w:tcW w:w="9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798.0</w:t>
            </w:r>
          </w:p>
        </w:tc>
        <w:tc>
          <w:tcPr>
            <w:tcW w:w="21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802.00</w:t>
            </w:r>
          </w:p>
        </w:tc>
        <w:tc>
          <w:tcPr>
            <w:tcW w:w="1504" w:type="dxa"/>
          </w:tcPr>
          <w:p w:rsidR="00573A8C" w:rsidRPr="00573A8C" w:rsidRDefault="00842B9E" w:rsidP="00036505">
            <w:pPr>
              <w:jc w:val="center"/>
              <w:rPr>
                <w:rFonts w:ascii="Times New Roman" w:hAnsi="Times New Roman"/>
                <w:szCs w:val="24"/>
                <w:lang w:val="es-SV"/>
              </w:rPr>
            </w:pPr>
            <w:r>
              <w:rPr>
                <w:rFonts w:ascii="Times New Roman" w:hAnsi="Times New Roman"/>
                <w:szCs w:val="24"/>
                <w:lang w:val="es-SV"/>
              </w:rPr>
              <w:t>50.12</w:t>
            </w:r>
          </w:p>
        </w:tc>
      </w:tr>
      <w:tr w:rsidR="00573A8C" w:rsidRPr="00101C89" w:rsidTr="00573A8C">
        <w:trPr>
          <w:trHeight w:val="242"/>
        </w:trPr>
        <w:tc>
          <w:tcPr>
            <w:tcW w:w="1036" w:type="dxa"/>
            <w:shd w:val="clear" w:color="auto" w:fill="FFFF99"/>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6</w:t>
            </w:r>
          </w:p>
        </w:tc>
        <w:tc>
          <w:tcPr>
            <w:tcW w:w="1600" w:type="dxa"/>
          </w:tcPr>
          <w:p w:rsidR="00573A8C" w:rsidRPr="00573A8C" w:rsidRDefault="00573A8C" w:rsidP="00036505">
            <w:pPr>
              <w:jc w:val="center"/>
              <w:rPr>
                <w:rFonts w:ascii="Times New Roman" w:hAnsi="Times New Roman"/>
                <w:b/>
                <w:szCs w:val="24"/>
                <w:lang w:val="es-SV"/>
              </w:rPr>
            </w:pPr>
            <w:r w:rsidRPr="00573A8C">
              <w:rPr>
                <w:rFonts w:ascii="Times New Roman" w:hAnsi="Times New Roman"/>
                <w:szCs w:val="24"/>
                <w:lang w:val="es-SV"/>
              </w:rPr>
              <w:t>HAH1210/5</w:t>
            </w:r>
          </w:p>
        </w:tc>
        <w:tc>
          <w:tcPr>
            <w:tcW w:w="13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800 ppm</w:t>
            </w:r>
          </w:p>
        </w:tc>
        <w:tc>
          <w:tcPr>
            <w:tcW w:w="1067"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29.4</w:t>
            </w:r>
          </w:p>
        </w:tc>
        <w:tc>
          <w:tcPr>
            <w:tcW w:w="9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0.74</w:t>
            </w:r>
          </w:p>
        </w:tc>
        <w:tc>
          <w:tcPr>
            <w:tcW w:w="21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799.26</w:t>
            </w:r>
          </w:p>
        </w:tc>
        <w:tc>
          <w:tcPr>
            <w:tcW w:w="1504" w:type="dxa"/>
          </w:tcPr>
          <w:p w:rsidR="00573A8C" w:rsidRPr="00573A8C" w:rsidRDefault="00842B9E" w:rsidP="00036505">
            <w:pPr>
              <w:jc w:val="center"/>
              <w:rPr>
                <w:rFonts w:ascii="Times New Roman" w:hAnsi="Times New Roman"/>
                <w:szCs w:val="24"/>
                <w:lang w:val="es-SV"/>
              </w:rPr>
            </w:pPr>
            <w:r>
              <w:rPr>
                <w:rFonts w:ascii="Times New Roman" w:hAnsi="Times New Roman"/>
                <w:szCs w:val="24"/>
                <w:lang w:val="es-SV"/>
              </w:rPr>
              <w:t>99.95</w:t>
            </w:r>
          </w:p>
        </w:tc>
      </w:tr>
      <w:tr w:rsidR="00573A8C" w:rsidRPr="00101C89" w:rsidTr="00573A8C">
        <w:trPr>
          <w:trHeight w:val="257"/>
        </w:trPr>
        <w:tc>
          <w:tcPr>
            <w:tcW w:w="1036" w:type="dxa"/>
            <w:shd w:val="clear" w:color="auto" w:fill="FFFF99"/>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7</w:t>
            </w:r>
          </w:p>
        </w:tc>
        <w:tc>
          <w:tcPr>
            <w:tcW w:w="1600" w:type="dxa"/>
          </w:tcPr>
          <w:p w:rsidR="00573A8C" w:rsidRPr="00573A8C" w:rsidRDefault="00573A8C" w:rsidP="00036505">
            <w:pPr>
              <w:jc w:val="center"/>
              <w:rPr>
                <w:rFonts w:ascii="Times New Roman" w:hAnsi="Times New Roman"/>
                <w:b/>
                <w:szCs w:val="24"/>
                <w:lang w:val="es-SV"/>
              </w:rPr>
            </w:pPr>
            <w:r w:rsidRPr="00573A8C">
              <w:rPr>
                <w:rFonts w:ascii="Times New Roman" w:hAnsi="Times New Roman"/>
                <w:szCs w:val="24"/>
                <w:lang w:val="es-SV"/>
              </w:rPr>
              <w:t>HAH1210/5</w:t>
            </w:r>
          </w:p>
        </w:tc>
        <w:tc>
          <w:tcPr>
            <w:tcW w:w="13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1000 ppm</w:t>
            </w:r>
          </w:p>
        </w:tc>
        <w:tc>
          <w:tcPr>
            <w:tcW w:w="1067"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75.0</w:t>
            </w:r>
          </w:p>
        </w:tc>
        <w:tc>
          <w:tcPr>
            <w:tcW w:w="9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0.50</w:t>
            </w:r>
          </w:p>
        </w:tc>
        <w:tc>
          <w:tcPr>
            <w:tcW w:w="21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999.50</w:t>
            </w:r>
          </w:p>
        </w:tc>
        <w:tc>
          <w:tcPr>
            <w:tcW w:w="1504" w:type="dxa"/>
          </w:tcPr>
          <w:p w:rsidR="00573A8C" w:rsidRPr="00573A8C" w:rsidRDefault="00842B9E" w:rsidP="00036505">
            <w:pPr>
              <w:jc w:val="center"/>
              <w:rPr>
                <w:rFonts w:ascii="Times New Roman" w:hAnsi="Times New Roman"/>
                <w:szCs w:val="24"/>
                <w:lang w:val="es-SV"/>
              </w:rPr>
            </w:pPr>
            <w:r>
              <w:rPr>
                <w:rFonts w:ascii="Times New Roman" w:hAnsi="Times New Roman"/>
                <w:szCs w:val="24"/>
                <w:lang w:val="es-SV"/>
              </w:rPr>
              <w:t>99.95</w:t>
            </w:r>
          </w:p>
        </w:tc>
      </w:tr>
      <w:tr w:rsidR="00573A8C" w:rsidRPr="00101C89" w:rsidTr="00573A8C">
        <w:trPr>
          <w:trHeight w:val="257"/>
        </w:trPr>
        <w:tc>
          <w:tcPr>
            <w:tcW w:w="1036" w:type="dxa"/>
            <w:shd w:val="clear" w:color="auto" w:fill="FFFF99"/>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8</w:t>
            </w:r>
          </w:p>
        </w:tc>
        <w:tc>
          <w:tcPr>
            <w:tcW w:w="1600" w:type="dxa"/>
          </w:tcPr>
          <w:p w:rsidR="00573A8C" w:rsidRPr="00573A8C" w:rsidRDefault="00573A8C" w:rsidP="00036505">
            <w:pPr>
              <w:jc w:val="center"/>
              <w:rPr>
                <w:rFonts w:ascii="Times New Roman" w:hAnsi="Times New Roman"/>
                <w:b/>
                <w:szCs w:val="24"/>
                <w:lang w:val="es-SV"/>
              </w:rPr>
            </w:pPr>
            <w:r w:rsidRPr="00573A8C">
              <w:rPr>
                <w:rFonts w:ascii="Times New Roman" w:hAnsi="Times New Roman"/>
                <w:szCs w:val="24"/>
                <w:lang w:val="es-SV"/>
              </w:rPr>
              <w:t>HAH1210/5</w:t>
            </w:r>
          </w:p>
        </w:tc>
        <w:tc>
          <w:tcPr>
            <w:tcW w:w="13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1200 ppm</w:t>
            </w:r>
          </w:p>
        </w:tc>
        <w:tc>
          <w:tcPr>
            <w:tcW w:w="1067"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82.0</w:t>
            </w:r>
          </w:p>
        </w:tc>
        <w:tc>
          <w:tcPr>
            <w:tcW w:w="9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0.52</w:t>
            </w:r>
          </w:p>
        </w:tc>
        <w:tc>
          <w:tcPr>
            <w:tcW w:w="21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1199.48</w:t>
            </w:r>
          </w:p>
        </w:tc>
        <w:tc>
          <w:tcPr>
            <w:tcW w:w="1504" w:type="dxa"/>
          </w:tcPr>
          <w:p w:rsidR="00573A8C" w:rsidRPr="00573A8C" w:rsidRDefault="00842B9E" w:rsidP="00036505">
            <w:pPr>
              <w:jc w:val="center"/>
              <w:rPr>
                <w:rFonts w:ascii="Times New Roman" w:hAnsi="Times New Roman"/>
                <w:szCs w:val="24"/>
                <w:lang w:val="es-SV"/>
              </w:rPr>
            </w:pPr>
            <w:r>
              <w:rPr>
                <w:rFonts w:ascii="Times New Roman" w:hAnsi="Times New Roman"/>
                <w:szCs w:val="24"/>
                <w:lang w:val="es-SV"/>
              </w:rPr>
              <w:t>99.95</w:t>
            </w:r>
          </w:p>
        </w:tc>
      </w:tr>
      <w:tr w:rsidR="00573A8C" w:rsidRPr="00101C89" w:rsidTr="00573A8C">
        <w:trPr>
          <w:trHeight w:val="257"/>
        </w:trPr>
        <w:tc>
          <w:tcPr>
            <w:tcW w:w="1036" w:type="dxa"/>
            <w:shd w:val="clear" w:color="auto" w:fill="FFFF99"/>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9</w:t>
            </w:r>
          </w:p>
        </w:tc>
        <w:tc>
          <w:tcPr>
            <w:tcW w:w="1600" w:type="dxa"/>
          </w:tcPr>
          <w:p w:rsidR="00573A8C" w:rsidRPr="00573A8C" w:rsidRDefault="00573A8C" w:rsidP="00036505">
            <w:pPr>
              <w:jc w:val="center"/>
              <w:rPr>
                <w:rFonts w:ascii="Times New Roman" w:hAnsi="Times New Roman"/>
                <w:b/>
                <w:szCs w:val="24"/>
                <w:lang w:val="es-SV"/>
              </w:rPr>
            </w:pPr>
            <w:r w:rsidRPr="00573A8C">
              <w:rPr>
                <w:rFonts w:ascii="Times New Roman" w:hAnsi="Times New Roman"/>
                <w:szCs w:val="24"/>
                <w:lang w:val="es-SV"/>
              </w:rPr>
              <w:t>HAH1210/5</w:t>
            </w:r>
          </w:p>
        </w:tc>
        <w:tc>
          <w:tcPr>
            <w:tcW w:w="13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1400 ppm</w:t>
            </w:r>
          </w:p>
        </w:tc>
        <w:tc>
          <w:tcPr>
            <w:tcW w:w="1067"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252.0</w:t>
            </w:r>
          </w:p>
        </w:tc>
        <w:tc>
          <w:tcPr>
            <w:tcW w:w="9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0.50</w:t>
            </w:r>
          </w:p>
        </w:tc>
        <w:tc>
          <w:tcPr>
            <w:tcW w:w="21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1399.50</w:t>
            </w:r>
          </w:p>
        </w:tc>
        <w:tc>
          <w:tcPr>
            <w:tcW w:w="1504" w:type="dxa"/>
          </w:tcPr>
          <w:p w:rsidR="00573A8C" w:rsidRPr="00573A8C" w:rsidRDefault="00842B9E" w:rsidP="00036505">
            <w:pPr>
              <w:jc w:val="center"/>
              <w:rPr>
                <w:rFonts w:ascii="Times New Roman" w:hAnsi="Times New Roman"/>
                <w:szCs w:val="24"/>
                <w:lang w:val="es-SV"/>
              </w:rPr>
            </w:pPr>
            <w:r>
              <w:rPr>
                <w:rFonts w:ascii="Times New Roman" w:hAnsi="Times New Roman"/>
                <w:szCs w:val="24"/>
                <w:lang w:val="es-SV"/>
              </w:rPr>
              <w:t>99.95</w:t>
            </w:r>
          </w:p>
        </w:tc>
      </w:tr>
      <w:tr w:rsidR="00573A8C" w:rsidRPr="00101C89" w:rsidTr="00573A8C">
        <w:trPr>
          <w:trHeight w:val="257"/>
        </w:trPr>
        <w:tc>
          <w:tcPr>
            <w:tcW w:w="1036" w:type="dxa"/>
            <w:shd w:val="clear" w:color="auto" w:fill="FFFF99"/>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10</w:t>
            </w:r>
          </w:p>
        </w:tc>
        <w:tc>
          <w:tcPr>
            <w:tcW w:w="1600" w:type="dxa"/>
          </w:tcPr>
          <w:p w:rsidR="00573A8C" w:rsidRPr="00573A8C" w:rsidRDefault="00573A8C" w:rsidP="00036505">
            <w:pPr>
              <w:jc w:val="center"/>
              <w:rPr>
                <w:rFonts w:ascii="Times New Roman" w:hAnsi="Times New Roman"/>
                <w:b/>
                <w:szCs w:val="24"/>
                <w:lang w:val="es-SV"/>
              </w:rPr>
            </w:pPr>
            <w:r w:rsidRPr="00573A8C">
              <w:rPr>
                <w:rFonts w:ascii="Times New Roman" w:hAnsi="Times New Roman"/>
                <w:szCs w:val="24"/>
                <w:lang w:val="es-SV"/>
              </w:rPr>
              <w:t>HAH1210/5</w:t>
            </w:r>
          </w:p>
        </w:tc>
        <w:tc>
          <w:tcPr>
            <w:tcW w:w="13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1600 ppm</w:t>
            </w:r>
          </w:p>
        </w:tc>
        <w:tc>
          <w:tcPr>
            <w:tcW w:w="1067"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356.0</w:t>
            </w:r>
          </w:p>
        </w:tc>
        <w:tc>
          <w:tcPr>
            <w:tcW w:w="9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0.46</w:t>
            </w:r>
          </w:p>
        </w:tc>
        <w:tc>
          <w:tcPr>
            <w:tcW w:w="2133" w:type="dxa"/>
          </w:tcPr>
          <w:p w:rsidR="00573A8C" w:rsidRPr="00573A8C" w:rsidRDefault="00573A8C" w:rsidP="00036505">
            <w:pPr>
              <w:jc w:val="center"/>
              <w:rPr>
                <w:rFonts w:ascii="Times New Roman" w:hAnsi="Times New Roman"/>
                <w:szCs w:val="24"/>
                <w:lang w:val="es-SV"/>
              </w:rPr>
            </w:pPr>
            <w:r w:rsidRPr="00573A8C">
              <w:rPr>
                <w:rFonts w:ascii="Times New Roman" w:hAnsi="Times New Roman"/>
                <w:szCs w:val="24"/>
                <w:lang w:val="es-SV"/>
              </w:rPr>
              <w:t>1599.54</w:t>
            </w:r>
          </w:p>
        </w:tc>
        <w:tc>
          <w:tcPr>
            <w:tcW w:w="1504" w:type="dxa"/>
          </w:tcPr>
          <w:p w:rsidR="00573A8C" w:rsidRPr="00573A8C" w:rsidRDefault="00842B9E" w:rsidP="00036505">
            <w:pPr>
              <w:jc w:val="center"/>
              <w:rPr>
                <w:rFonts w:ascii="Times New Roman" w:hAnsi="Times New Roman"/>
                <w:szCs w:val="24"/>
                <w:lang w:val="es-SV"/>
              </w:rPr>
            </w:pPr>
            <w:r>
              <w:rPr>
                <w:rFonts w:ascii="Times New Roman" w:hAnsi="Times New Roman"/>
                <w:szCs w:val="24"/>
                <w:lang w:val="es-SV"/>
              </w:rPr>
              <w:t>99.95</w:t>
            </w:r>
          </w:p>
        </w:tc>
      </w:tr>
    </w:tbl>
    <w:p w:rsidR="00D909A3" w:rsidRDefault="00D909A3" w:rsidP="008E59EE">
      <w:pPr>
        <w:spacing w:line="360" w:lineRule="auto"/>
        <w:jc w:val="both"/>
        <w:rPr>
          <w:rFonts w:ascii="Times New Roman" w:hAnsi="Times New Roman"/>
          <w:sz w:val="24"/>
          <w:szCs w:val="24"/>
          <w:lang w:val="es-SV"/>
        </w:rPr>
      </w:pPr>
    </w:p>
    <w:p w:rsidR="008E59EE" w:rsidRPr="00101C89" w:rsidRDefault="008E59EE" w:rsidP="00CA5020">
      <w:pPr>
        <w:spacing w:after="0" w:line="360" w:lineRule="auto"/>
        <w:jc w:val="both"/>
        <w:rPr>
          <w:rFonts w:ascii="Times New Roman" w:hAnsi="Times New Roman"/>
          <w:sz w:val="24"/>
          <w:szCs w:val="24"/>
          <w:lang w:val="es-SV"/>
        </w:rPr>
      </w:pPr>
      <w:r w:rsidRPr="00101C89">
        <w:rPr>
          <w:rFonts w:ascii="Times New Roman" w:hAnsi="Times New Roman"/>
          <w:sz w:val="24"/>
          <w:szCs w:val="24"/>
          <w:lang w:val="es-SV"/>
        </w:rPr>
        <w:t xml:space="preserve">Al inicio se utilizó agua ultra purificada, sin presencia de iones calcio. Se puede observar como hubo migración de calcio hacia el agua producto de intercambio con los iones plomo, y por ende se observa claramente la disminución en la concentración de iones plomo en el agua producto de la remoción realizada por la espuma, dicha remoción es efectiva en más de un 99 %.Se observa que no hay </w:t>
      </w:r>
      <w:r w:rsidR="002B1558" w:rsidRPr="00101C89">
        <w:rPr>
          <w:rFonts w:ascii="Times New Roman" w:hAnsi="Times New Roman"/>
          <w:sz w:val="24"/>
          <w:szCs w:val="24"/>
          <w:lang w:val="es-SV"/>
        </w:rPr>
        <w:t>una tendencia marcada</w:t>
      </w:r>
      <w:r w:rsidRPr="00101C89">
        <w:rPr>
          <w:rFonts w:ascii="Times New Roman" w:hAnsi="Times New Roman"/>
          <w:sz w:val="24"/>
          <w:szCs w:val="24"/>
          <w:lang w:val="es-SV"/>
        </w:rPr>
        <w:t xml:space="preserve"> en cuanto a la remoción de plomo y la migración de iones calcio al agua, esto se debe a que las espumas no presentan una porosidad uniforme</w:t>
      </w:r>
      <w:r w:rsidR="003019E1">
        <w:rPr>
          <w:rFonts w:ascii="Times New Roman" w:hAnsi="Times New Roman"/>
          <w:sz w:val="24"/>
          <w:szCs w:val="24"/>
          <w:lang w:val="es-SV"/>
        </w:rPr>
        <w:t xml:space="preserve"> (según tamaño de poro confirmado con microscopía electrónica de barrido) </w:t>
      </w:r>
      <w:r w:rsidRPr="00101C89">
        <w:rPr>
          <w:rFonts w:ascii="Times New Roman" w:hAnsi="Times New Roman"/>
          <w:sz w:val="24"/>
          <w:szCs w:val="24"/>
          <w:lang w:val="es-SV"/>
        </w:rPr>
        <w:t>, lo cual hace que sea variable la remoción.</w:t>
      </w:r>
    </w:p>
    <w:p w:rsidR="008E59EE" w:rsidRPr="00101C89" w:rsidRDefault="008E59EE" w:rsidP="008E59EE">
      <w:pPr>
        <w:spacing w:line="360" w:lineRule="auto"/>
        <w:jc w:val="both"/>
        <w:rPr>
          <w:rFonts w:ascii="Times New Roman" w:hAnsi="Times New Roman"/>
          <w:sz w:val="24"/>
          <w:szCs w:val="24"/>
          <w:lang w:val="es-SV"/>
        </w:rPr>
      </w:pPr>
    </w:p>
    <w:p w:rsidR="008E59EE" w:rsidRPr="00FD7EC7" w:rsidRDefault="008E59EE" w:rsidP="007E63E5">
      <w:pPr>
        <w:pStyle w:val="Prrafodelista"/>
        <w:numPr>
          <w:ilvl w:val="0"/>
          <w:numId w:val="25"/>
        </w:numPr>
        <w:spacing w:after="160" w:line="259" w:lineRule="auto"/>
        <w:ind w:left="567" w:hanging="567"/>
        <w:rPr>
          <w:rFonts w:ascii="Times New Roman" w:hAnsi="Times New Roman"/>
          <w:b/>
          <w:sz w:val="24"/>
        </w:rPr>
      </w:pPr>
      <w:r w:rsidRPr="00FD7EC7">
        <w:rPr>
          <w:rFonts w:ascii="Times New Roman" w:hAnsi="Times New Roman"/>
          <w:b/>
          <w:sz w:val="24"/>
        </w:rPr>
        <w:t>PRUEBAS CUALITATIVAS DE IDENTIFICACIÓN DE CARBONATOS EN AGUAS TRATADAS CON HIDROXIAPATITA</w:t>
      </w:r>
    </w:p>
    <w:p w:rsidR="008E59EE" w:rsidRPr="00C158A4" w:rsidRDefault="008E59EE" w:rsidP="00C158A4">
      <w:pPr>
        <w:spacing w:line="360" w:lineRule="auto"/>
        <w:jc w:val="both"/>
        <w:rPr>
          <w:rFonts w:ascii="Times New Roman" w:hAnsi="Times New Roman"/>
          <w:sz w:val="24"/>
          <w:szCs w:val="24"/>
          <w:lang w:val="es-SV"/>
        </w:rPr>
      </w:pPr>
      <w:r w:rsidRPr="00C158A4">
        <w:rPr>
          <w:rFonts w:ascii="Times New Roman" w:hAnsi="Times New Roman"/>
          <w:sz w:val="24"/>
          <w:szCs w:val="24"/>
          <w:lang w:val="es-SV"/>
        </w:rPr>
        <w:t>Se realizó prueba cualitativa</w:t>
      </w:r>
      <w:r w:rsidR="007F6C96" w:rsidRPr="00C158A4">
        <w:rPr>
          <w:rFonts w:ascii="Times New Roman" w:hAnsi="Times New Roman"/>
          <w:sz w:val="24"/>
          <w:szCs w:val="24"/>
          <w:lang w:val="es-SV"/>
        </w:rPr>
        <w:t xml:space="preserve"> para identificar </w:t>
      </w:r>
      <w:r w:rsidRPr="00C158A4">
        <w:rPr>
          <w:rFonts w:ascii="Times New Roman" w:hAnsi="Times New Roman"/>
          <w:sz w:val="24"/>
          <w:szCs w:val="24"/>
          <w:lang w:val="es-SV"/>
        </w:rPr>
        <w:t>carbonatos utilizando fenolftaleína y comparando con un blanco.</w:t>
      </w:r>
    </w:p>
    <w:p w:rsidR="008E59EE" w:rsidRPr="00101C89" w:rsidRDefault="008E59EE" w:rsidP="008E59EE">
      <w:pPr>
        <w:ind w:left="851" w:hanging="851"/>
        <w:jc w:val="both"/>
        <w:rPr>
          <w:rFonts w:ascii="Times New Roman" w:hAnsi="Times New Roman"/>
          <w:b/>
          <w:sz w:val="24"/>
          <w:szCs w:val="24"/>
          <w:lang w:val="es-SV"/>
        </w:rPr>
      </w:pPr>
      <w:r w:rsidRPr="00101C89">
        <w:rPr>
          <w:rFonts w:ascii="Times New Roman" w:hAnsi="Times New Roman"/>
          <w:b/>
          <w:sz w:val="24"/>
          <w:szCs w:val="24"/>
          <w:lang w:val="es-SV"/>
        </w:rPr>
        <w:tab/>
      </w:r>
      <w:r w:rsidR="007E63E5">
        <w:rPr>
          <w:rFonts w:ascii="Times New Roman" w:hAnsi="Times New Roman"/>
          <w:b/>
          <w:sz w:val="24"/>
          <w:szCs w:val="24"/>
          <w:lang w:val="es-SV"/>
        </w:rPr>
        <w:t>16</w:t>
      </w:r>
      <w:r>
        <w:rPr>
          <w:rFonts w:ascii="Times New Roman" w:hAnsi="Times New Roman"/>
          <w:b/>
          <w:sz w:val="24"/>
          <w:szCs w:val="24"/>
          <w:lang w:val="es-SV"/>
        </w:rPr>
        <w:t xml:space="preserve">.1 </w:t>
      </w:r>
      <w:r w:rsidRPr="00101C89">
        <w:rPr>
          <w:rFonts w:ascii="Times New Roman" w:hAnsi="Times New Roman"/>
          <w:b/>
          <w:sz w:val="24"/>
          <w:szCs w:val="24"/>
          <w:lang w:val="es-SV"/>
        </w:rPr>
        <w:t xml:space="preserve">Pruebas de determinación de carbonato en </w:t>
      </w:r>
      <w:r w:rsidR="00F61951">
        <w:rPr>
          <w:rFonts w:ascii="Times New Roman" w:hAnsi="Times New Roman"/>
          <w:b/>
          <w:sz w:val="24"/>
          <w:szCs w:val="24"/>
          <w:lang w:val="es-SV"/>
        </w:rPr>
        <w:t>di</w:t>
      </w:r>
      <w:r w:rsidRPr="00101C89">
        <w:rPr>
          <w:rFonts w:ascii="Times New Roman" w:hAnsi="Times New Roman"/>
          <w:b/>
          <w:sz w:val="24"/>
          <w:szCs w:val="24"/>
          <w:lang w:val="es-SV"/>
        </w:rPr>
        <w:t xml:space="preserve">solución tratada con </w:t>
      </w:r>
      <w:r w:rsidR="007F6C96">
        <w:rPr>
          <w:rFonts w:ascii="Times New Roman" w:hAnsi="Times New Roman"/>
          <w:b/>
          <w:sz w:val="24"/>
          <w:szCs w:val="24"/>
          <w:lang w:val="es-SV"/>
        </w:rPr>
        <w:t>h</w:t>
      </w:r>
      <w:r w:rsidRPr="00101C89">
        <w:rPr>
          <w:rFonts w:ascii="Times New Roman" w:hAnsi="Times New Roman"/>
          <w:b/>
          <w:sz w:val="24"/>
          <w:szCs w:val="24"/>
          <w:lang w:val="es-SV"/>
        </w:rPr>
        <w:t xml:space="preserve">idroxiapatita </w:t>
      </w:r>
      <w:r w:rsidR="007F6C96">
        <w:rPr>
          <w:rFonts w:ascii="Times New Roman" w:hAnsi="Times New Roman"/>
          <w:b/>
          <w:sz w:val="24"/>
          <w:szCs w:val="24"/>
          <w:lang w:val="es-SV"/>
        </w:rPr>
        <w:t xml:space="preserve">obtenidas </w:t>
      </w:r>
      <w:r w:rsidRPr="00101C89">
        <w:rPr>
          <w:rFonts w:ascii="Times New Roman" w:hAnsi="Times New Roman"/>
          <w:b/>
          <w:sz w:val="24"/>
          <w:szCs w:val="24"/>
          <w:lang w:val="es-SV"/>
        </w:rPr>
        <w:t>de cascarones de huevo</w:t>
      </w:r>
      <w:r w:rsidR="007F6C96">
        <w:rPr>
          <w:rFonts w:ascii="Times New Roman" w:hAnsi="Times New Roman"/>
          <w:b/>
          <w:sz w:val="24"/>
          <w:szCs w:val="24"/>
          <w:lang w:val="es-SV"/>
        </w:rPr>
        <w:t xml:space="preserve"> como fuente de carbonato de calcio</w:t>
      </w:r>
      <w:r w:rsidRPr="00101C89">
        <w:rPr>
          <w:rFonts w:ascii="Times New Roman" w:hAnsi="Times New Roman"/>
          <w:b/>
          <w:sz w:val="24"/>
          <w:szCs w:val="24"/>
          <w:lang w:val="es-SV"/>
        </w:rPr>
        <w:t xml:space="preserve"> fracción 10/5 de 4.12 g.</w:t>
      </w:r>
    </w:p>
    <w:p w:rsidR="008E59EE" w:rsidRPr="00101C89" w:rsidRDefault="00494EC3" w:rsidP="008E59EE">
      <w:pPr>
        <w:jc w:val="center"/>
        <w:rPr>
          <w:rFonts w:ascii="Times New Roman" w:hAnsi="Times New Roman"/>
          <w:sz w:val="24"/>
          <w:szCs w:val="24"/>
          <w:lang w:val="es-SV"/>
        </w:rPr>
      </w:pPr>
      <w:r>
        <w:rPr>
          <w:rFonts w:ascii="Times New Roman" w:hAnsi="Times New Roman"/>
          <w:noProof/>
          <w:sz w:val="24"/>
          <w:szCs w:val="24"/>
          <w:lang w:val="es-SV" w:eastAsia="es-SV"/>
        </w:rPr>
        <w:pict>
          <v:rect id="_x0000_s1146" style="position:absolute;left:0;text-align:left;margin-left:61.9pt;margin-top:54.95pt;width:28.9pt;height:41.15pt;z-index:25166899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1</w:t>
                  </w:r>
                </w:p>
              </w:txbxContent>
            </v:textbox>
          </v:rect>
        </w:pict>
      </w:r>
      <w:r>
        <w:rPr>
          <w:rFonts w:ascii="Times New Roman" w:hAnsi="Times New Roman"/>
          <w:noProof/>
          <w:sz w:val="24"/>
          <w:szCs w:val="24"/>
          <w:lang w:val="es-SV" w:eastAsia="es-SV"/>
        </w:rPr>
        <w:pict>
          <v:rect id="_x0000_s1147" style="position:absolute;left:0;text-align:left;margin-left:120.4pt;margin-top:54.2pt;width:28.9pt;height:41.15pt;z-index:25167308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2</w:t>
                  </w:r>
                </w:p>
              </w:txbxContent>
            </v:textbox>
          </v:rect>
        </w:pict>
      </w:r>
      <w:r>
        <w:rPr>
          <w:rFonts w:ascii="Times New Roman" w:hAnsi="Times New Roman"/>
          <w:noProof/>
          <w:sz w:val="24"/>
          <w:szCs w:val="24"/>
          <w:lang w:val="es-SV" w:eastAsia="es-SV"/>
        </w:rPr>
        <w:pict>
          <v:rect id="_x0000_s1148" style="position:absolute;left:0;text-align:left;margin-left:182.65pt;margin-top:54.4pt;width:27.85pt;height:41.15pt;z-index:25167616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" filled="f" stroked="f">
            <v:textbox>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3</w:t>
                  </w:r>
                </w:p>
              </w:txbxContent>
            </v:textbox>
          </v:rect>
        </w:pict>
      </w:r>
      <w:r>
        <w:rPr>
          <w:rFonts w:ascii="Times New Roman" w:hAnsi="Times New Roman"/>
          <w:noProof/>
          <w:sz w:val="24"/>
          <w:szCs w:val="24"/>
          <w:lang w:val="es-SV" w:eastAsia="es-SV"/>
        </w:rPr>
        <w:pict>
          <v:rect id="_x0000_s1149" style="position:absolute;left:0;text-align:left;margin-left:304.9pt;margin-top:54.2pt;width:28.9pt;height:41.15pt;z-index:25168230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5</w:t>
                  </w:r>
                </w:p>
              </w:txbxContent>
            </v:textbox>
          </v:rect>
        </w:pict>
      </w:r>
      <w:r>
        <w:rPr>
          <w:rFonts w:ascii="Times New Roman" w:hAnsi="Times New Roman"/>
          <w:noProof/>
          <w:sz w:val="24"/>
          <w:szCs w:val="24"/>
          <w:lang w:val="es-SV" w:eastAsia="es-SV"/>
        </w:rPr>
        <w:pict>
          <v:rect id="_x0000_s1150" style="position:absolute;left:0;text-align:left;margin-left:242.65pt;margin-top:52.7pt;width:28.9pt;height:41.15pt;z-index:25168025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4</w:t>
                  </w:r>
                </w:p>
              </w:txbxContent>
            </v:textbox>
          </v:rect>
        </w:pict>
      </w:r>
      <w:r>
        <w:rPr>
          <w:rFonts w:ascii="Times New Roman" w:hAnsi="Times New Roman"/>
          <w:noProof/>
          <w:sz w:val="24"/>
          <w:szCs w:val="24"/>
          <w:lang w:val="es-SV" w:eastAsia="es-SV"/>
        </w:rPr>
        <w:pict>
          <v:rect id="_x0000_s1151" style="position:absolute;left:0;text-align:left;margin-left:370.9pt;margin-top:57.95pt;width:28.9pt;height:41.15pt;z-index:25168640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6</w:t>
                  </w:r>
                </w:p>
              </w:txbxContent>
            </v:textbox>
          </v:rect>
        </w:pict>
      </w:r>
      <w:r w:rsidR="008E59EE" w:rsidRPr="00101C89">
        <w:rPr>
          <w:rFonts w:ascii="Times New Roman" w:hAnsi="Times New Roman"/>
          <w:noProof/>
          <w:sz w:val="24"/>
          <w:szCs w:val="24"/>
          <w:lang w:val="es-MX" w:eastAsia="es-MX"/>
        </w:rPr>
        <w:drawing>
          <wp:inline distT="0" distB="0" distL="0" distR="0">
            <wp:extent cx="4657725" cy="2576060"/>
            <wp:effectExtent l="19050" t="0" r="9525" b="0"/>
            <wp:docPr id="1044"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60205_093415.jpg"/>
                    <pic:cNvPicPr/>
                  </pic:nvPicPr>
                  <pic:blipFill rotWithShape="1">
                    <a:blip r:embed="rId90" cstate="print">
                      <a:lum bright="10000"/>
                      <a:extLst>
                        <a:ext uri="{28A0092B-C50C-407E-A947-70E740481C1C}">
                          <a14:useLocalDpi xmlns:a14="http://schemas.microsoft.com/office/drawing/2010/main" val="0"/>
                        </a:ext>
                      </a:extLst>
                    </a:blip>
                    <a:srcRect l="4334" t="2624" r="9470" b="58658"/>
                    <a:stretch/>
                  </pic:blipFill>
                  <pic:spPr bwMode="auto">
                    <a:xfrm>
                      <a:off x="0" y="0"/>
                      <a:ext cx="4676193" cy="2586274"/>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602B96" w:rsidRDefault="006C7312" w:rsidP="009C2A8B">
      <w:pPr>
        <w:jc w:val="both"/>
        <w:rPr>
          <w:rFonts w:ascii="Times New Roman" w:hAnsi="Times New Roman"/>
          <w:sz w:val="24"/>
          <w:szCs w:val="24"/>
          <w:lang w:val="es-SV"/>
        </w:rPr>
      </w:pPr>
      <w:r>
        <w:rPr>
          <w:rFonts w:ascii="Times New Roman" w:hAnsi="Times New Roman"/>
          <w:sz w:val="24"/>
          <w:szCs w:val="24"/>
          <w:lang w:val="es-SV"/>
        </w:rPr>
        <w:t>Figura 63.</w:t>
      </w:r>
      <w:r w:rsidR="008E59EE" w:rsidRPr="00602B96">
        <w:rPr>
          <w:rFonts w:ascii="Times New Roman" w:hAnsi="Times New Roman"/>
          <w:sz w:val="24"/>
          <w:szCs w:val="24"/>
          <w:lang w:val="es-SV"/>
        </w:rPr>
        <w:t xml:space="preserve"> Prueba de carbonato con la </w:t>
      </w:r>
      <w:r w:rsidR="001D6601">
        <w:rPr>
          <w:rFonts w:ascii="Times New Roman" w:hAnsi="Times New Roman"/>
          <w:sz w:val="24"/>
          <w:szCs w:val="24"/>
          <w:lang w:val="es-SV"/>
        </w:rPr>
        <w:t>di</w:t>
      </w:r>
      <w:r w:rsidR="008E59EE" w:rsidRPr="00602B96">
        <w:rPr>
          <w:rFonts w:ascii="Times New Roman" w:hAnsi="Times New Roman"/>
          <w:sz w:val="24"/>
          <w:szCs w:val="24"/>
          <w:lang w:val="es-SV"/>
        </w:rPr>
        <w:t xml:space="preserve">solución tratada con la espuma 10/5 de la hidroxiapatita </w:t>
      </w:r>
      <w:r w:rsidR="001D6601">
        <w:rPr>
          <w:rFonts w:ascii="Times New Roman" w:hAnsi="Times New Roman"/>
          <w:sz w:val="24"/>
          <w:szCs w:val="24"/>
          <w:lang w:val="es-SV"/>
        </w:rPr>
        <w:t xml:space="preserve">sintetizada </w:t>
      </w:r>
      <w:r w:rsidR="008E59EE" w:rsidRPr="00602B96">
        <w:rPr>
          <w:rFonts w:ascii="Times New Roman" w:hAnsi="Times New Roman"/>
          <w:sz w:val="24"/>
          <w:szCs w:val="24"/>
          <w:lang w:val="es-SV"/>
        </w:rPr>
        <w:t>de</w:t>
      </w:r>
      <w:r w:rsidR="001D6601">
        <w:rPr>
          <w:rFonts w:ascii="Times New Roman" w:hAnsi="Times New Roman"/>
          <w:sz w:val="24"/>
          <w:szCs w:val="24"/>
          <w:lang w:val="es-SV"/>
        </w:rPr>
        <w:t>l</w:t>
      </w:r>
      <w:r w:rsidR="008E59EE" w:rsidRPr="00602B96">
        <w:rPr>
          <w:rFonts w:ascii="Times New Roman" w:hAnsi="Times New Roman"/>
          <w:sz w:val="24"/>
          <w:szCs w:val="24"/>
          <w:lang w:val="es-SV"/>
        </w:rPr>
        <w:t xml:space="preserve"> cascarón de huevo.</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 xml:space="preserve">1. Filtrado de solución de plomo a 800 ppm tratada con hidroxiapatita. </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2. Filtrado de solución de plomo a 1000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3. Filtrado de solución de plomo a 1200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4. Filtrado de solución de plomo a 1400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5. Filtrado de solución de plomo a 1600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6. Blanco de carbonato de calcio.</w:t>
      </w:r>
    </w:p>
    <w:p w:rsidR="008E59EE" w:rsidRPr="00101C89" w:rsidRDefault="008E59EE" w:rsidP="008E59EE">
      <w:pPr>
        <w:spacing w:line="360" w:lineRule="auto"/>
        <w:jc w:val="both"/>
        <w:rPr>
          <w:rFonts w:ascii="Times New Roman" w:hAnsi="Times New Roman"/>
          <w:sz w:val="24"/>
          <w:szCs w:val="24"/>
          <w:lang w:val="es-SV"/>
        </w:rPr>
      </w:pPr>
      <w:r w:rsidRPr="00101C89">
        <w:rPr>
          <w:rFonts w:ascii="Times New Roman" w:hAnsi="Times New Roman"/>
          <w:sz w:val="24"/>
          <w:szCs w:val="24"/>
          <w:lang w:val="es-SV"/>
        </w:rPr>
        <w:t xml:space="preserve">Se repite que no hay evidencia de cambio de color en las </w:t>
      </w:r>
      <w:r w:rsidR="00F61951">
        <w:rPr>
          <w:rFonts w:ascii="Times New Roman" w:hAnsi="Times New Roman"/>
          <w:sz w:val="24"/>
          <w:szCs w:val="24"/>
          <w:lang w:val="es-SV"/>
        </w:rPr>
        <w:t>di</w:t>
      </w:r>
      <w:r w:rsidRPr="00101C89">
        <w:rPr>
          <w:rFonts w:ascii="Times New Roman" w:hAnsi="Times New Roman"/>
          <w:sz w:val="24"/>
          <w:szCs w:val="24"/>
          <w:lang w:val="es-SV"/>
        </w:rPr>
        <w:t xml:space="preserve">soluciones tratadas con la espuma, como sucede con el blanco al agregarle la fenolftaleína. Con lo que podemos demostrar que no hay presencia de carbonatos en las </w:t>
      </w:r>
      <w:r w:rsidR="00F61951">
        <w:rPr>
          <w:rFonts w:ascii="Times New Roman" w:hAnsi="Times New Roman"/>
          <w:sz w:val="24"/>
          <w:szCs w:val="24"/>
          <w:lang w:val="es-SV"/>
        </w:rPr>
        <w:t>di</w:t>
      </w:r>
      <w:r w:rsidRPr="00101C89">
        <w:rPr>
          <w:rFonts w:ascii="Times New Roman" w:hAnsi="Times New Roman"/>
          <w:sz w:val="24"/>
          <w:szCs w:val="24"/>
          <w:lang w:val="es-SV"/>
        </w:rPr>
        <w:t>soluciones tratadas con las espumas.</w:t>
      </w:r>
    </w:p>
    <w:p w:rsidR="008E59EE" w:rsidRPr="00101C89" w:rsidRDefault="008E59EE" w:rsidP="008E59EE">
      <w:pPr>
        <w:ind w:left="851" w:hanging="851"/>
        <w:jc w:val="both"/>
        <w:rPr>
          <w:rFonts w:ascii="Times New Roman" w:hAnsi="Times New Roman"/>
          <w:b/>
          <w:noProof/>
          <w:sz w:val="24"/>
          <w:szCs w:val="24"/>
          <w:lang w:val="es-SV" w:eastAsia="es-SV"/>
        </w:rPr>
      </w:pPr>
      <w:r w:rsidRPr="00101C89">
        <w:rPr>
          <w:rFonts w:ascii="Times New Roman" w:hAnsi="Times New Roman"/>
          <w:b/>
          <w:noProof/>
          <w:sz w:val="24"/>
          <w:szCs w:val="24"/>
          <w:lang w:val="es-SV" w:eastAsia="es-SV"/>
        </w:rPr>
        <w:tab/>
      </w:r>
      <w:r w:rsidR="007E63E5">
        <w:rPr>
          <w:rFonts w:ascii="Times New Roman" w:hAnsi="Times New Roman"/>
          <w:b/>
          <w:noProof/>
          <w:sz w:val="24"/>
          <w:szCs w:val="24"/>
          <w:lang w:val="es-SV" w:eastAsia="es-SV"/>
        </w:rPr>
        <w:t>16</w:t>
      </w:r>
      <w:r>
        <w:rPr>
          <w:rFonts w:ascii="Times New Roman" w:hAnsi="Times New Roman"/>
          <w:b/>
          <w:noProof/>
          <w:sz w:val="24"/>
          <w:szCs w:val="24"/>
          <w:lang w:val="es-SV" w:eastAsia="es-SV"/>
        </w:rPr>
        <w:t xml:space="preserve">.2 </w:t>
      </w:r>
      <w:r w:rsidRPr="00101C89">
        <w:rPr>
          <w:rFonts w:ascii="Times New Roman" w:hAnsi="Times New Roman"/>
          <w:b/>
          <w:noProof/>
          <w:sz w:val="24"/>
          <w:szCs w:val="24"/>
          <w:lang w:val="es-SV" w:eastAsia="es-SV"/>
        </w:rPr>
        <w:t xml:space="preserve">Pruebas de determinación de carbonato en </w:t>
      </w:r>
      <w:r w:rsidR="00F61951">
        <w:rPr>
          <w:rFonts w:ascii="Times New Roman" w:hAnsi="Times New Roman"/>
          <w:b/>
          <w:noProof/>
          <w:sz w:val="24"/>
          <w:szCs w:val="24"/>
          <w:lang w:val="es-SV" w:eastAsia="es-SV"/>
        </w:rPr>
        <w:t>di</w:t>
      </w:r>
      <w:r w:rsidRPr="00101C89">
        <w:rPr>
          <w:rFonts w:ascii="Times New Roman" w:hAnsi="Times New Roman"/>
          <w:b/>
          <w:noProof/>
          <w:sz w:val="24"/>
          <w:szCs w:val="24"/>
          <w:lang w:val="es-SV" w:eastAsia="es-SV"/>
        </w:rPr>
        <w:t>solución tratada con Hidroxiapatita de cascarones de huevo fracción 5/5 de 4.12 g.</w:t>
      </w:r>
    </w:p>
    <w:p w:rsidR="008E59EE" w:rsidRPr="00101C89" w:rsidRDefault="00494EC3" w:rsidP="008E59EE">
      <w:pPr>
        <w:jc w:val="center"/>
        <w:rPr>
          <w:rFonts w:ascii="Times New Roman" w:hAnsi="Times New Roman"/>
          <w:b/>
          <w:sz w:val="24"/>
          <w:szCs w:val="24"/>
          <w:lang w:val="es-SV"/>
        </w:rPr>
      </w:pPr>
      <w:r>
        <w:rPr>
          <w:rFonts w:ascii="Times New Roman" w:hAnsi="Times New Roman"/>
          <w:noProof/>
          <w:sz w:val="24"/>
          <w:szCs w:val="24"/>
          <w:lang w:val="es-SV" w:eastAsia="es-SV"/>
        </w:rPr>
        <w:pict>
          <v:rect id="_x0000_s1152" style="position:absolute;left:0;text-align:left;margin-left:380.65pt;margin-top:74.45pt;width:28.9pt;height:41.15pt;z-index:25169664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6</w:t>
                  </w:r>
                </w:p>
              </w:txbxContent>
            </v:textbox>
          </v:rect>
        </w:pict>
      </w:r>
      <w:r>
        <w:rPr>
          <w:rFonts w:ascii="Times New Roman" w:hAnsi="Times New Roman"/>
          <w:noProof/>
          <w:sz w:val="24"/>
          <w:szCs w:val="24"/>
          <w:lang w:val="es-SV" w:eastAsia="es-SV"/>
        </w:rPr>
        <w:pict>
          <v:rect id="_x0000_s1153" style="position:absolute;left:0;text-align:left;margin-left:313.15pt;margin-top:75.2pt;width:28.9pt;height:41.15pt;z-index:25169459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5</w:t>
                  </w:r>
                </w:p>
              </w:txbxContent>
            </v:textbox>
          </v:rect>
        </w:pict>
      </w:r>
      <w:r>
        <w:rPr>
          <w:rFonts w:ascii="Times New Roman" w:hAnsi="Times New Roman"/>
          <w:noProof/>
          <w:sz w:val="24"/>
          <w:szCs w:val="24"/>
          <w:lang w:val="es-SV" w:eastAsia="es-SV"/>
        </w:rPr>
        <w:pict>
          <v:rect id="_x0000_s1154" style="position:absolute;left:0;text-align:left;margin-left:246.4pt;margin-top:73.7pt;width:28.9pt;height:41.15pt;z-index:25169356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4</w:t>
                  </w:r>
                </w:p>
              </w:txbxContent>
            </v:textbox>
          </v:rect>
        </w:pict>
      </w:r>
      <w:r>
        <w:rPr>
          <w:rFonts w:ascii="Times New Roman" w:hAnsi="Times New Roman"/>
          <w:noProof/>
          <w:sz w:val="24"/>
          <w:szCs w:val="24"/>
          <w:lang w:val="es-SV" w:eastAsia="es-SV"/>
        </w:rPr>
        <w:pict>
          <v:rect id="_x0000_s1155" style="position:absolute;left:0;text-align:left;margin-left:180.4pt;margin-top:73.7pt;width:28.9pt;height:41.15pt;z-index:25169152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3</w:t>
                  </w:r>
                </w:p>
              </w:txbxContent>
            </v:textbox>
          </v:rect>
        </w:pict>
      </w:r>
      <w:r>
        <w:rPr>
          <w:rFonts w:ascii="Times New Roman" w:hAnsi="Times New Roman"/>
          <w:noProof/>
          <w:sz w:val="24"/>
          <w:szCs w:val="24"/>
          <w:lang w:val="es-SV" w:eastAsia="es-SV"/>
        </w:rPr>
        <w:pict>
          <v:rect id="_x0000_s1156" style="position:absolute;left:0;text-align:left;margin-left:113.1pt;margin-top:74.45pt;width:28.9pt;height:41.15pt;z-index:25168947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2</w:t>
                  </w:r>
                </w:p>
              </w:txbxContent>
            </v:textbox>
          </v:rect>
        </w:pict>
      </w:r>
      <w:r>
        <w:rPr>
          <w:rFonts w:ascii="Times New Roman" w:hAnsi="Times New Roman"/>
          <w:noProof/>
          <w:sz w:val="24"/>
          <w:szCs w:val="24"/>
          <w:lang w:val="es-SV" w:eastAsia="es-SV"/>
        </w:rPr>
        <w:pict>
          <v:rect id="_x0000_s1157" style="position:absolute;left:0;text-align:left;margin-left:48.4pt;margin-top:75.2pt;width:28.9pt;height:41.15pt;z-index:25168742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" filled="f" stroked="f">
            <v:textbox style="mso-fit-shape-to-text:t">
              <w:txbxContent>
                <w:p w:rsidR="003D732A" w:rsidRDefault="003D732A" w:rsidP="008E59EE">
                  <w:pPr>
                    <w:pStyle w:val="NormalWeb"/>
                    <w:spacing w:before="0" w:beforeAutospacing="0" w:after="0" w:afterAutospacing="0"/>
                  </w:pPr>
                  <w:r>
                    <w:rPr>
                      <w:rFonts w:asciiTheme="minorHAnsi" w:hAnsi="Calibri" w:cstheme="minorBidi"/>
                      <w:color w:val="000000" w:themeColor="text1"/>
                      <w:kern w:val="24"/>
                      <w:sz w:val="56"/>
                      <w:szCs w:val="56"/>
                    </w:rPr>
                    <w:t>1</w:t>
                  </w:r>
                </w:p>
              </w:txbxContent>
            </v:textbox>
          </v:rect>
        </w:pict>
      </w:r>
      <w:r w:rsidR="008E59EE" w:rsidRPr="00101C89">
        <w:rPr>
          <w:rFonts w:ascii="Times New Roman" w:hAnsi="Times New Roman"/>
          <w:b/>
          <w:noProof/>
          <w:sz w:val="24"/>
          <w:szCs w:val="24"/>
          <w:lang w:val="es-MX" w:eastAsia="es-MX"/>
        </w:rPr>
        <w:drawing>
          <wp:inline distT="0" distB="0" distL="0" distR="0">
            <wp:extent cx="4705350" cy="2867025"/>
            <wp:effectExtent l="19050" t="0" r="0" b="0"/>
            <wp:docPr id="1045"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60203_095431.jpg"/>
                    <pic:cNvPicPr/>
                  </pic:nvPicPr>
                  <pic:blipFill rotWithShape="1">
                    <a:blip r:embed="rId91" cstate="print">
                      <a:lum bright="10000"/>
                      <a:extLst>
                        <a:ext uri="{28A0092B-C50C-407E-A947-70E740481C1C}">
                          <a14:useLocalDpi xmlns:a14="http://schemas.microsoft.com/office/drawing/2010/main" val="0"/>
                        </a:ext>
                      </a:extLst>
                    </a:blip>
                    <a:srcRect t="1" r="14385" b="58547"/>
                    <a:stretch/>
                  </pic:blipFill>
                  <pic:spPr bwMode="auto">
                    <a:xfrm>
                      <a:off x="0" y="0"/>
                      <a:ext cx="4705350" cy="2867025"/>
                    </a:xfrm>
                    <a:prstGeom prst="rect">
                      <a:avLst/>
                    </a:prstGeom>
                    <a:ln>
                      <a:noFill/>
                    </a:ln>
                    <a:extLst>
                      <a:ext uri="{53640926-AAD7-44d8-BBD7-CCE9431645EC}">
                        <a14:shadowObscured xmlns:ve="http://schemas.openxmlformats.org/markup-compatibility/2006"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a:ext>
                    </a:extLst>
                  </pic:spPr>
                </pic:pic>
              </a:graphicData>
            </a:graphic>
          </wp:inline>
        </w:drawing>
      </w:r>
    </w:p>
    <w:p w:rsidR="008E59EE" w:rsidRPr="00602B96" w:rsidRDefault="006C7312" w:rsidP="009C2A8B">
      <w:pPr>
        <w:jc w:val="both"/>
        <w:rPr>
          <w:rFonts w:ascii="Times New Roman" w:hAnsi="Times New Roman"/>
          <w:sz w:val="24"/>
          <w:szCs w:val="24"/>
          <w:lang w:val="es-SV"/>
        </w:rPr>
      </w:pPr>
      <w:r>
        <w:rPr>
          <w:rFonts w:ascii="Times New Roman" w:hAnsi="Times New Roman"/>
          <w:sz w:val="24"/>
          <w:szCs w:val="24"/>
          <w:lang w:val="es-SV"/>
        </w:rPr>
        <w:t>Figura 64.</w:t>
      </w:r>
      <w:r w:rsidR="008E59EE" w:rsidRPr="00602B96">
        <w:rPr>
          <w:rFonts w:ascii="Times New Roman" w:hAnsi="Times New Roman"/>
          <w:sz w:val="24"/>
          <w:szCs w:val="24"/>
          <w:lang w:val="es-SV"/>
        </w:rPr>
        <w:t xml:space="preserve"> Prueba de carbonato con la solución tratada con la espuma 5/5 de la hidroxiapatita de cascarón de huevo.</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 xml:space="preserve">1. Filtrado de solución de plomo a 800 ppm tratada con hidroxiapatita. </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2. Filtrado de solución de plomo a 1000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3. Filtrado de solución de plomo a 1200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4. Filtrado de solución de plomo a 1400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5. Filtrado de solución de plomo a 1600 ppm tratada con hidroxiapatita.</w:t>
      </w:r>
    </w:p>
    <w:p w:rsidR="008E59EE" w:rsidRPr="00101C89" w:rsidRDefault="008E59EE" w:rsidP="008E59EE">
      <w:pPr>
        <w:ind w:left="993"/>
        <w:jc w:val="both"/>
        <w:rPr>
          <w:rFonts w:ascii="Times New Roman" w:hAnsi="Times New Roman"/>
          <w:sz w:val="24"/>
          <w:szCs w:val="24"/>
          <w:lang w:val="es-SV"/>
        </w:rPr>
      </w:pPr>
      <w:r w:rsidRPr="00101C89">
        <w:rPr>
          <w:rFonts w:ascii="Times New Roman" w:hAnsi="Times New Roman"/>
          <w:sz w:val="24"/>
          <w:szCs w:val="24"/>
          <w:lang w:val="es-SV"/>
        </w:rPr>
        <w:t>6. Blanco de carbonato de calcio.</w:t>
      </w:r>
    </w:p>
    <w:p w:rsidR="008E59EE" w:rsidRPr="00101C89" w:rsidRDefault="00CA5020" w:rsidP="008E59EE">
      <w:pPr>
        <w:jc w:val="both"/>
        <w:rPr>
          <w:rFonts w:ascii="Times New Roman" w:hAnsi="Times New Roman"/>
          <w:sz w:val="24"/>
          <w:szCs w:val="24"/>
          <w:lang w:val="es-SV"/>
        </w:rPr>
      </w:pPr>
      <w:r>
        <w:rPr>
          <w:rFonts w:ascii="Times New Roman" w:hAnsi="Times New Roman"/>
          <w:sz w:val="24"/>
          <w:szCs w:val="24"/>
          <w:lang w:val="es-SV"/>
        </w:rPr>
        <w:t>Se puede</w:t>
      </w:r>
      <w:r w:rsidR="008E59EE" w:rsidRPr="00101C89">
        <w:rPr>
          <w:rFonts w:ascii="Times New Roman" w:hAnsi="Times New Roman"/>
          <w:sz w:val="24"/>
          <w:szCs w:val="24"/>
          <w:lang w:val="es-SV"/>
        </w:rPr>
        <w:t xml:space="preserve"> </w:t>
      </w:r>
      <w:r w:rsidR="00D049E5">
        <w:rPr>
          <w:rFonts w:ascii="Times New Roman" w:hAnsi="Times New Roman"/>
          <w:sz w:val="24"/>
          <w:szCs w:val="24"/>
          <w:lang w:val="es-SV"/>
        </w:rPr>
        <w:t>comprobar</w:t>
      </w:r>
      <w:r w:rsidR="008E59EE" w:rsidRPr="00101C89">
        <w:rPr>
          <w:rFonts w:ascii="Times New Roman" w:hAnsi="Times New Roman"/>
          <w:sz w:val="24"/>
          <w:szCs w:val="24"/>
          <w:lang w:val="es-SV"/>
        </w:rPr>
        <w:t xml:space="preserve"> que no hay evidencia de cambio de color en las </w:t>
      </w:r>
      <w:r w:rsidR="003756D1">
        <w:rPr>
          <w:rFonts w:ascii="Times New Roman" w:hAnsi="Times New Roman"/>
          <w:sz w:val="24"/>
          <w:szCs w:val="24"/>
          <w:lang w:val="es-SV"/>
        </w:rPr>
        <w:t>di</w:t>
      </w:r>
      <w:r w:rsidR="008E59EE" w:rsidRPr="00101C89">
        <w:rPr>
          <w:rFonts w:ascii="Times New Roman" w:hAnsi="Times New Roman"/>
          <w:sz w:val="24"/>
          <w:szCs w:val="24"/>
          <w:lang w:val="es-SV"/>
        </w:rPr>
        <w:t xml:space="preserve">soluciones tratadas con la espuma. Al no haber cambio de color en las </w:t>
      </w:r>
      <w:r w:rsidR="00426DB6">
        <w:rPr>
          <w:rFonts w:ascii="Times New Roman" w:hAnsi="Times New Roman"/>
          <w:sz w:val="24"/>
          <w:szCs w:val="24"/>
          <w:lang w:val="es-SV"/>
        </w:rPr>
        <w:t>di</w:t>
      </w:r>
      <w:r w:rsidR="008E59EE" w:rsidRPr="00101C89">
        <w:rPr>
          <w:rFonts w:ascii="Times New Roman" w:hAnsi="Times New Roman"/>
          <w:sz w:val="24"/>
          <w:szCs w:val="24"/>
          <w:lang w:val="es-SV"/>
        </w:rPr>
        <w:t>soluciones al momento de agregar fenolftaleína</w:t>
      </w:r>
      <w:r w:rsidR="00426DB6">
        <w:rPr>
          <w:rFonts w:ascii="Times New Roman" w:hAnsi="Times New Roman"/>
          <w:sz w:val="24"/>
          <w:szCs w:val="24"/>
          <w:lang w:val="es-SV"/>
        </w:rPr>
        <w:t xml:space="preserve">, es </w:t>
      </w:r>
      <w:r w:rsidR="008E59EE" w:rsidRPr="00101C89">
        <w:rPr>
          <w:rFonts w:ascii="Times New Roman" w:hAnsi="Times New Roman"/>
          <w:sz w:val="24"/>
          <w:szCs w:val="24"/>
          <w:lang w:val="es-SV"/>
        </w:rPr>
        <w:t>indica</w:t>
      </w:r>
      <w:r w:rsidR="00426DB6">
        <w:rPr>
          <w:rFonts w:ascii="Times New Roman" w:hAnsi="Times New Roman"/>
          <w:sz w:val="24"/>
          <w:szCs w:val="24"/>
          <w:lang w:val="es-SV"/>
        </w:rPr>
        <w:t>tivo</w:t>
      </w:r>
      <w:r w:rsidR="008E59EE" w:rsidRPr="00101C89">
        <w:rPr>
          <w:rFonts w:ascii="Times New Roman" w:hAnsi="Times New Roman"/>
          <w:sz w:val="24"/>
          <w:szCs w:val="24"/>
          <w:lang w:val="es-SV"/>
        </w:rPr>
        <w:t xml:space="preserve"> que no hay presencia</w:t>
      </w:r>
      <w:r>
        <w:rPr>
          <w:rFonts w:ascii="Times New Roman" w:hAnsi="Times New Roman"/>
          <w:sz w:val="24"/>
          <w:szCs w:val="24"/>
          <w:lang w:val="es-SV"/>
        </w:rPr>
        <w:t xml:space="preserve"> apreciable</w:t>
      </w:r>
      <w:r w:rsidR="008E59EE" w:rsidRPr="00101C89">
        <w:rPr>
          <w:rFonts w:ascii="Times New Roman" w:hAnsi="Times New Roman"/>
          <w:sz w:val="24"/>
          <w:szCs w:val="24"/>
          <w:lang w:val="es-SV"/>
        </w:rPr>
        <w:t xml:space="preserve"> de carbonatos</w:t>
      </w:r>
      <w:r w:rsidR="00426DB6">
        <w:rPr>
          <w:rFonts w:ascii="Times New Roman" w:hAnsi="Times New Roman"/>
          <w:sz w:val="24"/>
          <w:szCs w:val="24"/>
          <w:lang w:val="es-SV"/>
        </w:rPr>
        <w:t>.</w:t>
      </w:r>
    </w:p>
    <w:p w:rsidR="008E59EE" w:rsidRDefault="008E59EE" w:rsidP="008E59EE">
      <w:pPr>
        <w:jc w:val="both"/>
        <w:rPr>
          <w:rFonts w:ascii="Times New Roman" w:hAnsi="Times New Roman"/>
          <w:b/>
          <w:sz w:val="24"/>
          <w:szCs w:val="24"/>
        </w:rPr>
      </w:pPr>
    </w:p>
    <w:p w:rsidR="008E59EE" w:rsidRDefault="008E59EE" w:rsidP="008E59EE">
      <w:pPr>
        <w:rPr>
          <w:rFonts w:ascii="Times New Roman" w:hAnsi="Times New Roman"/>
          <w:b/>
          <w:sz w:val="24"/>
          <w:szCs w:val="24"/>
        </w:rPr>
      </w:pPr>
      <w:r>
        <w:rPr>
          <w:rFonts w:ascii="Times New Roman" w:hAnsi="Times New Roman"/>
          <w:b/>
          <w:sz w:val="24"/>
          <w:szCs w:val="24"/>
        </w:rPr>
        <w:br w:type="page"/>
      </w:r>
    </w:p>
    <w:p w:rsidR="008E59EE" w:rsidRPr="00852BF1" w:rsidRDefault="008E59EE" w:rsidP="008E59EE">
      <w:pPr>
        <w:jc w:val="both"/>
        <w:rPr>
          <w:rFonts w:ascii="Times New Roman" w:hAnsi="Times New Roman"/>
          <w:b/>
          <w:sz w:val="24"/>
          <w:szCs w:val="24"/>
        </w:rPr>
      </w:pPr>
      <w:r>
        <w:rPr>
          <w:rFonts w:ascii="Times New Roman" w:hAnsi="Times New Roman"/>
          <w:b/>
          <w:sz w:val="24"/>
          <w:szCs w:val="24"/>
        </w:rPr>
        <w:t>CONCLUSIONES</w:t>
      </w:r>
    </w:p>
    <w:p w:rsidR="008E59EE" w:rsidRPr="00101C89" w:rsidRDefault="008E59EE" w:rsidP="008E59EE">
      <w:pPr>
        <w:ind w:left="720"/>
        <w:contextualSpacing/>
        <w:jc w:val="both"/>
        <w:rPr>
          <w:rFonts w:ascii="Times New Roman" w:hAnsi="Times New Roman"/>
          <w:sz w:val="24"/>
          <w:szCs w:val="24"/>
        </w:rPr>
      </w:pPr>
    </w:p>
    <w:p w:rsidR="008E59EE" w:rsidRPr="0071326C" w:rsidRDefault="008E59EE" w:rsidP="008E59EE">
      <w:pPr>
        <w:numPr>
          <w:ilvl w:val="0"/>
          <w:numId w:val="10"/>
        </w:numPr>
        <w:spacing w:line="360" w:lineRule="auto"/>
        <w:ind w:left="426" w:hanging="426"/>
        <w:contextualSpacing/>
        <w:jc w:val="both"/>
        <w:rPr>
          <w:rFonts w:ascii="Times New Roman" w:hAnsi="Times New Roman"/>
          <w:sz w:val="24"/>
          <w:szCs w:val="24"/>
        </w:rPr>
      </w:pPr>
      <w:r>
        <w:rPr>
          <w:rFonts w:ascii="Times New Roman" w:hAnsi="Times New Roman"/>
          <w:sz w:val="24"/>
          <w:szCs w:val="24"/>
        </w:rPr>
        <w:t xml:space="preserve">La modificación realizada al método sol-gel en el presente trabajo, </w:t>
      </w:r>
      <w:r w:rsidRPr="008C7B14">
        <w:rPr>
          <w:rFonts w:ascii="Times New Roman" w:hAnsi="Times New Roman"/>
          <w:sz w:val="24"/>
          <w:szCs w:val="24"/>
        </w:rPr>
        <w:t>presenta ventajas sustanciales sobre otros métodos de síntesis</w:t>
      </w:r>
      <w:r w:rsidR="00515F0A">
        <w:rPr>
          <w:rFonts w:ascii="Times New Roman" w:hAnsi="Times New Roman"/>
          <w:sz w:val="24"/>
          <w:szCs w:val="24"/>
        </w:rPr>
        <w:t xml:space="preserve"> (precipitación, sonoquímica, estado sólido, etc.)</w:t>
      </w:r>
      <w:r w:rsidRPr="008C7B14">
        <w:rPr>
          <w:rFonts w:ascii="Times New Roman" w:hAnsi="Times New Roman"/>
          <w:sz w:val="24"/>
          <w:szCs w:val="24"/>
        </w:rPr>
        <w:t>, ya que requiere temperaturas de calcinación y tiempos</w:t>
      </w:r>
      <w:r>
        <w:rPr>
          <w:rFonts w:ascii="Times New Roman" w:hAnsi="Times New Roman"/>
          <w:sz w:val="24"/>
          <w:szCs w:val="24"/>
        </w:rPr>
        <w:t xml:space="preserve"> de síntesis menores, lo cual</w:t>
      </w:r>
      <w:r w:rsidRPr="008C7B14">
        <w:rPr>
          <w:rFonts w:ascii="Times New Roman" w:hAnsi="Times New Roman"/>
          <w:sz w:val="24"/>
          <w:szCs w:val="24"/>
        </w:rPr>
        <w:t xml:space="preserve"> permite la </w:t>
      </w:r>
      <w:r>
        <w:rPr>
          <w:rFonts w:ascii="Times New Roman" w:hAnsi="Times New Roman"/>
          <w:sz w:val="24"/>
          <w:szCs w:val="24"/>
        </w:rPr>
        <w:t>obtención de un material biocerámico con mayor tamaño de poro y distribución uniforme entre ellos.</w:t>
      </w:r>
    </w:p>
    <w:p w:rsidR="008E59EE" w:rsidRPr="00E97B29" w:rsidRDefault="008E59EE" w:rsidP="008E59EE">
      <w:pPr>
        <w:numPr>
          <w:ilvl w:val="0"/>
          <w:numId w:val="10"/>
        </w:numPr>
        <w:spacing w:line="360" w:lineRule="auto"/>
        <w:ind w:left="426" w:hanging="426"/>
        <w:contextualSpacing/>
        <w:jc w:val="both"/>
        <w:rPr>
          <w:rFonts w:ascii="Times New Roman" w:hAnsi="Times New Roman"/>
          <w:sz w:val="24"/>
          <w:szCs w:val="24"/>
        </w:rPr>
      </w:pPr>
      <w:r w:rsidRPr="00E97B29">
        <w:rPr>
          <w:rFonts w:ascii="Times New Roman" w:hAnsi="Times New Roman"/>
          <w:sz w:val="24"/>
          <w:szCs w:val="24"/>
        </w:rPr>
        <w:t>El método propuesto ha permitido obtener una biocerámica bifásica, con dos proporciones, una con relación de 80% de hidroxiapatita y 20% de carbonato de calcio, utilizando 4 gramos de cascarón de huevo o concha de molusco; y otra con 85% de hidroxiapatita y 15% de β-fosfato tricálcico, a partir de 4.05 gramos de conchas de molusco y 4.12 gramos de cascarón de huevo.</w:t>
      </w:r>
    </w:p>
    <w:p w:rsidR="008E59EE" w:rsidRDefault="008E59EE" w:rsidP="008E59EE">
      <w:pPr>
        <w:numPr>
          <w:ilvl w:val="0"/>
          <w:numId w:val="10"/>
        </w:numPr>
        <w:spacing w:line="360" w:lineRule="auto"/>
        <w:ind w:left="426" w:hanging="426"/>
        <w:contextualSpacing/>
        <w:jc w:val="both"/>
        <w:rPr>
          <w:rFonts w:ascii="Times New Roman" w:hAnsi="Times New Roman"/>
          <w:sz w:val="24"/>
          <w:szCs w:val="24"/>
        </w:rPr>
      </w:pPr>
      <w:r>
        <w:rPr>
          <w:rFonts w:ascii="Times New Roman" w:hAnsi="Times New Roman"/>
          <w:sz w:val="24"/>
          <w:szCs w:val="24"/>
        </w:rPr>
        <w:t>Las biocerámicas obtenidas por este método de síntesis remueven mayor cantidad de plomo que la hidroxiapatita pura y otros materiales</w:t>
      </w:r>
      <w:r w:rsidR="008F3B7E">
        <w:rPr>
          <w:rFonts w:ascii="Times New Roman" w:hAnsi="Times New Roman"/>
          <w:sz w:val="24"/>
          <w:szCs w:val="24"/>
        </w:rPr>
        <w:t xml:space="preserve"> (zeolitas, cerámicas</w:t>
      </w:r>
      <w:r w:rsidR="00815F4C">
        <w:rPr>
          <w:rFonts w:ascii="Times New Roman" w:hAnsi="Times New Roman"/>
          <w:sz w:val="24"/>
          <w:szCs w:val="24"/>
        </w:rPr>
        <w:t xml:space="preserve">, resinas, </w:t>
      </w:r>
      <w:r w:rsidR="008F3B7E">
        <w:rPr>
          <w:rFonts w:ascii="Times New Roman" w:hAnsi="Times New Roman"/>
          <w:sz w:val="24"/>
          <w:szCs w:val="24"/>
        </w:rPr>
        <w:t>etc</w:t>
      </w:r>
      <w:r w:rsidR="00815F4C">
        <w:rPr>
          <w:rFonts w:ascii="Times New Roman" w:hAnsi="Times New Roman"/>
          <w:sz w:val="24"/>
          <w:szCs w:val="24"/>
        </w:rPr>
        <w:t>.)</w:t>
      </w:r>
      <w:r>
        <w:rPr>
          <w:rFonts w:ascii="Times New Roman" w:hAnsi="Times New Roman"/>
          <w:sz w:val="24"/>
          <w:szCs w:val="24"/>
        </w:rPr>
        <w:t xml:space="preserve"> propuestos para la remoción de metales </w:t>
      </w:r>
      <w:r w:rsidRPr="00815F4C">
        <w:rPr>
          <w:rFonts w:ascii="Times New Roman" w:hAnsi="Times New Roman"/>
          <w:sz w:val="24"/>
          <w:szCs w:val="24"/>
        </w:rPr>
        <w:t xml:space="preserve">tóxicos, </w:t>
      </w:r>
      <w:r w:rsidRPr="002D37B7">
        <w:rPr>
          <w:rFonts w:ascii="Times New Roman" w:hAnsi="Times New Roman"/>
          <w:sz w:val="24"/>
          <w:szCs w:val="24"/>
        </w:rPr>
        <w:t>por ejemplo, los resultados obtenidos por la Dr. Vallet-Regí</w:t>
      </w:r>
      <w:r w:rsidR="00815F4C">
        <w:rPr>
          <w:rFonts w:ascii="Times New Roman" w:hAnsi="Times New Roman"/>
          <w:sz w:val="24"/>
          <w:szCs w:val="24"/>
        </w:rPr>
        <w:t xml:space="preserve"> (Remociones de hasta 600 ppm).</w:t>
      </w:r>
    </w:p>
    <w:p w:rsidR="008E59EE" w:rsidRPr="00E97B29" w:rsidRDefault="008E59EE" w:rsidP="008E59EE">
      <w:pPr>
        <w:numPr>
          <w:ilvl w:val="0"/>
          <w:numId w:val="10"/>
        </w:numPr>
        <w:spacing w:line="360" w:lineRule="auto"/>
        <w:ind w:left="426" w:hanging="426"/>
        <w:contextualSpacing/>
        <w:jc w:val="both"/>
        <w:rPr>
          <w:rFonts w:ascii="Times New Roman" w:hAnsi="Times New Roman"/>
          <w:sz w:val="24"/>
          <w:szCs w:val="24"/>
        </w:rPr>
      </w:pPr>
      <w:r w:rsidRPr="00E97B29">
        <w:rPr>
          <w:rFonts w:ascii="Times New Roman" w:hAnsi="Times New Roman"/>
          <w:sz w:val="24"/>
          <w:szCs w:val="24"/>
        </w:rPr>
        <w:t>Las biocerámicas propuestas, para la remoción de metales tóxicos, no sufren procesos de descomposición al tener contacto con las aguas contaminadas; por tanto, su aplicación en el tratamiento de aguas es viable y poli funcional químicamente comparadas con materiales obtenidos por otros métodos como el sol-gel sin modificar y a partir de materias primas grado reactivo.</w:t>
      </w:r>
    </w:p>
    <w:p w:rsidR="008E59EE" w:rsidRDefault="008E59EE" w:rsidP="008E59EE">
      <w:pPr>
        <w:jc w:val="both"/>
        <w:rPr>
          <w:rFonts w:ascii="Times New Roman" w:hAnsi="Times New Roman"/>
          <w:b/>
          <w:sz w:val="24"/>
          <w:szCs w:val="24"/>
          <w:u w:val="single"/>
        </w:rPr>
      </w:pPr>
    </w:p>
    <w:p w:rsidR="008E59EE" w:rsidRDefault="008E59EE" w:rsidP="008E59EE">
      <w:pPr>
        <w:rPr>
          <w:rFonts w:ascii="Times New Roman" w:hAnsi="Times New Roman"/>
          <w:b/>
          <w:sz w:val="24"/>
          <w:szCs w:val="24"/>
        </w:rPr>
      </w:pPr>
      <w:r>
        <w:rPr>
          <w:rFonts w:ascii="Times New Roman" w:hAnsi="Times New Roman"/>
          <w:b/>
          <w:sz w:val="24"/>
          <w:szCs w:val="24"/>
        </w:rPr>
        <w:br w:type="page"/>
      </w:r>
    </w:p>
    <w:p w:rsidR="008E59EE" w:rsidRPr="007E689B" w:rsidRDefault="008E59EE" w:rsidP="008E59EE">
      <w:pPr>
        <w:jc w:val="both"/>
        <w:rPr>
          <w:rFonts w:ascii="Times New Roman" w:hAnsi="Times New Roman"/>
          <w:b/>
          <w:sz w:val="24"/>
          <w:szCs w:val="24"/>
        </w:rPr>
      </w:pPr>
      <w:r>
        <w:rPr>
          <w:rFonts w:ascii="Times New Roman" w:hAnsi="Times New Roman"/>
          <w:b/>
          <w:sz w:val="24"/>
          <w:szCs w:val="24"/>
        </w:rPr>
        <w:t>RECOMENDACIONES</w:t>
      </w:r>
    </w:p>
    <w:p w:rsidR="008E59EE" w:rsidRPr="00101C89" w:rsidRDefault="008E59EE" w:rsidP="008E59EE">
      <w:pPr>
        <w:numPr>
          <w:ilvl w:val="0"/>
          <w:numId w:val="11"/>
        </w:numPr>
        <w:spacing w:line="360" w:lineRule="auto"/>
        <w:ind w:left="426" w:hanging="426"/>
        <w:contextualSpacing/>
        <w:jc w:val="both"/>
        <w:rPr>
          <w:rFonts w:ascii="Times New Roman" w:hAnsi="Times New Roman"/>
          <w:sz w:val="24"/>
          <w:szCs w:val="24"/>
        </w:rPr>
      </w:pPr>
      <w:r w:rsidRPr="00101C89">
        <w:rPr>
          <w:rFonts w:ascii="Times New Roman" w:hAnsi="Times New Roman"/>
          <w:sz w:val="24"/>
          <w:szCs w:val="24"/>
        </w:rPr>
        <w:t>Modificar las variables de síntesis con el objet</w:t>
      </w:r>
      <w:r w:rsidR="009A3EE7">
        <w:rPr>
          <w:rFonts w:ascii="Times New Roman" w:hAnsi="Times New Roman"/>
          <w:sz w:val="24"/>
          <w:szCs w:val="24"/>
        </w:rPr>
        <w:t>ivo</w:t>
      </w:r>
      <w:r w:rsidRPr="00101C89">
        <w:rPr>
          <w:rFonts w:ascii="Times New Roman" w:hAnsi="Times New Roman"/>
          <w:sz w:val="24"/>
          <w:szCs w:val="24"/>
        </w:rPr>
        <w:t xml:space="preserve"> de obtener un material monofásico.</w:t>
      </w:r>
    </w:p>
    <w:p w:rsidR="008E59EE" w:rsidRPr="00101C89" w:rsidRDefault="008E59EE" w:rsidP="008E59EE">
      <w:pPr>
        <w:numPr>
          <w:ilvl w:val="0"/>
          <w:numId w:val="11"/>
        </w:numPr>
        <w:spacing w:line="360" w:lineRule="auto"/>
        <w:ind w:left="426" w:hanging="426"/>
        <w:contextualSpacing/>
        <w:jc w:val="both"/>
        <w:rPr>
          <w:rFonts w:ascii="Times New Roman" w:hAnsi="Times New Roman"/>
          <w:sz w:val="24"/>
          <w:szCs w:val="24"/>
        </w:rPr>
      </w:pPr>
      <w:r w:rsidRPr="00101C89">
        <w:rPr>
          <w:rFonts w:ascii="Times New Roman" w:hAnsi="Times New Roman"/>
          <w:sz w:val="24"/>
          <w:szCs w:val="24"/>
        </w:rPr>
        <w:t xml:space="preserve">Realizar una caracterización más exhaustiva </w:t>
      </w:r>
      <w:r w:rsidRPr="00BF60BE">
        <w:rPr>
          <w:rFonts w:ascii="Times New Roman" w:hAnsi="Times New Roman"/>
          <w:sz w:val="24"/>
          <w:szCs w:val="24"/>
        </w:rPr>
        <w:t xml:space="preserve">(en términos de microscopia y </w:t>
      </w:r>
      <w:r w:rsidR="005C29F4">
        <w:rPr>
          <w:rFonts w:ascii="Times New Roman" w:hAnsi="Times New Roman"/>
          <w:sz w:val="24"/>
          <w:szCs w:val="24"/>
        </w:rPr>
        <w:t>p</w:t>
      </w:r>
      <w:r w:rsidRPr="00BF60BE">
        <w:rPr>
          <w:rFonts w:ascii="Times New Roman" w:hAnsi="Times New Roman"/>
          <w:sz w:val="24"/>
          <w:szCs w:val="24"/>
        </w:rPr>
        <w:t>orosimetría de mercurio)</w:t>
      </w:r>
      <w:r>
        <w:rPr>
          <w:rFonts w:ascii="Times New Roman" w:hAnsi="Times New Roman"/>
          <w:color w:val="FF0000"/>
          <w:sz w:val="24"/>
          <w:szCs w:val="24"/>
        </w:rPr>
        <w:t xml:space="preserve"> </w:t>
      </w:r>
      <w:r w:rsidRPr="00101C89">
        <w:rPr>
          <w:rFonts w:ascii="Times New Roman" w:hAnsi="Times New Roman"/>
          <w:sz w:val="24"/>
          <w:szCs w:val="24"/>
        </w:rPr>
        <w:t>de las biocerámicas para conocer su microestructura.</w:t>
      </w:r>
    </w:p>
    <w:p w:rsidR="008E59EE" w:rsidRPr="00101C89" w:rsidRDefault="008E59EE" w:rsidP="008E59EE">
      <w:pPr>
        <w:numPr>
          <w:ilvl w:val="0"/>
          <w:numId w:val="11"/>
        </w:numPr>
        <w:spacing w:line="360" w:lineRule="auto"/>
        <w:ind w:left="426" w:hanging="426"/>
        <w:contextualSpacing/>
        <w:jc w:val="both"/>
        <w:rPr>
          <w:rFonts w:ascii="Times New Roman" w:hAnsi="Times New Roman"/>
          <w:sz w:val="24"/>
          <w:szCs w:val="24"/>
        </w:rPr>
      </w:pPr>
      <w:r w:rsidRPr="00101C89">
        <w:rPr>
          <w:rFonts w:ascii="Times New Roman" w:hAnsi="Times New Roman"/>
          <w:sz w:val="24"/>
          <w:szCs w:val="24"/>
        </w:rPr>
        <w:t>Ensayar pruebas de remoción de otras especies contaminantes de metales tóxicos con la biocerámicas, para extender su campo de acción en la descontaminación.</w:t>
      </w:r>
    </w:p>
    <w:p w:rsidR="008E59EE" w:rsidRPr="00101C89" w:rsidRDefault="008E59EE" w:rsidP="008E59EE">
      <w:pPr>
        <w:numPr>
          <w:ilvl w:val="0"/>
          <w:numId w:val="11"/>
        </w:numPr>
        <w:spacing w:line="360" w:lineRule="auto"/>
        <w:ind w:left="426" w:hanging="426"/>
        <w:contextualSpacing/>
        <w:jc w:val="both"/>
        <w:rPr>
          <w:rFonts w:ascii="Times New Roman" w:hAnsi="Times New Roman"/>
          <w:sz w:val="24"/>
          <w:szCs w:val="24"/>
        </w:rPr>
      </w:pPr>
      <w:r w:rsidRPr="00101C89">
        <w:rPr>
          <w:rFonts w:ascii="Times New Roman" w:hAnsi="Times New Roman"/>
          <w:sz w:val="24"/>
          <w:szCs w:val="24"/>
        </w:rPr>
        <w:t>Desarrollar un proyecto de escalado a nivel de planta piloto para aplicar la espuma biocerámica</w:t>
      </w:r>
      <w:r w:rsidR="00666A32">
        <w:rPr>
          <w:rFonts w:ascii="Times New Roman" w:hAnsi="Times New Roman"/>
          <w:sz w:val="24"/>
          <w:szCs w:val="24"/>
        </w:rPr>
        <w:t xml:space="preserve"> en la remoción de metales tóxicos</w:t>
      </w:r>
      <w:r w:rsidRPr="00101C89">
        <w:rPr>
          <w:rFonts w:ascii="Times New Roman" w:hAnsi="Times New Roman"/>
          <w:sz w:val="24"/>
          <w:szCs w:val="24"/>
        </w:rPr>
        <w:t xml:space="preserve"> de aguas para el uso y consumo humano.</w:t>
      </w:r>
    </w:p>
    <w:p w:rsidR="008E59EE" w:rsidRPr="00542DBD" w:rsidRDefault="008E59EE" w:rsidP="008E59EE">
      <w:pPr>
        <w:numPr>
          <w:ilvl w:val="0"/>
          <w:numId w:val="11"/>
        </w:numPr>
        <w:spacing w:line="360" w:lineRule="auto"/>
        <w:ind w:left="426" w:hanging="426"/>
        <w:contextualSpacing/>
        <w:jc w:val="both"/>
        <w:rPr>
          <w:rFonts w:ascii="Times New Roman" w:hAnsi="Times New Roman"/>
          <w:sz w:val="24"/>
          <w:szCs w:val="24"/>
        </w:rPr>
      </w:pPr>
      <w:r w:rsidRPr="00101C89">
        <w:rPr>
          <w:rFonts w:ascii="Times New Roman" w:hAnsi="Times New Roman"/>
          <w:sz w:val="24"/>
          <w:szCs w:val="24"/>
        </w:rPr>
        <w:t xml:space="preserve">Estudiar un método que permita recuperar los metales tóxicos, en este caso el plomo, </w:t>
      </w:r>
      <w:r w:rsidRPr="00542DBD">
        <w:rPr>
          <w:rFonts w:ascii="Times New Roman" w:hAnsi="Times New Roman"/>
          <w:sz w:val="24"/>
          <w:szCs w:val="24"/>
        </w:rPr>
        <w:t>removido por la espuma biocerámica.</w:t>
      </w:r>
    </w:p>
    <w:p w:rsidR="008E59EE" w:rsidRPr="00542DBD" w:rsidRDefault="008E59EE" w:rsidP="008E59EE">
      <w:pPr>
        <w:numPr>
          <w:ilvl w:val="0"/>
          <w:numId w:val="11"/>
        </w:numPr>
        <w:spacing w:line="360" w:lineRule="auto"/>
        <w:ind w:left="426" w:hanging="426"/>
        <w:contextualSpacing/>
        <w:jc w:val="both"/>
        <w:rPr>
          <w:rFonts w:ascii="Times New Roman" w:hAnsi="Times New Roman"/>
          <w:sz w:val="24"/>
          <w:szCs w:val="24"/>
        </w:rPr>
      </w:pPr>
      <w:r w:rsidRPr="00542DBD">
        <w:rPr>
          <w:rFonts w:ascii="Times New Roman" w:hAnsi="Times New Roman"/>
          <w:sz w:val="24"/>
          <w:szCs w:val="24"/>
        </w:rPr>
        <w:t xml:space="preserve">Formular un programa de investigación en Ciencia de Materiales que aglutine todos los esfuerzos en las investigaciones de síntesis de materiales macromoleculares, </w:t>
      </w:r>
      <w:r>
        <w:rPr>
          <w:rFonts w:ascii="Times New Roman" w:hAnsi="Times New Roman"/>
          <w:sz w:val="24"/>
          <w:szCs w:val="24"/>
        </w:rPr>
        <w:t>nano</w:t>
      </w:r>
      <w:r w:rsidRPr="00542DBD">
        <w:rPr>
          <w:rFonts w:ascii="Times New Roman" w:hAnsi="Times New Roman"/>
          <w:sz w:val="24"/>
          <w:szCs w:val="24"/>
        </w:rPr>
        <w:t>estructurados y cerámicos.</w:t>
      </w:r>
    </w:p>
    <w:p w:rsidR="008E59EE" w:rsidRPr="00542DBD" w:rsidRDefault="008E59EE" w:rsidP="008E59EE">
      <w:pPr>
        <w:numPr>
          <w:ilvl w:val="0"/>
          <w:numId w:val="11"/>
        </w:numPr>
        <w:spacing w:line="360" w:lineRule="auto"/>
        <w:ind w:left="426" w:hanging="426"/>
        <w:contextualSpacing/>
        <w:jc w:val="both"/>
        <w:rPr>
          <w:rFonts w:ascii="Times New Roman" w:hAnsi="Times New Roman"/>
          <w:sz w:val="24"/>
          <w:szCs w:val="24"/>
        </w:rPr>
      </w:pPr>
      <w:r w:rsidRPr="00542DBD">
        <w:rPr>
          <w:rFonts w:ascii="Times New Roman" w:hAnsi="Times New Roman"/>
          <w:sz w:val="24"/>
          <w:szCs w:val="24"/>
        </w:rPr>
        <w:t>Potenciar las investigaciones en El Salvador enfocadas al aprovechamiento químico de desechos provenientes de la agricultura e industria, para superar el problema de abastecimiento de materias primas y control de contaminación ambiental.</w:t>
      </w:r>
    </w:p>
    <w:p w:rsidR="008E59EE" w:rsidRPr="00542DBD" w:rsidRDefault="008E59EE" w:rsidP="008E59EE">
      <w:pPr>
        <w:numPr>
          <w:ilvl w:val="0"/>
          <w:numId w:val="11"/>
        </w:numPr>
        <w:spacing w:line="360" w:lineRule="auto"/>
        <w:ind w:left="426" w:hanging="426"/>
        <w:contextualSpacing/>
        <w:jc w:val="both"/>
        <w:rPr>
          <w:rFonts w:ascii="Times New Roman" w:hAnsi="Times New Roman"/>
          <w:sz w:val="24"/>
          <w:szCs w:val="24"/>
        </w:rPr>
      </w:pPr>
      <w:r w:rsidRPr="00542DBD">
        <w:rPr>
          <w:rFonts w:ascii="Times New Roman" w:hAnsi="Times New Roman"/>
          <w:sz w:val="24"/>
          <w:szCs w:val="24"/>
        </w:rPr>
        <w:t>Desarrollar esfuerzos académicos en la Universidad de El Salvador que integren los resultados de investigaciones en Ciencias Básicas, en este caso la Química, como base fundamental a investigaciones aplicadas, mediante la vinculación de las áreas de ciencias pura y exactas con las tecnológicas.</w:t>
      </w:r>
    </w:p>
    <w:p w:rsidR="008E59EE" w:rsidRPr="000C417E" w:rsidRDefault="008E59EE" w:rsidP="008E59EE">
      <w:pPr>
        <w:spacing w:line="360" w:lineRule="auto"/>
        <w:contextualSpacing/>
        <w:jc w:val="both"/>
        <w:rPr>
          <w:rFonts w:ascii="Times New Roman" w:hAnsi="Times New Roman"/>
          <w:sz w:val="24"/>
          <w:szCs w:val="24"/>
        </w:rPr>
      </w:pPr>
    </w:p>
    <w:p w:rsidR="008E59EE" w:rsidRPr="00B91E22" w:rsidRDefault="008E59EE" w:rsidP="008E59EE">
      <w:pPr>
        <w:rPr>
          <w:rFonts w:ascii="Times New Roman" w:hAnsi="Times New Roman"/>
          <w:b/>
          <w:sz w:val="24"/>
          <w:lang w:val="es-US"/>
        </w:rPr>
      </w:pPr>
      <w:r w:rsidRPr="00B91E22">
        <w:rPr>
          <w:rFonts w:ascii="Times New Roman" w:hAnsi="Times New Roman"/>
          <w:b/>
          <w:sz w:val="24"/>
          <w:lang w:val="es-US"/>
        </w:rPr>
        <w:br w:type="page"/>
      </w:r>
    </w:p>
    <w:p w:rsidR="008E59EE" w:rsidRPr="00051DCA" w:rsidRDefault="008E59EE" w:rsidP="008E59EE">
      <w:pPr>
        <w:rPr>
          <w:rFonts w:ascii="Times New Roman" w:hAnsi="Times New Roman"/>
          <w:b/>
          <w:sz w:val="24"/>
          <w:lang w:val="en-US"/>
        </w:rPr>
      </w:pPr>
      <w:r w:rsidRPr="00051DCA">
        <w:rPr>
          <w:rFonts w:ascii="Times New Roman" w:hAnsi="Times New Roman"/>
          <w:b/>
          <w:sz w:val="24"/>
          <w:lang w:val="en-US"/>
        </w:rPr>
        <w:t>REFERENCIAS BIBLIOGRÁFICAS</w:t>
      </w:r>
    </w:p>
    <w:p w:rsidR="008E59EE" w:rsidRPr="00051DCA" w:rsidRDefault="008E59EE" w:rsidP="008E59EE">
      <w:pPr>
        <w:rPr>
          <w:rFonts w:ascii="Times New Roman" w:hAnsi="Times New Roman"/>
          <w:b/>
          <w:color w:val="17365D" w:themeColor="text2" w:themeShade="BF"/>
          <w:sz w:val="24"/>
          <w:szCs w:val="24"/>
          <w:lang w:val="en-US"/>
        </w:rPr>
      </w:pPr>
    </w:p>
    <w:p w:rsidR="008E59EE" w:rsidRPr="00E93C2E" w:rsidRDefault="006C153F" w:rsidP="008E59EE">
      <w:pPr>
        <w:spacing w:line="360" w:lineRule="auto"/>
        <w:jc w:val="both"/>
        <w:rPr>
          <w:rFonts w:ascii="Times New Roman" w:hAnsi="Times New Roman"/>
          <w:sz w:val="24"/>
          <w:szCs w:val="24"/>
          <w:lang w:val="es-SV"/>
        </w:rPr>
      </w:pPr>
      <w:r>
        <w:rPr>
          <w:rFonts w:ascii="Times New Roman" w:hAnsi="Times New Roman"/>
          <w:b/>
          <w:sz w:val="24"/>
          <w:szCs w:val="24"/>
          <w:lang w:val="en-US"/>
        </w:rPr>
        <w:t xml:space="preserve">1. </w:t>
      </w:r>
      <w:r w:rsidR="008E59EE" w:rsidRPr="00051DCA">
        <w:rPr>
          <w:rFonts w:ascii="Times New Roman" w:hAnsi="Times New Roman"/>
          <w:b/>
          <w:sz w:val="24"/>
          <w:szCs w:val="24"/>
          <w:lang w:val="en-US"/>
        </w:rPr>
        <w:t>Aravaca</w:t>
      </w:r>
      <w:r w:rsidR="008E59EE" w:rsidRPr="00051DCA">
        <w:rPr>
          <w:rFonts w:ascii="Times New Roman" w:hAnsi="Times New Roman"/>
          <w:sz w:val="24"/>
          <w:szCs w:val="24"/>
          <w:lang w:val="en-US"/>
        </w:rPr>
        <w:t xml:space="preserve"> American Water Works Association Research Foundation, Research Fund</w:t>
      </w:r>
      <w:r w:rsidR="008E59EE" w:rsidRPr="00D80FB5">
        <w:rPr>
          <w:rFonts w:ascii="Times New Roman" w:hAnsi="Times New Roman"/>
          <w:sz w:val="24"/>
          <w:szCs w:val="24"/>
          <w:lang w:val="en-US"/>
        </w:rPr>
        <w:t>ation Lyonnaise des Eaux, Water Resear</w:t>
      </w:r>
      <w:r w:rsidR="008E59EE">
        <w:rPr>
          <w:rFonts w:ascii="Times New Roman" w:hAnsi="Times New Roman"/>
          <w:sz w:val="24"/>
          <w:szCs w:val="24"/>
          <w:lang w:val="en-US"/>
        </w:rPr>
        <w:t xml:space="preserve">ch Commission of South Africa: </w:t>
      </w:r>
      <w:r w:rsidR="008E59EE" w:rsidRPr="00833B94">
        <w:rPr>
          <w:rFonts w:ascii="Times New Roman" w:hAnsi="Times New Roman"/>
          <w:sz w:val="24"/>
          <w:szCs w:val="24"/>
          <w:lang w:val="en-US"/>
        </w:rPr>
        <w:t>Tratamiento</w:t>
      </w:r>
      <w:r w:rsidR="008E59EE" w:rsidRPr="00D80FB5">
        <w:rPr>
          <w:rFonts w:ascii="Times New Roman" w:hAnsi="Times New Roman"/>
          <w:sz w:val="24"/>
          <w:szCs w:val="24"/>
          <w:lang w:val="en-US"/>
        </w:rPr>
        <w:t xml:space="preserve"> del </w:t>
      </w:r>
      <w:r w:rsidR="008E59EE" w:rsidRPr="00833B94">
        <w:rPr>
          <w:rFonts w:ascii="Times New Roman" w:hAnsi="Times New Roman"/>
          <w:sz w:val="24"/>
          <w:szCs w:val="24"/>
          <w:lang w:val="en-US"/>
        </w:rPr>
        <w:t>agua</w:t>
      </w:r>
      <w:r w:rsidR="008E59EE" w:rsidRPr="00D80FB5">
        <w:rPr>
          <w:rFonts w:ascii="Times New Roman" w:hAnsi="Times New Roman"/>
          <w:sz w:val="24"/>
          <w:szCs w:val="24"/>
          <w:lang w:val="en-US"/>
        </w:rPr>
        <w:t xml:space="preserve"> </w:t>
      </w:r>
      <w:r w:rsidR="008E59EE" w:rsidRPr="00833B94">
        <w:rPr>
          <w:rFonts w:ascii="Times New Roman" w:hAnsi="Times New Roman"/>
          <w:sz w:val="24"/>
          <w:szCs w:val="24"/>
          <w:lang w:val="en-US"/>
        </w:rPr>
        <w:t>por</w:t>
      </w:r>
      <w:r w:rsidR="008E59EE" w:rsidRPr="00D80FB5">
        <w:rPr>
          <w:rFonts w:ascii="Times New Roman" w:hAnsi="Times New Roman"/>
          <w:sz w:val="24"/>
          <w:szCs w:val="24"/>
          <w:lang w:val="en-US"/>
        </w:rPr>
        <w:t xml:space="preserve"> </w:t>
      </w:r>
      <w:r w:rsidR="008E59EE" w:rsidRPr="00833B94">
        <w:rPr>
          <w:rFonts w:ascii="Times New Roman" w:hAnsi="Times New Roman"/>
          <w:sz w:val="24"/>
          <w:szCs w:val="24"/>
          <w:lang w:val="en-US"/>
        </w:rPr>
        <w:t>procesos</w:t>
      </w:r>
      <w:r w:rsidR="008E59EE" w:rsidRPr="00D80FB5">
        <w:rPr>
          <w:rFonts w:ascii="Times New Roman" w:hAnsi="Times New Roman"/>
          <w:sz w:val="24"/>
          <w:szCs w:val="24"/>
          <w:lang w:val="en-US"/>
        </w:rPr>
        <w:t xml:space="preserve"> de </w:t>
      </w:r>
      <w:r w:rsidR="008E59EE" w:rsidRPr="00833B94">
        <w:rPr>
          <w:rFonts w:ascii="Times New Roman" w:hAnsi="Times New Roman"/>
          <w:sz w:val="24"/>
          <w:szCs w:val="24"/>
          <w:lang w:val="en-US"/>
        </w:rPr>
        <w:t>membrana</w:t>
      </w:r>
      <w:r w:rsidR="008E59EE" w:rsidRPr="00D80FB5">
        <w:rPr>
          <w:rFonts w:ascii="Times New Roman" w:hAnsi="Times New Roman"/>
          <w:sz w:val="24"/>
          <w:szCs w:val="24"/>
          <w:lang w:val="en-US"/>
        </w:rPr>
        <w:t xml:space="preserve">. </w:t>
      </w:r>
      <w:r w:rsidR="008E59EE" w:rsidRPr="00E93C2E">
        <w:rPr>
          <w:rFonts w:ascii="Times New Roman" w:hAnsi="Times New Roman"/>
          <w:sz w:val="24"/>
          <w:szCs w:val="24"/>
          <w:lang w:val="es-SV"/>
        </w:rPr>
        <w:t>Principios, procesos y aplicacione</w:t>
      </w:r>
      <w:r w:rsidR="0059537A">
        <w:rPr>
          <w:rFonts w:ascii="Times New Roman" w:hAnsi="Times New Roman"/>
          <w:sz w:val="24"/>
          <w:szCs w:val="24"/>
          <w:lang w:val="es-SV"/>
        </w:rPr>
        <w:t>s</w:t>
      </w:r>
      <w:r w:rsidR="008E59EE" w:rsidRPr="00E93C2E">
        <w:rPr>
          <w:rFonts w:ascii="Times New Roman" w:hAnsi="Times New Roman"/>
          <w:sz w:val="24"/>
          <w:szCs w:val="24"/>
          <w:lang w:val="es-SV"/>
        </w:rPr>
        <w:t>. Edit. McGraw Hill., Madrid (2001).</w:t>
      </w:r>
    </w:p>
    <w:p w:rsidR="008E59EE" w:rsidRDefault="006C153F" w:rsidP="008E59EE">
      <w:pPr>
        <w:spacing w:line="360" w:lineRule="auto"/>
        <w:jc w:val="both"/>
        <w:rPr>
          <w:rFonts w:ascii="Times New Roman" w:hAnsi="Times New Roman"/>
          <w:sz w:val="24"/>
          <w:szCs w:val="24"/>
          <w:lang w:val="en-US"/>
        </w:rPr>
      </w:pPr>
      <w:r>
        <w:rPr>
          <w:rFonts w:ascii="Times New Roman" w:hAnsi="Times New Roman"/>
          <w:b/>
          <w:sz w:val="24"/>
          <w:szCs w:val="24"/>
          <w:lang w:val="es-ES"/>
        </w:rPr>
        <w:t xml:space="preserve">2. </w:t>
      </w:r>
      <w:r w:rsidR="008E59EE" w:rsidRPr="00D54E80">
        <w:rPr>
          <w:rFonts w:ascii="Times New Roman" w:hAnsi="Times New Roman"/>
          <w:b/>
          <w:sz w:val="24"/>
          <w:szCs w:val="24"/>
          <w:lang w:val="es-ES"/>
        </w:rPr>
        <w:t>Blardoni</w:t>
      </w:r>
      <w:r w:rsidR="008E59EE" w:rsidRPr="00D54E80">
        <w:rPr>
          <w:rFonts w:ascii="Times New Roman" w:hAnsi="Times New Roman"/>
          <w:sz w:val="24"/>
          <w:szCs w:val="24"/>
          <w:lang w:val="es-ES"/>
        </w:rPr>
        <w:t xml:space="preserve"> F, Maestre H, González R. Coral Bioimplants in Orthopedics. </w:t>
      </w:r>
      <w:r w:rsidR="008E59EE" w:rsidRPr="00E6235C">
        <w:rPr>
          <w:rFonts w:ascii="Times New Roman" w:hAnsi="Times New Roman"/>
          <w:sz w:val="24"/>
          <w:szCs w:val="24"/>
          <w:lang w:val="en-US"/>
        </w:rPr>
        <w:t xml:space="preserve">Bioceramics. </w:t>
      </w:r>
      <w:r w:rsidR="008E59EE" w:rsidRPr="00814911">
        <w:rPr>
          <w:rFonts w:ascii="Times New Roman" w:hAnsi="Times New Roman"/>
          <w:sz w:val="24"/>
          <w:szCs w:val="24"/>
          <w:lang w:val="en-US"/>
        </w:rPr>
        <w:t>Vol. 11 NY. 1998. World Scientific Publishing Co. Pte. Ltd</w:t>
      </w:r>
      <w:r w:rsidR="008E59EE">
        <w:rPr>
          <w:rFonts w:ascii="Times New Roman" w:hAnsi="Times New Roman"/>
          <w:sz w:val="24"/>
          <w:szCs w:val="24"/>
          <w:lang w:val="en-US"/>
        </w:rPr>
        <w:t>.</w:t>
      </w:r>
    </w:p>
    <w:p w:rsidR="008E59EE" w:rsidRPr="00814911" w:rsidRDefault="006C153F" w:rsidP="008E59EE">
      <w:pPr>
        <w:jc w:val="both"/>
        <w:rPr>
          <w:rFonts w:ascii="Times New Roman" w:hAnsi="Times New Roman"/>
          <w:sz w:val="24"/>
          <w:szCs w:val="24"/>
          <w:lang w:val="en-US"/>
        </w:rPr>
      </w:pPr>
      <w:r>
        <w:rPr>
          <w:rFonts w:ascii="Times New Roman" w:hAnsi="Times New Roman"/>
          <w:b/>
          <w:sz w:val="24"/>
          <w:szCs w:val="24"/>
          <w:lang w:val="en-US"/>
        </w:rPr>
        <w:t xml:space="preserve">3. </w:t>
      </w:r>
      <w:r w:rsidR="008E59EE" w:rsidRPr="00814911">
        <w:rPr>
          <w:rFonts w:ascii="Times New Roman" w:hAnsi="Times New Roman"/>
          <w:b/>
          <w:sz w:val="24"/>
          <w:szCs w:val="24"/>
          <w:lang w:val="en-US"/>
        </w:rPr>
        <w:t xml:space="preserve">Binner </w:t>
      </w:r>
      <w:r w:rsidR="008E59EE">
        <w:rPr>
          <w:rFonts w:ascii="Times New Roman" w:hAnsi="Times New Roman"/>
          <w:sz w:val="24"/>
          <w:szCs w:val="24"/>
          <w:lang w:val="en-US"/>
        </w:rPr>
        <w:t xml:space="preserve">and J. Reichert. </w:t>
      </w:r>
      <w:r w:rsidR="008E59EE" w:rsidRPr="00342571">
        <w:rPr>
          <w:rFonts w:ascii="Times New Roman" w:hAnsi="Times New Roman"/>
          <w:sz w:val="24"/>
          <w:szCs w:val="24"/>
          <w:lang w:val="en-US"/>
        </w:rPr>
        <w:t xml:space="preserve"> Hydroxyapatite filters for the removal of heavy meta</w:t>
      </w:r>
      <w:r w:rsidR="008E59EE">
        <w:rPr>
          <w:rFonts w:ascii="Times New Roman" w:hAnsi="Times New Roman"/>
          <w:sz w:val="24"/>
          <w:szCs w:val="24"/>
          <w:lang w:val="en-US"/>
        </w:rPr>
        <w:t>ls ions from aqueous solutions</w:t>
      </w:r>
      <w:r w:rsidR="008E59EE" w:rsidRPr="00342571">
        <w:rPr>
          <w:rFonts w:ascii="Times New Roman" w:hAnsi="Times New Roman"/>
          <w:sz w:val="24"/>
          <w:szCs w:val="24"/>
          <w:lang w:val="en-US"/>
        </w:rPr>
        <w:t xml:space="preserve">. </w:t>
      </w:r>
      <w:r w:rsidR="008E59EE" w:rsidRPr="00814911">
        <w:rPr>
          <w:rFonts w:ascii="Times New Roman" w:hAnsi="Times New Roman"/>
          <w:sz w:val="24"/>
          <w:szCs w:val="24"/>
          <w:lang w:val="en-US"/>
        </w:rPr>
        <w:t>Br. Ceram. Proc. 55 (21st Century Ceramics) 63-78 (1996).</w:t>
      </w:r>
    </w:p>
    <w:p w:rsidR="008E59EE" w:rsidRPr="00342571" w:rsidRDefault="006C153F" w:rsidP="008E59EE">
      <w:pPr>
        <w:jc w:val="both"/>
        <w:rPr>
          <w:rFonts w:ascii="Times New Roman" w:hAnsi="Times New Roman"/>
          <w:sz w:val="24"/>
          <w:szCs w:val="24"/>
          <w:lang w:val="en-US"/>
        </w:rPr>
      </w:pPr>
      <w:r>
        <w:rPr>
          <w:rFonts w:ascii="Times New Roman" w:hAnsi="Times New Roman"/>
          <w:b/>
          <w:sz w:val="24"/>
          <w:szCs w:val="24"/>
          <w:lang w:val="en-US"/>
        </w:rPr>
        <w:t xml:space="preserve">4. </w:t>
      </w:r>
      <w:r w:rsidR="008E59EE" w:rsidRPr="00814911">
        <w:rPr>
          <w:rFonts w:ascii="Times New Roman" w:hAnsi="Times New Roman"/>
          <w:b/>
          <w:sz w:val="24"/>
          <w:szCs w:val="24"/>
          <w:lang w:val="en-US"/>
        </w:rPr>
        <w:t>Bonel</w:t>
      </w:r>
      <w:r w:rsidR="008E59EE" w:rsidRPr="00342571">
        <w:rPr>
          <w:rFonts w:ascii="Times New Roman" w:hAnsi="Times New Roman"/>
          <w:sz w:val="24"/>
          <w:szCs w:val="24"/>
          <w:lang w:val="en-US"/>
        </w:rPr>
        <w:t>, J. Heughebaert, M. Heugheba</w:t>
      </w:r>
      <w:r w:rsidR="008E59EE">
        <w:rPr>
          <w:rFonts w:ascii="Times New Roman" w:hAnsi="Times New Roman"/>
          <w:sz w:val="24"/>
          <w:szCs w:val="24"/>
          <w:lang w:val="en-US"/>
        </w:rPr>
        <w:t xml:space="preserve">ert, J. L. Lacout, A. Lebugle </w:t>
      </w:r>
      <w:r w:rsidR="008E59EE" w:rsidRPr="00342571">
        <w:rPr>
          <w:rFonts w:ascii="Times New Roman" w:hAnsi="Times New Roman"/>
          <w:sz w:val="24"/>
          <w:szCs w:val="24"/>
          <w:lang w:val="en-US"/>
        </w:rPr>
        <w:t>Apatitic Calcium Orthophosphates and related compound</w:t>
      </w:r>
      <w:r w:rsidR="008E59EE">
        <w:rPr>
          <w:rFonts w:ascii="Times New Roman" w:hAnsi="Times New Roman"/>
          <w:sz w:val="24"/>
          <w:szCs w:val="24"/>
          <w:lang w:val="en-US"/>
        </w:rPr>
        <w:t>s for biomaterials preparation</w:t>
      </w:r>
      <w:r w:rsidR="008E59EE" w:rsidRPr="00342571">
        <w:rPr>
          <w:rFonts w:ascii="Times New Roman" w:hAnsi="Times New Roman"/>
          <w:sz w:val="24"/>
          <w:szCs w:val="24"/>
          <w:lang w:val="en-US"/>
        </w:rPr>
        <w:t xml:space="preserve"> Annals New York Academy of Sciences. 115-129 (1987).</w:t>
      </w:r>
    </w:p>
    <w:p w:rsidR="008E59EE" w:rsidRPr="00F257E1" w:rsidRDefault="006C153F" w:rsidP="008E59EE">
      <w:pPr>
        <w:jc w:val="both"/>
        <w:rPr>
          <w:rFonts w:ascii="Times New Roman" w:hAnsi="Times New Roman"/>
          <w:sz w:val="24"/>
          <w:szCs w:val="24"/>
          <w:lang w:val="en-US"/>
        </w:rPr>
      </w:pPr>
      <w:r w:rsidRPr="00425415">
        <w:rPr>
          <w:rFonts w:ascii="Times New Roman" w:hAnsi="Times New Roman"/>
          <w:b/>
          <w:sz w:val="24"/>
          <w:szCs w:val="24"/>
          <w:lang w:val="es-ES"/>
        </w:rPr>
        <w:t xml:space="preserve">5. </w:t>
      </w:r>
      <w:r w:rsidR="008E59EE" w:rsidRPr="00425415">
        <w:rPr>
          <w:rFonts w:ascii="Times New Roman" w:hAnsi="Times New Roman"/>
          <w:b/>
          <w:sz w:val="24"/>
          <w:szCs w:val="24"/>
          <w:lang w:val="es-ES"/>
        </w:rPr>
        <w:t>Callejas</w:t>
      </w:r>
      <w:r w:rsidR="008E59EE" w:rsidRPr="00425415">
        <w:rPr>
          <w:rFonts w:ascii="Times New Roman" w:hAnsi="Times New Roman"/>
          <w:sz w:val="24"/>
          <w:szCs w:val="24"/>
          <w:lang w:val="es-ES"/>
        </w:rPr>
        <w:t xml:space="preserve">, J. M. Villora, M. F. Barba. </w:t>
      </w:r>
      <w:r w:rsidR="008E59EE" w:rsidRPr="00AE30D7">
        <w:rPr>
          <w:rFonts w:ascii="Times New Roman" w:hAnsi="Times New Roman"/>
          <w:sz w:val="24"/>
          <w:szCs w:val="24"/>
          <w:lang w:val="en-US"/>
        </w:rPr>
        <w:t>Environmental glass-ceramics belonging to the SiO</w:t>
      </w:r>
      <w:r w:rsidR="008E59EE">
        <w:rPr>
          <w:rFonts w:ascii="Times New Roman" w:hAnsi="Times New Roman"/>
          <w:sz w:val="24"/>
          <w:szCs w:val="24"/>
          <w:lang w:val="en-US"/>
        </w:rPr>
        <w:t>2-CaO-MgO-Na2O-K2O-P2O5 system</w:t>
      </w:r>
      <w:r w:rsidR="008E59EE" w:rsidRPr="00AE30D7">
        <w:rPr>
          <w:rFonts w:ascii="Times New Roman" w:hAnsi="Times New Roman"/>
          <w:sz w:val="24"/>
          <w:szCs w:val="24"/>
          <w:lang w:val="en-US"/>
        </w:rPr>
        <w:t xml:space="preserve">. </w:t>
      </w:r>
      <w:r w:rsidR="008E59EE" w:rsidRPr="00F257E1">
        <w:rPr>
          <w:rFonts w:ascii="Times New Roman" w:hAnsi="Times New Roman"/>
          <w:sz w:val="24"/>
          <w:szCs w:val="24"/>
          <w:lang w:val="en-US"/>
        </w:rPr>
        <w:t>Polish Ceramic Bullletin, Ceramics 65 119-123 (2001).</w:t>
      </w:r>
    </w:p>
    <w:p w:rsidR="008E59EE" w:rsidRDefault="006C153F" w:rsidP="008E59EE">
      <w:pPr>
        <w:jc w:val="both"/>
        <w:rPr>
          <w:rFonts w:ascii="Times New Roman" w:hAnsi="Times New Roman"/>
          <w:sz w:val="24"/>
          <w:szCs w:val="24"/>
          <w:lang w:val="en-US"/>
        </w:rPr>
      </w:pPr>
      <w:r>
        <w:rPr>
          <w:rFonts w:ascii="Times New Roman" w:hAnsi="Times New Roman"/>
          <w:b/>
          <w:sz w:val="24"/>
          <w:szCs w:val="24"/>
          <w:lang w:val="en-US"/>
        </w:rPr>
        <w:t xml:space="preserve">6. </w:t>
      </w:r>
      <w:r w:rsidR="008E59EE" w:rsidRPr="00AE30D7">
        <w:rPr>
          <w:rFonts w:ascii="Times New Roman" w:hAnsi="Times New Roman"/>
          <w:b/>
          <w:sz w:val="24"/>
          <w:szCs w:val="24"/>
          <w:lang w:val="en-US"/>
        </w:rPr>
        <w:t>Chu</w:t>
      </w:r>
      <w:r w:rsidR="008E59EE" w:rsidRPr="00AE30D7">
        <w:rPr>
          <w:rFonts w:ascii="Times New Roman" w:hAnsi="Times New Roman"/>
          <w:sz w:val="24"/>
          <w:szCs w:val="24"/>
          <w:lang w:val="en-US"/>
        </w:rPr>
        <w:t xml:space="preserve">, J. W. Halloran, S. </w:t>
      </w:r>
      <w:r w:rsidR="008E59EE">
        <w:rPr>
          <w:rFonts w:ascii="Times New Roman" w:hAnsi="Times New Roman"/>
          <w:sz w:val="24"/>
          <w:szCs w:val="24"/>
          <w:lang w:val="en-US"/>
        </w:rPr>
        <w:t xml:space="preserve">J. Hollister, S. E. Feinberg. </w:t>
      </w:r>
      <w:r w:rsidR="008E59EE" w:rsidRPr="00AE30D7">
        <w:rPr>
          <w:rFonts w:ascii="Times New Roman" w:hAnsi="Times New Roman"/>
          <w:sz w:val="24"/>
          <w:szCs w:val="24"/>
          <w:lang w:val="en-US"/>
        </w:rPr>
        <w:t xml:space="preserve">Hydroxyapatite implants with </w:t>
      </w:r>
      <w:r w:rsidR="008E59EE">
        <w:rPr>
          <w:rFonts w:ascii="Times New Roman" w:hAnsi="Times New Roman"/>
          <w:sz w:val="24"/>
          <w:szCs w:val="24"/>
          <w:lang w:val="en-US"/>
        </w:rPr>
        <w:t>designed internal architecture</w:t>
      </w:r>
      <w:r w:rsidR="008E59EE" w:rsidRPr="00AE30D7">
        <w:rPr>
          <w:rFonts w:ascii="Times New Roman" w:hAnsi="Times New Roman"/>
          <w:sz w:val="24"/>
          <w:szCs w:val="24"/>
          <w:lang w:val="en-US"/>
        </w:rPr>
        <w:t xml:space="preserve">. </w:t>
      </w:r>
      <w:r w:rsidR="008E59EE" w:rsidRPr="0092164A">
        <w:rPr>
          <w:rFonts w:ascii="Times New Roman" w:hAnsi="Times New Roman"/>
          <w:sz w:val="24"/>
          <w:szCs w:val="24"/>
          <w:lang w:val="en-US"/>
        </w:rPr>
        <w:t>J. Mater. Sci.: Mater. Med. 12 471- 478 (2001).</w:t>
      </w:r>
    </w:p>
    <w:p w:rsidR="008E59EE" w:rsidRPr="0092164A" w:rsidRDefault="006C153F" w:rsidP="008E59EE">
      <w:pPr>
        <w:autoSpaceDE w:val="0"/>
        <w:autoSpaceDN w:val="0"/>
        <w:adjustRightInd w:val="0"/>
        <w:spacing w:after="0" w:line="240" w:lineRule="auto"/>
        <w:rPr>
          <w:rFonts w:ascii="Times New Roman" w:hAnsi="Times New Roman"/>
          <w:sz w:val="24"/>
          <w:szCs w:val="24"/>
          <w:lang w:val="en-US"/>
        </w:rPr>
      </w:pPr>
      <w:r>
        <w:rPr>
          <w:rFonts w:ascii="Times New Roman" w:hAnsi="Times New Roman"/>
          <w:b/>
          <w:sz w:val="24"/>
          <w:szCs w:val="24"/>
          <w:lang w:val="en-US"/>
        </w:rPr>
        <w:t xml:space="preserve">7. </w:t>
      </w:r>
      <w:r w:rsidR="008E59EE" w:rsidRPr="0092164A">
        <w:rPr>
          <w:rFonts w:ascii="Times New Roman" w:hAnsi="Times New Roman"/>
          <w:b/>
          <w:sz w:val="24"/>
          <w:szCs w:val="24"/>
          <w:lang w:val="en-US"/>
        </w:rPr>
        <w:t>Elliot</w:t>
      </w:r>
      <w:r w:rsidR="008E59EE" w:rsidRPr="0092164A">
        <w:rPr>
          <w:rFonts w:ascii="Times New Roman" w:hAnsi="Times New Roman"/>
          <w:sz w:val="24"/>
          <w:szCs w:val="24"/>
          <w:lang w:val="en-US"/>
        </w:rPr>
        <w:t xml:space="preserve">, J.C., Mackie, P.E. and Young, R.A. (1973). “Monoclinic hydroxyapatite”, </w:t>
      </w:r>
      <w:r w:rsidR="008E59EE" w:rsidRPr="0092164A">
        <w:rPr>
          <w:rFonts w:ascii="Times New Roman" w:hAnsi="Times New Roman"/>
          <w:i/>
          <w:iCs/>
          <w:sz w:val="24"/>
          <w:szCs w:val="24"/>
          <w:lang w:val="en-US"/>
        </w:rPr>
        <w:t>Science</w:t>
      </w:r>
      <w:r w:rsidR="008E59EE" w:rsidRPr="0092164A">
        <w:rPr>
          <w:rFonts w:ascii="Times New Roman" w:hAnsi="Times New Roman"/>
          <w:sz w:val="24"/>
          <w:szCs w:val="24"/>
          <w:lang w:val="en-US"/>
        </w:rPr>
        <w:t>, 180:</w:t>
      </w:r>
    </w:p>
    <w:p w:rsidR="008E59EE" w:rsidRPr="0092164A" w:rsidRDefault="008E59EE" w:rsidP="008E59EE">
      <w:pPr>
        <w:jc w:val="both"/>
        <w:rPr>
          <w:rFonts w:ascii="Times New Roman" w:hAnsi="Times New Roman"/>
          <w:sz w:val="24"/>
          <w:szCs w:val="24"/>
          <w:lang w:val="en-US"/>
        </w:rPr>
      </w:pPr>
      <w:r w:rsidRPr="0092164A">
        <w:rPr>
          <w:rFonts w:ascii="Times New Roman" w:hAnsi="Times New Roman"/>
          <w:sz w:val="24"/>
          <w:szCs w:val="24"/>
          <w:lang w:val="en-US"/>
        </w:rPr>
        <w:t>1055-1057.</w:t>
      </w:r>
    </w:p>
    <w:p w:rsidR="008E59EE" w:rsidRPr="00DA7EC4" w:rsidRDefault="006C153F" w:rsidP="008E59EE">
      <w:pPr>
        <w:jc w:val="both"/>
        <w:rPr>
          <w:rFonts w:ascii="Times New Roman" w:hAnsi="Times New Roman"/>
          <w:sz w:val="24"/>
          <w:szCs w:val="24"/>
          <w:lang w:val="es-SV"/>
        </w:rPr>
      </w:pPr>
      <w:r>
        <w:rPr>
          <w:rFonts w:ascii="Times New Roman" w:hAnsi="Times New Roman"/>
          <w:b/>
          <w:sz w:val="24"/>
          <w:szCs w:val="24"/>
          <w:lang w:val="en-US"/>
        </w:rPr>
        <w:t xml:space="preserve">8. </w:t>
      </w:r>
      <w:r w:rsidR="008E59EE" w:rsidRPr="00E44B3D">
        <w:rPr>
          <w:rFonts w:ascii="Times New Roman" w:hAnsi="Times New Roman"/>
          <w:b/>
          <w:sz w:val="24"/>
          <w:szCs w:val="24"/>
          <w:lang w:val="en-US"/>
        </w:rPr>
        <w:t>Engin</w:t>
      </w:r>
      <w:r w:rsidR="008E59EE">
        <w:rPr>
          <w:rFonts w:ascii="Times New Roman" w:hAnsi="Times New Roman"/>
          <w:sz w:val="24"/>
          <w:szCs w:val="24"/>
          <w:lang w:val="en-US"/>
        </w:rPr>
        <w:t xml:space="preserve"> and A. C. Tas. </w:t>
      </w:r>
      <w:r w:rsidR="008E59EE" w:rsidRPr="00E44B3D">
        <w:rPr>
          <w:rFonts w:ascii="Times New Roman" w:hAnsi="Times New Roman"/>
          <w:sz w:val="24"/>
          <w:szCs w:val="24"/>
          <w:lang w:val="en-US"/>
        </w:rPr>
        <w:t xml:space="preserve">Preparation of Porous Ca10(PO4)6(OH)2 and </w:t>
      </w:r>
      <w:r w:rsidR="008E59EE" w:rsidRPr="00E44B3D">
        <w:rPr>
          <w:rFonts w:ascii="Times New Roman" w:hAnsi="Times New Roman"/>
          <w:sz w:val="24"/>
          <w:szCs w:val="24"/>
        </w:rPr>
        <w:t>β</w:t>
      </w:r>
      <w:r w:rsidR="008E59EE">
        <w:rPr>
          <w:rFonts w:ascii="Times New Roman" w:hAnsi="Times New Roman"/>
          <w:sz w:val="24"/>
          <w:szCs w:val="24"/>
          <w:lang w:val="en-US"/>
        </w:rPr>
        <w:t>- Ca3(PO4)2 Bioceramics</w:t>
      </w:r>
      <w:r w:rsidR="008E59EE" w:rsidRPr="00E44B3D">
        <w:rPr>
          <w:rFonts w:ascii="Times New Roman" w:hAnsi="Times New Roman"/>
          <w:sz w:val="24"/>
          <w:szCs w:val="24"/>
          <w:lang w:val="en-US"/>
        </w:rPr>
        <w:t xml:space="preserve">. </w:t>
      </w:r>
      <w:r w:rsidR="008E59EE" w:rsidRPr="003574BF">
        <w:rPr>
          <w:rFonts w:ascii="Times New Roman" w:hAnsi="Times New Roman"/>
          <w:sz w:val="24"/>
          <w:szCs w:val="24"/>
          <w:lang w:val="es-US"/>
        </w:rPr>
        <w:t xml:space="preserve">J. Am. </w:t>
      </w:r>
      <w:r w:rsidR="008E59EE" w:rsidRPr="00DA7EC4">
        <w:rPr>
          <w:rFonts w:ascii="Times New Roman" w:hAnsi="Times New Roman"/>
          <w:sz w:val="24"/>
          <w:szCs w:val="24"/>
          <w:lang w:val="es-SV"/>
        </w:rPr>
        <w:t>Ceram. Soc. 83 [7] 1581-84 (2000)</w:t>
      </w:r>
    </w:p>
    <w:p w:rsidR="008E59EE" w:rsidRPr="00725CFE" w:rsidRDefault="006C153F" w:rsidP="008E59EE">
      <w:pPr>
        <w:jc w:val="both"/>
        <w:rPr>
          <w:rFonts w:ascii="Times New Roman" w:hAnsi="Times New Roman"/>
          <w:sz w:val="24"/>
          <w:szCs w:val="24"/>
          <w:lang w:val="en-US"/>
        </w:rPr>
      </w:pPr>
      <w:r>
        <w:rPr>
          <w:rFonts w:ascii="Times New Roman" w:hAnsi="Times New Roman"/>
          <w:b/>
          <w:sz w:val="24"/>
          <w:szCs w:val="24"/>
          <w:lang w:val="es-SV"/>
        </w:rPr>
        <w:t xml:space="preserve">9. </w:t>
      </w:r>
      <w:r w:rsidR="008E59EE" w:rsidRPr="00DA7EC4">
        <w:rPr>
          <w:rFonts w:ascii="Times New Roman" w:hAnsi="Times New Roman"/>
          <w:b/>
          <w:sz w:val="24"/>
          <w:szCs w:val="24"/>
          <w:lang w:val="es-SV"/>
        </w:rPr>
        <w:t xml:space="preserve">Ferrer </w:t>
      </w:r>
      <w:r w:rsidR="008E59EE" w:rsidRPr="00DA7EC4">
        <w:rPr>
          <w:rFonts w:ascii="Times New Roman" w:hAnsi="Times New Roman"/>
          <w:sz w:val="24"/>
          <w:szCs w:val="24"/>
          <w:lang w:val="es-SV"/>
        </w:rPr>
        <w:t xml:space="preserve">A. Curso básico de análisis térmico.Universidad de Alicante. </w:t>
      </w:r>
      <w:r w:rsidR="008E59EE" w:rsidRPr="00725CFE">
        <w:rPr>
          <w:rFonts w:ascii="Times New Roman" w:hAnsi="Times New Roman"/>
          <w:sz w:val="24"/>
          <w:szCs w:val="24"/>
          <w:lang w:val="en-US"/>
        </w:rPr>
        <w:t>Editorial Club Universitario.</w:t>
      </w:r>
      <w:r w:rsidR="008E59EE">
        <w:rPr>
          <w:rFonts w:ascii="Times New Roman" w:hAnsi="Times New Roman"/>
          <w:sz w:val="24"/>
          <w:szCs w:val="24"/>
          <w:lang w:val="en-US"/>
        </w:rPr>
        <w:t xml:space="preserve"> (200)</w:t>
      </w:r>
    </w:p>
    <w:p w:rsidR="008E59EE" w:rsidRPr="0092164A" w:rsidRDefault="006C153F" w:rsidP="008E59EE">
      <w:pPr>
        <w:jc w:val="both"/>
        <w:rPr>
          <w:rFonts w:ascii="Times New Roman" w:hAnsi="Times New Roman"/>
          <w:sz w:val="24"/>
          <w:szCs w:val="24"/>
          <w:lang w:val="en-US"/>
        </w:rPr>
      </w:pPr>
      <w:r>
        <w:rPr>
          <w:rFonts w:ascii="Times New Roman" w:hAnsi="Times New Roman"/>
          <w:b/>
          <w:sz w:val="24"/>
          <w:szCs w:val="24"/>
        </w:rPr>
        <w:t xml:space="preserve">10. </w:t>
      </w:r>
      <w:r w:rsidR="008E59EE" w:rsidRPr="0055460F">
        <w:rPr>
          <w:rFonts w:ascii="Times New Roman" w:hAnsi="Times New Roman"/>
          <w:b/>
          <w:sz w:val="24"/>
          <w:szCs w:val="24"/>
        </w:rPr>
        <w:t>González</w:t>
      </w:r>
      <w:r w:rsidR="008E59EE">
        <w:rPr>
          <w:rFonts w:ascii="Times New Roman" w:hAnsi="Times New Roman"/>
          <w:sz w:val="24"/>
          <w:szCs w:val="24"/>
        </w:rPr>
        <w:t xml:space="preserve"> R. et. al. Quím. </w:t>
      </w:r>
      <w:r w:rsidR="008E59EE" w:rsidRPr="0092164A">
        <w:rPr>
          <w:rFonts w:ascii="Times New Roman" w:hAnsi="Times New Roman"/>
          <w:sz w:val="24"/>
          <w:szCs w:val="24"/>
          <w:lang w:val="en-US"/>
        </w:rPr>
        <w:t>Nova. 2001; 16: 509-512.</w:t>
      </w:r>
    </w:p>
    <w:p w:rsidR="008E59EE" w:rsidRDefault="006C153F" w:rsidP="008E59EE">
      <w:pPr>
        <w:jc w:val="both"/>
        <w:rPr>
          <w:rFonts w:ascii="Times New Roman" w:hAnsi="Times New Roman"/>
          <w:sz w:val="24"/>
          <w:szCs w:val="24"/>
          <w:lang w:val="en-US"/>
        </w:rPr>
      </w:pPr>
      <w:r>
        <w:rPr>
          <w:rFonts w:ascii="Times New Roman" w:hAnsi="Times New Roman"/>
          <w:b/>
          <w:sz w:val="24"/>
          <w:szCs w:val="24"/>
          <w:lang w:val="en-US"/>
        </w:rPr>
        <w:t xml:space="preserve">11. </w:t>
      </w:r>
      <w:r w:rsidR="008E59EE" w:rsidRPr="000F63B0">
        <w:rPr>
          <w:rFonts w:ascii="Times New Roman" w:hAnsi="Times New Roman"/>
          <w:b/>
          <w:sz w:val="24"/>
          <w:szCs w:val="24"/>
          <w:lang w:val="en-US"/>
        </w:rPr>
        <w:t>Greish,</w:t>
      </w:r>
      <w:r w:rsidR="008E59EE">
        <w:rPr>
          <w:rFonts w:ascii="Times New Roman" w:hAnsi="Times New Roman"/>
          <w:sz w:val="24"/>
          <w:szCs w:val="24"/>
          <w:lang w:val="en-US"/>
        </w:rPr>
        <w:t xml:space="preserve"> P. W. Brown. </w:t>
      </w:r>
      <w:r w:rsidR="008E59EE" w:rsidRPr="00342571">
        <w:rPr>
          <w:rFonts w:ascii="Times New Roman" w:hAnsi="Times New Roman"/>
          <w:sz w:val="24"/>
          <w:szCs w:val="24"/>
          <w:lang w:val="en-US"/>
        </w:rPr>
        <w:t xml:space="preserve">Preparation and characterization of calcium phosphate- poly(vinyl </w:t>
      </w:r>
      <w:r w:rsidR="008E59EE">
        <w:rPr>
          <w:rFonts w:ascii="Times New Roman" w:hAnsi="Times New Roman"/>
          <w:sz w:val="24"/>
          <w:szCs w:val="24"/>
          <w:lang w:val="en-US"/>
        </w:rPr>
        <w:t>phosphonic acid) composites</w:t>
      </w:r>
      <w:r w:rsidR="008E59EE" w:rsidRPr="00342571">
        <w:rPr>
          <w:rFonts w:ascii="Times New Roman" w:hAnsi="Times New Roman"/>
          <w:sz w:val="24"/>
          <w:szCs w:val="24"/>
          <w:lang w:val="en-US"/>
        </w:rPr>
        <w:t>. J. Mater. Sci.: Mater. Med. 12 407- 411 (2001).</w:t>
      </w:r>
    </w:p>
    <w:p w:rsidR="00BA7A95" w:rsidRDefault="006C153F" w:rsidP="00BA7A95">
      <w:pPr>
        <w:spacing w:after="0" w:line="240" w:lineRule="auto"/>
        <w:rPr>
          <w:rFonts w:ascii="Times New Roman" w:eastAsia="Times New Roman" w:hAnsi="Times New Roman"/>
          <w:sz w:val="24"/>
          <w:szCs w:val="30"/>
          <w:lang w:val="en-US" w:eastAsia="es-SV"/>
        </w:rPr>
      </w:pPr>
      <w:r>
        <w:rPr>
          <w:rFonts w:ascii="Times New Roman" w:eastAsia="Times New Roman" w:hAnsi="Times New Roman"/>
          <w:b/>
          <w:sz w:val="24"/>
          <w:szCs w:val="30"/>
          <w:lang w:val="en-US" w:eastAsia="es-SV"/>
        </w:rPr>
        <w:t xml:space="preserve">12. </w:t>
      </w:r>
      <w:r w:rsidR="00BA7A95" w:rsidRPr="00BA7A95">
        <w:rPr>
          <w:rFonts w:ascii="Times New Roman" w:eastAsia="Times New Roman" w:hAnsi="Times New Roman"/>
          <w:b/>
          <w:sz w:val="24"/>
          <w:szCs w:val="30"/>
          <w:lang w:val="en-US" w:eastAsia="es-SV"/>
        </w:rPr>
        <w:t>Hammond</w:t>
      </w:r>
      <w:r w:rsidR="00BA7A95" w:rsidRPr="00BA7A95">
        <w:rPr>
          <w:rFonts w:ascii="Times New Roman" w:eastAsia="Times New Roman" w:hAnsi="Times New Roman"/>
          <w:sz w:val="24"/>
          <w:szCs w:val="30"/>
          <w:lang w:val="en-US" w:eastAsia="es-SV"/>
        </w:rPr>
        <w:t xml:space="preserve"> “The Basics </w:t>
      </w:r>
      <w:r w:rsidRPr="00BA7A95">
        <w:rPr>
          <w:rFonts w:ascii="Times New Roman" w:eastAsia="Times New Roman" w:hAnsi="Times New Roman"/>
          <w:sz w:val="24"/>
          <w:szCs w:val="30"/>
          <w:lang w:val="en-US" w:eastAsia="es-SV"/>
        </w:rPr>
        <w:t>of Crystallography</w:t>
      </w:r>
      <w:r w:rsidR="00BA7A95" w:rsidRPr="00BA7A95">
        <w:rPr>
          <w:rFonts w:ascii="Times New Roman" w:eastAsia="Times New Roman" w:hAnsi="Times New Roman"/>
          <w:sz w:val="24"/>
          <w:szCs w:val="30"/>
          <w:lang w:val="en-US" w:eastAsia="es-SV"/>
        </w:rPr>
        <w:t xml:space="preserve"> and Diffraction” International Union </w:t>
      </w:r>
      <w:r w:rsidRPr="00BA7A95">
        <w:rPr>
          <w:rFonts w:ascii="Times New Roman" w:eastAsia="Times New Roman" w:hAnsi="Times New Roman"/>
          <w:sz w:val="24"/>
          <w:szCs w:val="30"/>
          <w:lang w:val="en-US" w:eastAsia="es-SV"/>
        </w:rPr>
        <w:t>of Crystallography</w:t>
      </w:r>
      <w:r w:rsidR="00BA7A95" w:rsidRPr="00BA7A95">
        <w:rPr>
          <w:rFonts w:ascii="Times New Roman" w:eastAsia="Times New Roman" w:hAnsi="Times New Roman"/>
          <w:sz w:val="24"/>
          <w:szCs w:val="30"/>
          <w:lang w:val="en-US" w:eastAsia="es-SV"/>
        </w:rPr>
        <w:t xml:space="preserve">, Oxford University Press, 2000 </w:t>
      </w:r>
    </w:p>
    <w:p w:rsidR="00BA7A95" w:rsidRPr="00BA7A95" w:rsidRDefault="00BA7A95" w:rsidP="00BA7A95">
      <w:pPr>
        <w:spacing w:after="0" w:line="240" w:lineRule="auto"/>
        <w:rPr>
          <w:rFonts w:ascii="Times New Roman" w:eastAsia="Times New Roman" w:hAnsi="Times New Roman"/>
          <w:sz w:val="24"/>
          <w:szCs w:val="30"/>
          <w:lang w:val="en-US" w:eastAsia="es-SV"/>
        </w:rPr>
      </w:pPr>
    </w:p>
    <w:p w:rsidR="008E59EE" w:rsidRPr="00202ADF" w:rsidRDefault="006C153F" w:rsidP="008E59EE">
      <w:pPr>
        <w:jc w:val="both"/>
        <w:rPr>
          <w:rFonts w:ascii="Times New Roman" w:hAnsi="Times New Roman"/>
          <w:sz w:val="24"/>
          <w:szCs w:val="24"/>
          <w:lang w:val="es-SV"/>
        </w:rPr>
      </w:pPr>
      <w:r>
        <w:rPr>
          <w:rFonts w:ascii="Times New Roman" w:hAnsi="Times New Roman"/>
          <w:b/>
          <w:sz w:val="24"/>
          <w:szCs w:val="24"/>
          <w:lang w:val="en-US"/>
        </w:rPr>
        <w:t xml:space="preserve">13. </w:t>
      </w:r>
      <w:r w:rsidR="008E59EE" w:rsidRPr="00F257E1">
        <w:rPr>
          <w:rFonts w:ascii="Times New Roman" w:hAnsi="Times New Roman"/>
          <w:b/>
          <w:sz w:val="24"/>
          <w:szCs w:val="24"/>
          <w:lang w:val="en-US"/>
        </w:rPr>
        <w:t>Hollister</w:t>
      </w:r>
      <w:r w:rsidR="008E59EE" w:rsidRPr="00F257E1">
        <w:rPr>
          <w:rFonts w:ascii="Times New Roman" w:hAnsi="Times New Roman"/>
          <w:sz w:val="24"/>
          <w:szCs w:val="24"/>
          <w:lang w:val="en-US"/>
        </w:rPr>
        <w:t xml:space="preserve"> T. M. G. Chu, J. W. Halloran, S. </w:t>
      </w:r>
      <w:r w:rsidR="008E59EE">
        <w:rPr>
          <w:rFonts w:ascii="Times New Roman" w:hAnsi="Times New Roman"/>
          <w:sz w:val="24"/>
          <w:szCs w:val="24"/>
          <w:lang w:val="en-US"/>
        </w:rPr>
        <w:t xml:space="preserve">J. Hollister, S. E. Feinberg. </w:t>
      </w:r>
      <w:r w:rsidR="008E59EE" w:rsidRPr="00F257E1">
        <w:rPr>
          <w:rFonts w:ascii="Times New Roman" w:hAnsi="Times New Roman"/>
          <w:sz w:val="24"/>
          <w:szCs w:val="24"/>
          <w:lang w:val="en-US"/>
        </w:rPr>
        <w:t xml:space="preserve">Hydroxyapatite implants with </w:t>
      </w:r>
      <w:r w:rsidR="008E59EE">
        <w:rPr>
          <w:rFonts w:ascii="Times New Roman" w:hAnsi="Times New Roman"/>
          <w:sz w:val="24"/>
          <w:szCs w:val="24"/>
          <w:lang w:val="en-US"/>
        </w:rPr>
        <w:t>designed internal architecture</w:t>
      </w:r>
      <w:r w:rsidR="008E59EE" w:rsidRPr="00F257E1">
        <w:rPr>
          <w:rFonts w:ascii="Times New Roman" w:hAnsi="Times New Roman"/>
          <w:sz w:val="24"/>
          <w:szCs w:val="24"/>
          <w:lang w:val="en-US"/>
        </w:rPr>
        <w:t xml:space="preserve">. J. Mater. Sci.: Mater. </w:t>
      </w:r>
      <w:r w:rsidR="008E59EE" w:rsidRPr="00202ADF">
        <w:rPr>
          <w:rFonts w:ascii="Times New Roman" w:hAnsi="Times New Roman"/>
          <w:sz w:val="24"/>
          <w:szCs w:val="24"/>
          <w:lang w:val="es-SV"/>
        </w:rPr>
        <w:t>Med. 12 471-478 (2001).</w:t>
      </w:r>
    </w:p>
    <w:p w:rsidR="008E59EE" w:rsidRPr="00542B06" w:rsidRDefault="006C153F" w:rsidP="008E59EE">
      <w:pPr>
        <w:jc w:val="both"/>
        <w:rPr>
          <w:rFonts w:ascii="Times New Roman" w:hAnsi="Times New Roman"/>
          <w:sz w:val="24"/>
          <w:szCs w:val="24"/>
          <w:lang w:val="es-SV"/>
        </w:rPr>
      </w:pPr>
      <w:r>
        <w:rPr>
          <w:rFonts w:ascii="Times New Roman" w:hAnsi="Times New Roman"/>
          <w:b/>
          <w:sz w:val="24"/>
          <w:szCs w:val="24"/>
          <w:lang w:val="es-SV"/>
        </w:rPr>
        <w:t xml:space="preserve">14. </w:t>
      </w:r>
      <w:r w:rsidR="008E59EE" w:rsidRPr="00542B06">
        <w:rPr>
          <w:rFonts w:ascii="Times New Roman" w:hAnsi="Times New Roman"/>
          <w:b/>
          <w:sz w:val="24"/>
          <w:szCs w:val="24"/>
          <w:lang w:val="es-SV"/>
        </w:rPr>
        <w:t xml:space="preserve">Javier </w:t>
      </w:r>
      <w:r w:rsidR="008E59EE" w:rsidRPr="00542B06">
        <w:rPr>
          <w:rFonts w:ascii="Times New Roman" w:hAnsi="Times New Roman"/>
          <w:sz w:val="24"/>
          <w:szCs w:val="24"/>
          <w:lang w:val="es-SV"/>
        </w:rPr>
        <w:t>F.Porosimetría por inyección de mercurio. Departamento de Geología (Petrología y Geoquímica). Universidad de Oviedo. (Mar. 2002).</w:t>
      </w:r>
    </w:p>
    <w:p w:rsidR="008E59EE" w:rsidRPr="00425415" w:rsidRDefault="006C153F" w:rsidP="008E59EE">
      <w:pPr>
        <w:jc w:val="both"/>
        <w:rPr>
          <w:rFonts w:ascii="Times New Roman" w:hAnsi="Times New Roman"/>
          <w:sz w:val="24"/>
          <w:szCs w:val="24"/>
          <w:lang w:val="es-SV"/>
        </w:rPr>
      </w:pPr>
      <w:r w:rsidRPr="00425415">
        <w:rPr>
          <w:rFonts w:ascii="Times New Roman" w:hAnsi="Times New Roman"/>
          <w:b/>
          <w:sz w:val="24"/>
          <w:szCs w:val="24"/>
          <w:lang w:val="es-SV"/>
        </w:rPr>
        <w:t xml:space="preserve">15. </w:t>
      </w:r>
      <w:r w:rsidR="008E59EE" w:rsidRPr="00425415">
        <w:rPr>
          <w:rFonts w:ascii="Times New Roman" w:hAnsi="Times New Roman"/>
          <w:b/>
          <w:sz w:val="24"/>
          <w:szCs w:val="24"/>
          <w:lang w:val="es-SV"/>
        </w:rPr>
        <w:t>Kasuga</w:t>
      </w:r>
      <w:r w:rsidR="008E59EE" w:rsidRPr="00425415">
        <w:rPr>
          <w:rFonts w:ascii="Times New Roman" w:hAnsi="Times New Roman"/>
          <w:sz w:val="24"/>
          <w:szCs w:val="24"/>
          <w:lang w:val="es-SV"/>
        </w:rPr>
        <w:t>, Y. Abe. Calcium phosphate invert glasses with soda and titania.</w:t>
      </w:r>
      <w:r w:rsidRPr="00425415">
        <w:rPr>
          <w:rFonts w:ascii="Times New Roman" w:hAnsi="Times New Roman"/>
          <w:sz w:val="24"/>
          <w:szCs w:val="24"/>
          <w:lang w:val="es-SV"/>
        </w:rPr>
        <w:t xml:space="preserve"> </w:t>
      </w:r>
      <w:r w:rsidR="008E59EE" w:rsidRPr="00425415">
        <w:rPr>
          <w:rFonts w:ascii="Times New Roman" w:hAnsi="Times New Roman"/>
          <w:sz w:val="24"/>
          <w:szCs w:val="24"/>
          <w:lang w:val="es-SV"/>
        </w:rPr>
        <w:t>J. Non-Cristalline Solids 243 70-74 (1999).</w:t>
      </w:r>
    </w:p>
    <w:p w:rsidR="008E59EE" w:rsidRPr="006C153F" w:rsidRDefault="006C153F" w:rsidP="008E59EE">
      <w:pPr>
        <w:jc w:val="both"/>
        <w:rPr>
          <w:rFonts w:ascii="Times New Roman" w:hAnsi="Times New Roman"/>
          <w:sz w:val="24"/>
          <w:szCs w:val="24"/>
          <w:lang w:val="en-US"/>
        </w:rPr>
      </w:pPr>
      <w:r w:rsidRPr="00425415">
        <w:rPr>
          <w:rFonts w:ascii="Times New Roman" w:hAnsi="Times New Roman"/>
          <w:b/>
          <w:sz w:val="24"/>
          <w:szCs w:val="24"/>
          <w:lang w:val="es-SV"/>
        </w:rPr>
        <w:t xml:space="preserve">16. </w:t>
      </w:r>
      <w:r w:rsidR="008E59EE" w:rsidRPr="00425415">
        <w:rPr>
          <w:rFonts w:ascii="Times New Roman" w:hAnsi="Times New Roman"/>
          <w:b/>
          <w:sz w:val="24"/>
          <w:szCs w:val="24"/>
          <w:lang w:val="es-SV"/>
        </w:rPr>
        <w:t>Kobune</w:t>
      </w:r>
      <w:r w:rsidR="008E59EE" w:rsidRPr="00425415">
        <w:rPr>
          <w:rFonts w:ascii="Times New Roman" w:hAnsi="Times New Roman"/>
          <w:sz w:val="24"/>
          <w:szCs w:val="24"/>
          <w:lang w:val="es-SV"/>
        </w:rPr>
        <w:t xml:space="preserve">, A. Mineshige, S. Fujii, H. Iida. </w:t>
      </w:r>
      <w:r w:rsidR="008E59EE" w:rsidRPr="00342571">
        <w:rPr>
          <w:rFonts w:ascii="Times New Roman" w:hAnsi="Times New Roman"/>
          <w:sz w:val="24"/>
          <w:szCs w:val="24"/>
          <w:lang w:val="en-US"/>
        </w:rPr>
        <w:t>Preparation of translucent hydroxyapatite</w:t>
      </w:r>
      <w:r>
        <w:rPr>
          <w:rFonts w:ascii="Times New Roman" w:hAnsi="Times New Roman"/>
          <w:sz w:val="24"/>
          <w:szCs w:val="24"/>
          <w:lang w:val="en-US"/>
        </w:rPr>
        <w:t xml:space="preserve"> </w:t>
      </w:r>
      <w:r w:rsidR="008E59EE" w:rsidRPr="00342571">
        <w:rPr>
          <w:rFonts w:ascii="Times New Roman" w:hAnsi="Times New Roman"/>
          <w:sz w:val="24"/>
          <w:szCs w:val="24"/>
          <w:lang w:val="en-US"/>
        </w:rPr>
        <w:t xml:space="preserve">Ceramics by HIP and their physical properties. </w:t>
      </w:r>
      <w:r w:rsidR="008E59EE" w:rsidRPr="00984BFE">
        <w:rPr>
          <w:rFonts w:ascii="Times New Roman" w:hAnsi="Times New Roman"/>
          <w:sz w:val="24"/>
          <w:szCs w:val="24"/>
          <w:lang w:val="pt-BR"/>
        </w:rPr>
        <w:t>J. Ceram. Soc. Japan 105 [3] 210-213 (1997).</w:t>
      </w:r>
    </w:p>
    <w:p w:rsidR="008E59EE" w:rsidRPr="00655652" w:rsidRDefault="006C153F" w:rsidP="008E59EE">
      <w:pPr>
        <w:jc w:val="both"/>
        <w:rPr>
          <w:rFonts w:ascii="Times New Roman" w:hAnsi="Times New Roman"/>
          <w:sz w:val="24"/>
          <w:szCs w:val="24"/>
          <w:lang w:val="en-US"/>
        </w:rPr>
      </w:pPr>
      <w:r>
        <w:rPr>
          <w:rFonts w:ascii="Times New Roman" w:hAnsi="Times New Roman"/>
          <w:b/>
          <w:sz w:val="24"/>
          <w:szCs w:val="24"/>
          <w:lang w:val="pt-BR"/>
        </w:rPr>
        <w:t xml:space="preserve">17. </w:t>
      </w:r>
      <w:r w:rsidR="008E59EE" w:rsidRPr="00984BFE">
        <w:rPr>
          <w:rFonts w:ascii="Times New Roman" w:hAnsi="Times New Roman"/>
          <w:b/>
          <w:sz w:val="24"/>
          <w:szCs w:val="24"/>
          <w:lang w:val="pt-BR"/>
        </w:rPr>
        <w:t>Kim</w:t>
      </w:r>
      <w:r w:rsidR="008E59EE" w:rsidRPr="00984BFE">
        <w:rPr>
          <w:rFonts w:ascii="Times New Roman" w:hAnsi="Times New Roman"/>
          <w:sz w:val="24"/>
          <w:szCs w:val="24"/>
          <w:lang w:val="pt-BR"/>
        </w:rPr>
        <w:t xml:space="preserve"> W., F. Saito. </w:t>
      </w:r>
      <w:r w:rsidR="008E59EE" w:rsidRPr="00A72379">
        <w:rPr>
          <w:rFonts w:ascii="Times New Roman" w:hAnsi="Times New Roman"/>
          <w:sz w:val="24"/>
          <w:szCs w:val="24"/>
          <w:lang w:val="en-US"/>
        </w:rPr>
        <w:t xml:space="preserve">Sonochemical synthesis of hydroxyapatite from H3PO4 solution with Ca(OH)2. </w:t>
      </w:r>
      <w:r w:rsidR="008E59EE" w:rsidRPr="00655652">
        <w:rPr>
          <w:rFonts w:ascii="Times New Roman" w:hAnsi="Times New Roman"/>
          <w:sz w:val="24"/>
          <w:szCs w:val="24"/>
          <w:lang w:val="en-US"/>
        </w:rPr>
        <w:t>Ultrasonics Sonochemistry 8 85-88 (2001).</w:t>
      </w:r>
    </w:p>
    <w:p w:rsidR="008E59EE" w:rsidRPr="00ED2231" w:rsidRDefault="006C153F" w:rsidP="008E59EE">
      <w:pPr>
        <w:jc w:val="both"/>
        <w:rPr>
          <w:rFonts w:ascii="Times New Roman" w:hAnsi="Times New Roman"/>
          <w:sz w:val="24"/>
          <w:szCs w:val="24"/>
          <w:lang w:val="en-US"/>
        </w:rPr>
      </w:pPr>
      <w:r>
        <w:rPr>
          <w:rFonts w:ascii="Times New Roman" w:hAnsi="Times New Roman"/>
          <w:b/>
          <w:sz w:val="24"/>
          <w:szCs w:val="24"/>
          <w:lang w:val="en-US"/>
        </w:rPr>
        <w:t xml:space="preserve">18. </w:t>
      </w:r>
      <w:r w:rsidR="008E59EE" w:rsidRPr="0067690E">
        <w:rPr>
          <w:rFonts w:ascii="Times New Roman" w:hAnsi="Times New Roman"/>
          <w:b/>
          <w:sz w:val="24"/>
          <w:szCs w:val="24"/>
          <w:lang w:val="en-US"/>
        </w:rPr>
        <w:t>Logan</w:t>
      </w:r>
      <w:r w:rsidR="008E59EE" w:rsidRPr="0067690E">
        <w:rPr>
          <w:rFonts w:ascii="Times New Roman" w:hAnsi="Times New Roman"/>
          <w:sz w:val="24"/>
          <w:szCs w:val="24"/>
          <w:lang w:val="en-US"/>
        </w:rPr>
        <w:t xml:space="preserve"> Q. Y. Ma, T. J. and S. J. Traina. </w:t>
      </w:r>
      <w:r w:rsidR="008E59EE" w:rsidRPr="00ED2231">
        <w:rPr>
          <w:rFonts w:ascii="Times New Roman" w:hAnsi="Times New Roman"/>
          <w:sz w:val="24"/>
          <w:szCs w:val="24"/>
          <w:lang w:val="en-US"/>
        </w:rPr>
        <w:t>Effects of NO3-, Cl-, F-, SO42-, and CO32- on Pb2+ Im</w:t>
      </w:r>
      <w:r w:rsidR="008E59EE">
        <w:rPr>
          <w:rFonts w:ascii="Times New Roman" w:hAnsi="Times New Roman"/>
          <w:sz w:val="24"/>
          <w:szCs w:val="24"/>
          <w:lang w:val="en-US"/>
        </w:rPr>
        <w:t>movilization by Hydroxyapatite</w:t>
      </w:r>
      <w:r w:rsidR="008E59EE" w:rsidRPr="00ED2231">
        <w:rPr>
          <w:rFonts w:ascii="Times New Roman" w:hAnsi="Times New Roman"/>
          <w:sz w:val="24"/>
          <w:szCs w:val="24"/>
          <w:lang w:val="en-US"/>
        </w:rPr>
        <w:t>. Environ. Sci. Technol. 28 [3] 408-418 (1994).</w:t>
      </w:r>
    </w:p>
    <w:p w:rsidR="008E59EE" w:rsidRPr="00C651FF" w:rsidRDefault="006C153F" w:rsidP="008E59EE">
      <w:pPr>
        <w:jc w:val="both"/>
        <w:rPr>
          <w:rFonts w:ascii="Times New Roman" w:hAnsi="Times New Roman"/>
          <w:sz w:val="24"/>
          <w:szCs w:val="24"/>
          <w:lang w:val="pt-BR"/>
        </w:rPr>
      </w:pPr>
      <w:r>
        <w:rPr>
          <w:rFonts w:ascii="Times New Roman" w:hAnsi="Times New Roman"/>
          <w:b/>
          <w:sz w:val="24"/>
          <w:szCs w:val="24"/>
          <w:lang w:val="en-US"/>
        </w:rPr>
        <w:t xml:space="preserve">19. </w:t>
      </w:r>
      <w:r w:rsidR="008E59EE" w:rsidRPr="00ED2231">
        <w:rPr>
          <w:rFonts w:ascii="Times New Roman" w:hAnsi="Times New Roman"/>
          <w:b/>
          <w:sz w:val="24"/>
          <w:szCs w:val="24"/>
          <w:lang w:val="en-US"/>
        </w:rPr>
        <w:t>Meski</w:t>
      </w:r>
      <w:r w:rsidR="008E59EE" w:rsidRPr="00DE7F70">
        <w:rPr>
          <w:rFonts w:ascii="Times New Roman" w:hAnsi="Times New Roman"/>
          <w:sz w:val="24"/>
          <w:szCs w:val="24"/>
          <w:lang w:val="en-US"/>
        </w:rPr>
        <w:t xml:space="preserve">, S. Ziani, H. Khireddine, F. Yataghane and N. Ferguene, Elaboration of the hydroxyapatite with different precursors and application for the retention of the lead. </w:t>
      </w:r>
      <w:r w:rsidR="008E59EE" w:rsidRPr="00C651FF">
        <w:rPr>
          <w:rFonts w:ascii="Times New Roman" w:hAnsi="Times New Roman"/>
          <w:sz w:val="24"/>
          <w:szCs w:val="24"/>
          <w:lang w:val="pt-BR"/>
        </w:rPr>
        <w:t>2011.</w:t>
      </w:r>
    </w:p>
    <w:p w:rsidR="008E59EE" w:rsidRPr="00ED2231" w:rsidRDefault="006C153F" w:rsidP="008E59EE">
      <w:pPr>
        <w:jc w:val="both"/>
        <w:rPr>
          <w:rFonts w:ascii="Times New Roman" w:hAnsi="Times New Roman"/>
          <w:sz w:val="24"/>
          <w:szCs w:val="24"/>
          <w:lang w:val="en-US"/>
        </w:rPr>
      </w:pPr>
      <w:r>
        <w:rPr>
          <w:rFonts w:ascii="Times New Roman" w:hAnsi="Times New Roman"/>
          <w:b/>
          <w:sz w:val="24"/>
          <w:szCs w:val="24"/>
          <w:lang w:val="pt-BR"/>
        </w:rPr>
        <w:t xml:space="preserve">20. </w:t>
      </w:r>
      <w:r w:rsidR="008E59EE" w:rsidRPr="00E33AE9">
        <w:rPr>
          <w:rFonts w:ascii="Times New Roman" w:hAnsi="Times New Roman"/>
          <w:b/>
          <w:sz w:val="24"/>
          <w:szCs w:val="24"/>
          <w:lang w:val="pt-BR"/>
        </w:rPr>
        <w:t>Nakano,</w:t>
      </w:r>
      <w:r w:rsidR="008E59EE" w:rsidRPr="00E33AE9">
        <w:rPr>
          <w:rFonts w:ascii="Times New Roman" w:hAnsi="Times New Roman"/>
          <w:sz w:val="24"/>
          <w:szCs w:val="24"/>
          <w:lang w:val="pt-BR"/>
        </w:rPr>
        <w:t xml:space="preserve"> A. Tokumura, Y. Umakoshi, S. Imazato, A. Ehara, S. Ebisu. </w:t>
      </w:r>
      <w:r w:rsidR="008E59EE">
        <w:rPr>
          <w:rFonts w:ascii="Times New Roman" w:hAnsi="Times New Roman"/>
          <w:sz w:val="24"/>
          <w:szCs w:val="24"/>
          <w:lang w:val="en-US"/>
        </w:rPr>
        <w:t xml:space="preserve">Control </w:t>
      </w:r>
      <w:r w:rsidR="008E59EE" w:rsidRPr="0026113B">
        <w:rPr>
          <w:rFonts w:ascii="Times New Roman" w:hAnsi="Times New Roman"/>
          <w:sz w:val="24"/>
          <w:szCs w:val="24"/>
          <w:lang w:val="en-US"/>
        </w:rPr>
        <w:t>of hydroxyapatite crystallinity</w:t>
      </w:r>
      <w:r w:rsidR="008E59EE">
        <w:rPr>
          <w:rFonts w:ascii="Times New Roman" w:hAnsi="Times New Roman"/>
          <w:sz w:val="24"/>
          <w:szCs w:val="24"/>
          <w:lang w:val="en-US"/>
        </w:rPr>
        <w:t xml:space="preserve"> by mechanical grinding method. J. Mater. Sci.: </w:t>
      </w:r>
      <w:r w:rsidR="008E59EE" w:rsidRPr="0026113B">
        <w:rPr>
          <w:rFonts w:ascii="Times New Roman" w:hAnsi="Times New Roman"/>
          <w:sz w:val="24"/>
          <w:szCs w:val="24"/>
          <w:lang w:val="en-US"/>
        </w:rPr>
        <w:t>Mater. Med. 12 703-706 (2001).</w:t>
      </w:r>
    </w:p>
    <w:p w:rsidR="008E59EE" w:rsidRPr="00342571" w:rsidRDefault="006C153F" w:rsidP="008E59EE">
      <w:pPr>
        <w:jc w:val="both"/>
        <w:rPr>
          <w:rFonts w:ascii="Times New Roman" w:hAnsi="Times New Roman"/>
          <w:sz w:val="24"/>
          <w:szCs w:val="24"/>
        </w:rPr>
      </w:pPr>
      <w:r>
        <w:rPr>
          <w:rFonts w:ascii="Times New Roman" w:hAnsi="Times New Roman"/>
          <w:b/>
          <w:sz w:val="24"/>
          <w:szCs w:val="24"/>
          <w:lang w:val="en-US"/>
        </w:rPr>
        <w:t xml:space="preserve">21. </w:t>
      </w:r>
      <w:r w:rsidR="008E59EE" w:rsidRPr="00636721">
        <w:rPr>
          <w:rFonts w:ascii="Times New Roman" w:hAnsi="Times New Roman"/>
          <w:b/>
          <w:sz w:val="24"/>
          <w:szCs w:val="24"/>
          <w:lang w:val="en-US"/>
        </w:rPr>
        <w:t>Papargyris,</w:t>
      </w:r>
      <w:r w:rsidR="008E59EE" w:rsidRPr="00342571">
        <w:rPr>
          <w:rFonts w:ascii="Times New Roman" w:hAnsi="Times New Roman"/>
          <w:sz w:val="24"/>
          <w:szCs w:val="24"/>
          <w:lang w:val="en-US"/>
        </w:rPr>
        <w:t xml:space="preserve"> </w:t>
      </w:r>
      <w:r w:rsidR="008E59EE">
        <w:rPr>
          <w:rFonts w:ascii="Times New Roman" w:hAnsi="Times New Roman"/>
          <w:sz w:val="24"/>
          <w:szCs w:val="24"/>
          <w:lang w:val="en-US"/>
        </w:rPr>
        <w:t xml:space="preserve">A. I. Botis, S. A. Papargyri. </w:t>
      </w:r>
      <w:r w:rsidR="008E59EE" w:rsidRPr="00342571">
        <w:rPr>
          <w:rFonts w:ascii="Times New Roman" w:hAnsi="Times New Roman"/>
          <w:sz w:val="24"/>
          <w:szCs w:val="24"/>
          <w:lang w:val="en-US"/>
        </w:rPr>
        <w:t>Synthetic routes for hydr</w:t>
      </w:r>
      <w:r w:rsidR="008E59EE">
        <w:rPr>
          <w:rFonts w:ascii="Times New Roman" w:hAnsi="Times New Roman"/>
          <w:sz w:val="24"/>
          <w:szCs w:val="24"/>
          <w:lang w:val="en-US"/>
        </w:rPr>
        <w:t>oxyapatite powder production</w:t>
      </w:r>
      <w:r w:rsidR="008E59EE" w:rsidRPr="00342571">
        <w:rPr>
          <w:rFonts w:ascii="Times New Roman" w:hAnsi="Times New Roman"/>
          <w:sz w:val="24"/>
          <w:szCs w:val="24"/>
          <w:lang w:val="en-US"/>
        </w:rPr>
        <w:t xml:space="preserve">. </w:t>
      </w:r>
      <w:r w:rsidR="008E59EE" w:rsidRPr="00342571">
        <w:rPr>
          <w:rFonts w:ascii="Times New Roman" w:hAnsi="Times New Roman"/>
          <w:sz w:val="24"/>
          <w:szCs w:val="24"/>
        </w:rPr>
        <w:t>Key Engineering Materials Vols. 206-213, pp. 83-86 (2002).</w:t>
      </w:r>
    </w:p>
    <w:p w:rsidR="008E59EE" w:rsidRDefault="006C153F" w:rsidP="008E59EE">
      <w:pPr>
        <w:jc w:val="both"/>
        <w:rPr>
          <w:rFonts w:ascii="Times New Roman" w:hAnsi="Times New Roman"/>
          <w:sz w:val="24"/>
          <w:szCs w:val="24"/>
        </w:rPr>
      </w:pPr>
      <w:r>
        <w:rPr>
          <w:rFonts w:ascii="Times New Roman" w:hAnsi="Times New Roman"/>
          <w:b/>
          <w:sz w:val="24"/>
          <w:szCs w:val="24"/>
        </w:rPr>
        <w:t xml:space="preserve">22. </w:t>
      </w:r>
      <w:r w:rsidR="008E59EE" w:rsidRPr="00636721">
        <w:rPr>
          <w:rFonts w:ascii="Times New Roman" w:hAnsi="Times New Roman"/>
          <w:b/>
          <w:sz w:val="24"/>
          <w:szCs w:val="24"/>
        </w:rPr>
        <w:t>Pérez</w:t>
      </w:r>
      <w:r w:rsidR="008E59EE" w:rsidRPr="00F862F8">
        <w:rPr>
          <w:rFonts w:ascii="Times New Roman" w:hAnsi="Times New Roman"/>
          <w:sz w:val="24"/>
          <w:szCs w:val="24"/>
        </w:rPr>
        <w:t xml:space="preserve"> </w:t>
      </w:r>
      <w:r w:rsidR="008E59EE" w:rsidRPr="00342571">
        <w:rPr>
          <w:rFonts w:ascii="Times New Roman" w:hAnsi="Times New Roman"/>
          <w:sz w:val="24"/>
          <w:szCs w:val="24"/>
        </w:rPr>
        <w:t xml:space="preserve">J. A. </w:t>
      </w:r>
      <w:r w:rsidR="008E59EE">
        <w:rPr>
          <w:rFonts w:ascii="Times New Roman" w:hAnsi="Times New Roman"/>
          <w:sz w:val="24"/>
          <w:szCs w:val="24"/>
        </w:rPr>
        <w:t>y M. Espigares, Estudio sanitario del agua</w:t>
      </w:r>
      <w:r w:rsidR="008E59EE" w:rsidRPr="00342571">
        <w:rPr>
          <w:rFonts w:ascii="Times New Roman" w:hAnsi="Times New Roman"/>
          <w:sz w:val="24"/>
          <w:szCs w:val="24"/>
        </w:rPr>
        <w:t>, Edit. Universidad de Granada. Granada (1995).</w:t>
      </w:r>
    </w:p>
    <w:p w:rsidR="0077117C" w:rsidRPr="0077117C" w:rsidRDefault="006C153F" w:rsidP="0077117C">
      <w:pPr>
        <w:spacing w:after="0" w:line="240" w:lineRule="auto"/>
        <w:rPr>
          <w:rFonts w:ascii="Times New Roman" w:eastAsia="Times New Roman" w:hAnsi="Times New Roman"/>
          <w:sz w:val="24"/>
          <w:szCs w:val="24"/>
          <w:lang w:val="es-SV" w:eastAsia="es-SV"/>
        </w:rPr>
      </w:pPr>
      <w:r>
        <w:rPr>
          <w:rFonts w:ascii="Times New Roman" w:eastAsia="Times New Roman" w:hAnsi="Times New Roman"/>
          <w:b/>
          <w:sz w:val="24"/>
          <w:szCs w:val="24"/>
          <w:lang w:val="es-SV" w:eastAsia="es-SV"/>
        </w:rPr>
        <w:t xml:space="preserve">23. </w:t>
      </w:r>
      <w:r w:rsidR="0077117C" w:rsidRPr="0077117C">
        <w:rPr>
          <w:rFonts w:ascii="Times New Roman" w:eastAsia="Times New Roman" w:hAnsi="Times New Roman"/>
          <w:b/>
          <w:sz w:val="24"/>
          <w:szCs w:val="24"/>
          <w:lang w:val="es-SV" w:eastAsia="es-SV"/>
        </w:rPr>
        <w:t>Piñeda</w:t>
      </w:r>
      <w:r w:rsidR="0077117C" w:rsidRPr="0077117C">
        <w:rPr>
          <w:rFonts w:ascii="Times New Roman" w:eastAsia="Times New Roman" w:hAnsi="Times New Roman"/>
          <w:sz w:val="24"/>
          <w:szCs w:val="24"/>
          <w:lang w:val="es-SV" w:eastAsia="es-SV"/>
        </w:rPr>
        <w:t xml:space="preserve">, H. et al. Eliminación de fluoruros utilizando hidroxiapatita.  XXVI Congreso Interamericano de In-geniería Sanitaria y Ambiental. Córdoba. 1998. 13 </w:t>
      </w:r>
    </w:p>
    <w:p w:rsidR="0077117C" w:rsidRPr="0077117C" w:rsidRDefault="0077117C" w:rsidP="008E59EE">
      <w:pPr>
        <w:jc w:val="both"/>
        <w:rPr>
          <w:rFonts w:ascii="Times New Roman" w:hAnsi="Times New Roman"/>
          <w:sz w:val="24"/>
          <w:szCs w:val="24"/>
        </w:rPr>
      </w:pPr>
    </w:p>
    <w:p w:rsidR="008E59EE" w:rsidRPr="00425415" w:rsidRDefault="006C153F" w:rsidP="008E59EE">
      <w:pPr>
        <w:jc w:val="both"/>
        <w:rPr>
          <w:rFonts w:ascii="Times New Roman" w:hAnsi="Times New Roman"/>
          <w:sz w:val="24"/>
          <w:szCs w:val="24"/>
          <w:lang w:val="en-US"/>
        </w:rPr>
      </w:pPr>
      <w:r>
        <w:rPr>
          <w:rFonts w:ascii="Times New Roman" w:hAnsi="Times New Roman"/>
          <w:b/>
          <w:sz w:val="24"/>
          <w:szCs w:val="24"/>
          <w:lang w:val="es-ES"/>
        </w:rPr>
        <w:t xml:space="preserve">24. </w:t>
      </w:r>
      <w:r w:rsidR="008E59EE" w:rsidRPr="00A72379">
        <w:rPr>
          <w:rFonts w:ascii="Times New Roman" w:hAnsi="Times New Roman"/>
          <w:b/>
          <w:sz w:val="24"/>
          <w:szCs w:val="24"/>
          <w:lang w:val="es-ES"/>
        </w:rPr>
        <w:t>Portillo</w:t>
      </w:r>
      <w:r w:rsidR="008E59EE" w:rsidRPr="00A72379">
        <w:rPr>
          <w:rFonts w:ascii="Times New Roman" w:hAnsi="Times New Roman"/>
          <w:sz w:val="24"/>
          <w:szCs w:val="24"/>
          <w:lang w:val="es-ES"/>
        </w:rPr>
        <w:t xml:space="preserve"> C. G.. Composición, propiedades y aplicaci</w:t>
      </w:r>
      <w:r w:rsidR="008E59EE">
        <w:rPr>
          <w:rFonts w:ascii="Times New Roman" w:hAnsi="Times New Roman"/>
          <w:sz w:val="24"/>
          <w:szCs w:val="24"/>
          <w:lang w:val="es-ES"/>
        </w:rPr>
        <w:t xml:space="preserve">ones de la porcelana de huesos. </w:t>
      </w:r>
      <w:r w:rsidR="008E59EE" w:rsidRPr="00425415">
        <w:rPr>
          <w:rFonts w:ascii="Times New Roman" w:hAnsi="Times New Roman"/>
          <w:sz w:val="24"/>
          <w:szCs w:val="24"/>
          <w:lang w:val="en-US"/>
        </w:rPr>
        <w:t>Silicatos 9 17-22 (1998).</w:t>
      </w:r>
    </w:p>
    <w:p w:rsidR="008E59EE" w:rsidRPr="00342571" w:rsidRDefault="006C153F" w:rsidP="008E59EE">
      <w:pPr>
        <w:jc w:val="both"/>
        <w:rPr>
          <w:rFonts w:ascii="Times New Roman" w:hAnsi="Times New Roman"/>
          <w:sz w:val="24"/>
          <w:szCs w:val="24"/>
          <w:lang w:val="en-US"/>
        </w:rPr>
      </w:pPr>
      <w:r w:rsidRPr="00655652">
        <w:rPr>
          <w:rFonts w:ascii="Times New Roman" w:hAnsi="Times New Roman"/>
          <w:b/>
          <w:sz w:val="24"/>
          <w:szCs w:val="24"/>
          <w:lang w:val="en-US"/>
        </w:rPr>
        <w:t xml:space="preserve">25. </w:t>
      </w:r>
      <w:r w:rsidR="008E59EE" w:rsidRPr="00655652">
        <w:rPr>
          <w:rFonts w:ascii="Times New Roman" w:hAnsi="Times New Roman"/>
          <w:b/>
          <w:sz w:val="24"/>
          <w:szCs w:val="24"/>
          <w:lang w:val="en-US"/>
        </w:rPr>
        <w:t>Ramesh</w:t>
      </w:r>
      <w:r w:rsidR="008E59EE" w:rsidRPr="00655652">
        <w:rPr>
          <w:lang w:val="en-US"/>
        </w:rPr>
        <w:t xml:space="preserve"> </w:t>
      </w:r>
      <w:r w:rsidR="008E59EE" w:rsidRPr="00655652">
        <w:rPr>
          <w:rFonts w:ascii="Times New Roman" w:hAnsi="Times New Roman"/>
          <w:sz w:val="24"/>
          <w:szCs w:val="24"/>
          <w:lang w:val="en-US"/>
        </w:rPr>
        <w:t xml:space="preserve">S.  G. Muralithran,m The </w:t>
      </w:r>
      <w:r w:rsidR="008E59EE" w:rsidRPr="00D54E80">
        <w:rPr>
          <w:rFonts w:ascii="Times New Roman" w:hAnsi="Times New Roman"/>
          <w:sz w:val="24"/>
          <w:szCs w:val="24"/>
          <w:lang w:val="en-US"/>
        </w:rPr>
        <w:t xml:space="preserve">effects of sintering temperature on the properties of hydroxyapatite. </w:t>
      </w:r>
      <w:r w:rsidR="008E59EE" w:rsidRPr="00342571">
        <w:rPr>
          <w:rFonts w:ascii="Times New Roman" w:hAnsi="Times New Roman"/>
          <w:sz w:val="24"/>
          <w:szCs w:val="24"/>
          <w:lang w:val="en-US"/>
        </w:rPr>
        <w:t>Cerm. Int. 26 221-230 (2000).</w:t>
      </w:r>
    </w:p>
    <w:p w:rsidR="008E59EE" w:rsidRDefault="006C153F" w:rsidP="008E59EE">
      <w:pPr>
        <w:jc w:val="both"/>
        <w:rPr>
          <w:rFonts w:ascii="Times New Roman" w:hAnsi="Times New Roman"/>
          <w:sz w:val="24"/>
          <w:szCs w:val="24"/>
          <w:lang w:val="en-US"/>
        </w:rPr>
      </w:pPr>
      <w:r>
        <w:rPr>
          <w:rFonts w:ascii="Times New Roman" w:hAnsi="Times New Roman"/>
          <w:b/>
          <w:sz w:val="24"/>
          <w:szCs w:val="24"/>
          <w:lang w:val="en-US"/>
        </w:rPr>
        <w:t xml:space="preserve">26. </w:t>
      </w:r>
      <w:r w:rsidR="008E59EE" w:rsidRPr="00A72379">
        <w:rPr>
          <w:rFonts w:ascii="Times New Roman" w:hAnsi="Times New Roman"/>
          <w:b/>
          <w:sz w:val="24"/>
          <w:szCs w:val="24"/>
          <w:lang w:val="en-US"/>
        </w:rPr>
        <w:t>Reichert</w:t>
      </w:r>
      <w:r w:rsidR="008E59EE">
        <w:rPr>
          <w:rFonts w:ascii="Times New Roman" w:hAnsi="Times New Roman"/>
          <w:sz w:val="24"/>
          <w:szCs w:val="24"/>
          <w:lang w:val="en-US"/>
        </w:rPr>
        <w:t xml:space="preserve"> J., J. G. P. Binner. </w:t>
      </w:r>
      <w:r w:rsidR="008E59EE" w:rsidRPr="00A72379">
        <w:rPr>
          <w:rFonts w:ascii="Times New Roman" w:hAnsi="Times New Roman"/>
          <w:sz w:val="24"/>
          <w:szCs w:val="24"/>
          <w:lang w:val="en-US"/>
        </w:rPr>
        <w:t>An evaluation of hydroxyapatite-based filters for removal of heavy met</w:t>
      </w:r>
      <w:r w:rsidR="008E59EE">
        <w:rPr>
          <w:rFonts w:ascii="Times New Roman" w:hAnsi="Times New Roman"/>
          <w:sz w:val="24"/>
          <w:szCs w:val="24"/>
          <w:lang w:val="en-US"/>
        </w:rPr>
        <w:t>al ions from aqueous solutions</w:t>
      </w:r>
      <w:r w:rsidR="008E59EE" w:rsidRPr="00A72379">
        <w:rPr>
          <w:rFonts w:ascii="Times New Roman" w:hAnsi="Times New Roman"/>
          <w:sz w:val="24"/>
          <w:szCs w:val="24"/>
          <w:lang w:val="en-US"/>
        </w:rPr>
        <w:t>. J. Mater. Sci. 31 1231-1241 (1996).</w:t>
      </w:r>
    </w:p>
    <w:p w:rsidR="00671774" w:rsidRPr="00671774" w:rsidRDefault="006C153F" w:rsidP="008E59EE">
      <w:pPr>
        <w:jc w:val="both"/>
        <w:rPr>
          <w:rFonts w:ascii="Times New Roman" w:hAnsi="Times New Roman"/>
          <w:sz w:val="24"/>
          <w:szCs w:val="24"/>
          <w:lang w:val="en-US"/>
        </w:rPr>
      </w:pPr>
      <w:r>
        <w:rPr>
          <w:rFonts w:ascii="Times New Roman" w:hAnsi="Times New Roman"/>
          <w:b/>
          <w:sz w:val="24"/>
          <w:lang w:val="en-US"/>
        </w:rPr>
        <w:t xml:space="preserve">27. </w:t>
      </w:r>
      <w:r w:rsidR="00671774" w:rsidRPr="001C4C2E">
        <w:rPr>
          <w:rFonts w:ascii="Times New Roman" w:hAnsi="Times New Roman"/>
          <w:b/>
          <w:sz w:val="24"/>
          <w:lang w:val="en-US"/>
        </w:rPr>
        <w:t>Reyes-Gasga</w:t>
      </w:r>
      <w:r w:rsidR="00671774" w:rsidRPr="001C4C2E">
        <w:rPr>
          <w:rFonts w:ascii="Times New Roman" w:hAnsi="Times New Roman"/>
          <w:sz w:val="24"/>
          <w:lang w:val="en-US"/>
        </w:rPr>
        <w:t>, M. Reyes-Reyes and R. García-García, Mat. Res. Soc. Symp., 599, (2000) 91.</w:t>
      </w:r>
    </w:p>
    <w:p w:rsidR="008E59EE" w:rsidRDefault="006C153F" w:rsidP="008E59EE">
      <w:pPr>
        <w:autoSpaceDE w:val="0"/>
        <w:autoSpaceDN w:val="0"/>
        <w:adjustRightInd w:val="0"/>
        <w:spacing w:after="0" w:line="240" w:lineRule="auto"/>
        <w:rPr>
          <w:rFonts w:ascii="Times New Roman" w:eastAsia="NimbusSanL-Regu-Identity-H" w:hAnsi="Times New Roman"/>
          <w:sz w:val="24"/>
          <w:szCs w:val="24"/>
          <w:lang w:val="en-US"/>
        </w:rPr>
      </w:pPr>
      <w:r>
        <w:rPr>
          <w:rFonts w:ascii="Times New Roman" w:eastAsia="NimbusSanL-Regu-Identity-H" w:hAnsi="Times New Roman"/>
          <w:b/>
          <w:sz w:val="24"/>
          <w:szCs w:val="24"/>
          <w:lang w:val="en-US"/>
        </w:rPr>
        <w:t xml:space="preserve">28. </w:t>
      </w:r>
      <w:r w:rsidR="008E59EE" w:rsidRPr="0092164A">
        <w:rPr>
          <w:rFonts w:ascii="Times New Roman" w:eastAsia="NimbusSanL-Regu-Identity-H" w:hAnsi="Times New Roman"/>
          <w:b/>
          <w:sz w:val="24"/>
          <w:szCs w:val="24"/>
          <w:lang w:val="en-US"/>
        </w:rPr>
        <w:t>Rivera</w:t>
      </w:r>
      <w:r w:rsidR="008E59EE">
        <w:rPr>
          <w:rFonts w:ascii="Times New Roman" w:eastAsia="NimbusSanL-Regu-Identity-H" w:hAnsi="Times New Roman"/>
          <w:sz w:val="24"/>
          <w:szCs w:val="24"/>
          <w:lang w:val="en-US"/>
        </w:rPr>
        <w:t xml:space="preserve"> </w:t>
      </w:r>
      <w:r w:rsidR="008E59EE" w:rsidRPr="0092164A">
        <w:rPr>
          <w:rFonts w:ascii="Times New Roman" w:eastAsia="NimbusSanL-Regu-Identity-H" w:hAnsi="Times New Roman"/>
          <w:sz w:val="24"/>
          <w:szCs w:val="24"/>
          <w:lang w:val="en-US"/>
        </w:rPr>
        <w:t>Eric M -Mun</w:t>
      </w:r>
      <w:r w:rsidR="008E59EE" w:rsidRPr="0092164A">
        <w:rPr>
          <w:rFonts w:ascii="Times New Roman" w:eastAsia="DejaVuSans-Identity-H" w:hAnsi="Times New Roman"/>
          <w:sz w:val="24"/>
          <w:szCs w:val="24"/>
          <w:lang w:val="en-US"/>
        </w:rPr>
        <w:t>̃</w:t>
      </w:r>
      <w:r w:rsidR="008E59EE" w:rsidRPr="0092164A">
        <w:rPr>
          <w:rFonts w:ascii="Times New Roman" w:eastAsia="NimbusSanL-Regu-Identity-H" w:hAnsi="Times New Roman"/>
          <w:sz w:val="24"/>
          <w:szCs w:val="24"/>
          <w:lang w:val="en-US"/>
        </w:rPr>
        <w:t>oz (2011). Hydroxyapatite-Based Materials: Synthesis a</w:t>
      </w:r>
      <w:r w:rsidR="008E59EE">
        <w:rPr>
          <w:rFonts w:ascii="Times New Roman" w:eastAsia="NimbusSanL-Regu-Identity-H" w:hAnsi="Times New Roman"/>
          <w:sz w:val="24"/>
          <w:szCs w:val="24"/>
          <w:lang w:val="en-US"/>
        </w:rPr>
        <w:t xml:space="preserve">nd Characterization, Biomedical </w:t>
      </w:r>
      <w:r w:rsidR="008E59EE" w:rsidRPr="0092164A">
        <w:rPr>
          <w:rFonts w:ascii="Times New Roman" w:eastAsia="NimbusSanL-Regu-Identity-H" w:hAnsi="Times New Roman"/>
          <w:sz w:val="24"/>
          <w:szCs w:val="24"/>
          <w:lang w:val="en-US"/>
        </w:rPr>
        <w:t>Engineering - Frontiers and Challenges, Prof. Reza Fazel (Ed.), ISBN: 978-9</w:t>
      </w:r>
      <w:r w:rsidR="008E59EE">
        <w:rPr>
          <w:rFonts w:ascii="Times New Roman" w:eastAsia="NimbusSanL-Regu-Identity-H" w:hAnsi="Times New Roman"/>
          <w:sz w:val="24"/>
          <w:szCs w:val="24"/>
          <w:lang w:val="en-US"/>
        </w:rPr>
        <w:t>53-307-309-5, InTech, Available</w:t>
      </w:r>
      <w:r w:rsidR="001C4C2E">
        <w:rPr>
          <w:rFonts w:ascii="Times New Roman" w:eastAsia="NimbusSanL-Regu-Identity-H" w:hAnsi="Times New Roman"/>
          <w:sz w:val="24"/>
          <w:szCs w:val="24"/>
          <w:lang w:val="en-US"/>
        </w:rPr>
        <w:t>.</w:t>
      </w:r>
    </w:p>
    <w:p w:rsidR="001C4C2E" w:rsidRDefault="001C4C2E" w:rsidP="008E59EE">
      <w:pPr>
        <w:autoSpaceDE w:val="0"/>
        <w:autoSpaceDN w:val="0"/>
        <w:adjustRightInd w:val="0"/>
        <w:spacing w:after="0" w:line="240" w:lineRule="auto"/>
        <w:rPr>
          <w:rFonts w:ascii="Times New Roman" w:eastAsia="NimbusSanL-Regu-Identity-H" w:hAnsi="Times New Roman"/>
          <w:sz w:val="24"/>
          <w:szCs w:val="24"/>
          <w:lang w:val="en-US"/>
        </w:rPr>
      </w:pPr>
    </w:p>
    <w:p w:rsidR="001C4C2E" w:rsidRPr="006C153F" w:rsidRDefault="006C153F" w:rsidP="008E59EE">
      <w:pPr>
        <w:autoSpaceDE w:val="0"/>
        <w:autoSpaceDN w:val="0"/>
        <w:adjustRightInd w:val="0"/>
        <w:spacing w:after="0" w:line="240" w:lineRule="auto"/>
        <w:rPr>
          <w:rFonts w:ascii="Times New Roman" w:eastAsia="NimbusSanL-Regu-Identity-H" w:hAnsi="Times New Roman"/>
          <w:sz w:val="32"/>
          <w:szCs w:val="24"/>
          <w:lang w:val="es-SV"/>
        </w:rPr>
      </w:pPr>
      <w:r>
        <w:rPr>
          <w:rFonts w:ascii="Times New Roman" w:hAnsi="Times New Roman"/>
          <w:b/>
          <w:sz w:val="24"/>
          <w:szCs w:val="20"/>
        </w:rPr>
        <w:t xml:space="preserve">29. </w:t>
      </w:r>
      <w:r w:rsidR="001C4C2E" w:rsidRPr="001C4C2E">
        <w:rPr>
          <w:rFonts w:ascii="Times New Roman" w:hAnsi="Times New Roman"/>
          <w:b/>
          <w:sz w:val="24"/>
          <w:szCs w:val="20"/>
        </w:rPr>
        <w:t>Rosales Suárez</w:t>
      </w:r>
      <w:r w:rsidR="001C4C2E" w:rsidRPr="001C4C2E">
        <w:rPr>
          <w:rFonts w:ascii="Times New Roman" w:hAnsi="Times New Roman"/>
          <w:sz w:val="24"/>
          <w:szCs w:val="20"/>
        </w:rPr>
        <w:t>, J. Zarate Medina, C. Piña Barba,</w:t>
      </w:r>
      <w:r w:rsidR="001C4C2E" w:rsidRPr="001C4C2E">
        <w:rPr>
          <w:rFonts w:ascii="Times New Roman" w:hAnsi="Times New Roman"/>
          <w:sz w:val="28"/>
        </w:rPr>
        <w:t xml:space="preserve"> </w:t>
      </w:r>
      <w:r w:rsidR="001C4C2E" w:rsidRPr="001C4C2E">
        <w:rPr>
          <w:rFonts w:ascii="Times New Roman" w:hAnsi="Times New Roman"/>
          <w:sz w:val="24"/>
          <w:szCs w:val="20"/>
        </w:rPr>
        <w:t>N. Munguía Acevedo, Foro de Ingeniería e Investigación</w:t>
      </w:r>
      <w:r w:rsidR="001C4C2E" w:rsidRPr="001C4C2E">
        <w:rPr>
          <w:rFonts w:ascii="Times New Roman" w:hAnsi="Times New Roman"/>
          <w:sz w:val="28"/>
        </w:rPr>
        <w:t xml:space="preserve"> </w:t>
      </w:r>
      <w:r w:rsidR="001C4C2E" w:rsidRPr="001C4C2E">
        <w:rPr>
          <w:rFonts w:ascii="Times New Roman" w:hAnsi="Times New Roman"/>
          <w:sz w:val="24"/>
          <w:szCs w:val="20"/>
        </w:rPr>
        <w:t xml:space="preserve">en Materiales, </w:t>
      </w:r>
      <w:r w:rsidR="001C4C2E" w:rsidRPr="001C4C2E">
        <w:rPr>
          <w:rFonts w:ascii="Times New Roman" w:hAnsi="Times New Roman"/>
          <w:bCs/>
          <w:sz w:val="24"/>
          <w:szCs w:val="20"/>
        </w:rPr>
        <w:t>3</w:t>
      </w:r>
      <w:r w:rsidR="001C4C2E" w:rsidRPr="001C4C2E">
        <w:rPr>
          <w:rFonts w:ascii="Times New Roman" w:hAnsi="Times New Roman"/>
          <w:sz w:val="24"/>
          <w:szCs w:val="20"/>
        </w:rPr>
        <w:t>, 139 (2006). (ISBN 970–9798–02–2).    </w:t>
      </w:r>
    </w:p>
    <w:p w:rsidR="008E59EE" w:rsidRPr="006C153F" w:rsidRDefault="008E59EE" w:rsidP="008E59EE">
      <w:pPr>
        <w:autoSpaceDE w:val="0"/>
        <w:autoSpaceDN w:val="0"/>
        <w:adjustRightInd w:val="0"/>
        <w:spacing w:after="0" w:line="240" w:lineRule="auto"/>
        <w:rPr>
          <w:rFonts w:ascii="Times New Roman" w:eastAsia="NimbusSanL-Regu-Identity-H" w:hAnsi="Times New Roman"/>
          <w:sz w:val="32"/>
          <w:szCs w:val="24"/>
          <w:lang w:val="es-SV"/>
        </w:rPr>
      </w:pPr>
    </w:p>
    <w:p w:rsidR="008E59EE" w:rsidRDefault="006C153F" w:rsidP="008E59EE">
      <w:pPr>
        <w:jc w:val="both"/>
        <w:rPr>
          <w:rFonts w:ascii="Times New Roman" w:hAnsi="Times New Roman"/>
          <w:sz w:val="24"/>
          <w:szCs w:val="24"/>
          <w:lang w:val="es-ES"/>
        </w:rPr>
      </w:pPr>
      <w:r>
        <w:rPr>
          <w:rFonts w:ascii="Times New Roman" w:hAnsi="Times New Roman"/>
          <w:b/>
          <w:sz w:val="24"/>
          <w:szCs w:val="24"/>
          <w:lang w:val="es-SV"/>
        </w:rPr>
        <w:t xml:space="preserve">30. </w:t>
      </w:r>
      <w:r w:rsidR="008E59EE" w:rsidRPr="006C153F">
        <w:rPr>
          <w:rFonts w:ascii="Times New Roman" w:hAnsi="Times New Roman"/>
          <w:b/>
          <w:sz w:val="24"/>
          <w:szCs w:val="24"/>
          <w:lang w:val="es-SV"/>
        </w:rPr>
        <w:t>Sandu</w:t>
      </w:r>
      <w:r w:rsidR="008E59EE" w:rsidRPr="006C153F">
        <w:rPr>
          <w:rFonts w:ascii="Times New Roman" w:hAnsi="Times New Roman"/>
          <w:sz w:val="24"/>
          <w:szCs w:val="24"/>
          <w:lang w:val="es-SV"/>
        </w:rPr>
        <w:t xml:space="preserve">, Ion; Nitescu, Eftimie; Calu, Nicolae; Berdan, Ioan; Smcot, Rodica; Bialus, Amediu; Popa, Grabiel; Viscu, Vasile; Stanila, Alexandru: Method and apparatus for producing drinking water. </w:t>
      </w:r>
      <w:r w:rsidR="008E59EE" w:rsidRPr="00D54E80">
        <w:rPr>
          <w:rFonts w:ascii="Times New Roman" w:hAnsi="Times New Roman"/>
          <w:sz w:val="24"/>
          <w:szCs w:val="24"/>
          <w:lang w:val="es-ES"/>
        </w:rPr>
        <w:t>Patente No. Ro 77382. 2003</w:t>
      </w:r>
      <w:r w:rsidR="000A3FF2">
        <w:rPr>
          <w:rFonts w:ascii="Times New Roman" w:hAnsi="Times New Roman"/>
          <w:sz w:val="24"/>
          <w:szCs w:val="24"/>
          <w:lang w:val="es-ES"/>
        </w:rPr>
        <w:t>.</w:t>
      </w:r>
    </w:p>
    <w:p w:rsidR="000A3FF2" w:rsidRPr="000A3FF2" w:rsidRDefault="006C153F" w:rsidP="000A3FF2">
      <w:pPr>
        <w:rPr>
          <w:rFonts w:ascii="Times New Roman" w:hAnsi="Times New Roman"/>
          <w:sz w:val="28"/>
          <w:szCs w:val="24"/>
        </w:rPr>
      </w:pPr>
      <w:r>
        <w:rPr>
          <w:rFonts w:ascii="Times New Roman" w:hAnsi="Times New Roman"/>
          <w:b/>
          <w:sz w:val="24"/>
        </w:rPr>
        <w:t xml:space="preserve">31. </w:t>
      </w:r>
      <w:r w:rsidR="000A3FF2" w:rsidRPr="000A3FF2">
        <w:rPr>
          <w:rFonts w:ascii="Times New Roman" w:hAnsi="Times New Roman"/>
          <w:b/>
          <w:sz w:val="24"/>
        </w:rPr>
        <w:t xml:space="preserve">Santos </w:t>
      </w:r>
      <w:r w:rsidR="000A3FF2" w:rsidRPr="000A3FF2">
        <w:rPr>
          <w:rFonts w:ascii="Times New Roman" w:hAnsi="Times New Roman"/>
          <w:sz w:val="24"/>
        </w:rPr>
        <w:t>et al., 1995; Posset et al., 1998; Arias et al., 1998; Mayor et al., 1998]</w:t>
      </w:r>
    </w:p>
    <w:p w:rsidR="005107D6" w:rsidRPr="005107D6" w:rsidRDefault="006C153F" w:rsidP="008E59EE">
      <w:pPr>
        <w:jc w:val="both"/>
        <w:rPr>
          <w:rFonts w:ascii="Times New Roman" w:hAnsi="Times New Roman"/>
          <w:sz w:val="28"/>
          <w:szCs w:val="24"/>
          <w:lang w:val="en-US"/>
        </w:rPr>
      </w:pPr>
      <w:r>
        <w:rPr>
          <w:rFonts w:ascii="Times New Roman" w:hAnsi="Times New Roman"/>
          <w:b/>
          <w:sz w:val="24"/>
          <w:lang w:val="es-SV"/>
        </w:rPr>
        <w:t xml:space="preserve">32. </w:t>
      </w:r>
      <w:r w:rsidR="005107D6" w:rsidRPr="005107D6">
        <w:rPr>
          <w:rFonts w:ascii="Times New Roman" w:hAnsi="Times New Roman"/>
          <w:b/>
          <w:sz w:val="24"/>
          <w:lang w:val="es-SV"/>
        </w:rPr>
        <w:t>Vallet-Regí</w:t>
      </w:r>
      <w:r w:rsidR="005107D6" w:rsidRPr="005107D6">
        <w:rPr>
          <w:rFonts w:ascii="Times New Roman" w:hAnsi="Times New Roman"/>
          <w:sz w:val="24"/>
          <w:lang w:val="es-SV"/>
        </w:rPr>
        <w:t xml:space="preserve">, María, </w:t>
      </w:r>
      <w:r w:rsidR="005107D6" w:rsidRPr="005107D6">
        <w:rPr>
          <w:rFonts w:ascii="Times New Roman" w:hAnsi="Times New Roman"/>
          <w:sz w:val="24"/>
        </w:rPr>
        <w:t xml:space="preserve">Miguel Manzano, Daniel Lozano, Daniel Arcos, Sergio Portal-Núñez, Carlos Lopez La Orden, Pedro Esbri. </w:t>
      </w:r>
      <w:r w:rsidR="005107D6" w:rsidRPr="005107D6">
        <w:rPr>
          <w:rFonts w:ascii="Times New Roman" w:hAnsi="Times New Roman"/>
          <w:sz w:val="24"/>
          <w:lang w:val="en-US"/>
        </w:rPr>
        <w:t>Comparison of the osteoblastic activity conferred on Si-doped hydroxyapatite scaffolds by different osteostatin coatings</w:t>
      </w:r>
      <w:r w:rsidR="005107D6">
        <w:rPr>
          <w:rFonts w:ascii="Times New Roman" w:hAnsi="Times New Roman"/>
          <w:sz w:val="24"/>
          <w:lang w:val="en-US"/>
        </w:rPr>
        <w:t>. 2011.</w:t>
      </w:r>
    </w:p>
    <w:p w:rsidR="008E59EE" w:rsidRDefault="006C153F" w:rsidP="008E59EE">
      <w:pPr>
        <w:jc w:val="both"/>
        <w:rPr>
          <w:rFonts w:ascii="Times New Roman" w:hAnsi="Times New Roman"/>
          <w:sz w:val="24"/>
          <w:szCs w:val="24"/>
          <w:lang w:val="en-US"/>
        </w:rPr>
      </w:pPr>
      <w:r>
        <w:rPr>
          <w:rFonts w:ascii="Times New Roman" w:hAnsi="Times New Roman"/>
          <w:b/>
          <w:sz w:val="24"/>
          <w:szCs w:val="24"/>
          <w:lang w:val="pt-BR"/>
        </w:rPr>
        <w:t xml:space="preserve">33. </w:t>
      </w:r>
      <w:r w:rsidR="008E59EE" w:rsidRPr="00E33AE9">
        <w:rPr>
          <w:rFonts w:ascii="Times New Roman" w:hAnsi="Times New Roman"/>
          <w:b/>
          <w:sz w:val="24"/>
          <w:szCs w:val="24"/>
          <w:lang w:val="pt-BR"/>
        </w:rPr>
        <w:t>Wise</w:t>
      </w:r>
      <w:r w:rsidR="008E59EE" w:rsidRPr="00E33AE9">
        <w:rPr>
          <w:rFonts w:ascii="Times New Roman" w:hAnsi="Times New Roman"/>
          <w:sz w:val="24"/>
          <w:szCs w:val="24"/>
          <w:lang w:val="pt-BR"/>
        </w:rPr>
        <w:t xml:space="preserve"> D. L., D. J. Trantolo , D. E. Altobelli, M. J. Yaszemski, J. D. Gresser, E. R. Schwartz. </w:t>
      </w:r>
      <w:r w:rsidR="008E59EE" w:rsidRPr="00892683">
        <w:rPr>
          <w:rFonts w:ascii="Times New Roman" w:hAnsi="Times New Roman"/>
          <w:sz w:val="24"/>
          <w:szCs w:val="24"/>
          <w:lang w:val="en-US"/>
        </w:rPr>
        <w:t>Marcel-Dekker Encyclopedic Handbook of Biomaterials and Biomedic and Bioengineering. Vol. 1. Part. B: Applications. Edited by Inc. New York U.S.A. (1995).</w:t>
      </w:r>
    </w:p>
    <w:p w:rsidR="000C2A65" w:rsidRPr="008E59EE" w:rsidRDefault="006C153F" w:rsidP="008E59EE">
      <w:pPr>
        <w:pStyle w:val="Sinespaciado"/>
        <w:jc w:val="both"/>
        <w:rPr>
          <w:rFonts w:ascii="Times New Roman" w:hAnsi="Times New Roman" w:cs="Times New Roman"/>
          <w:sz w:val="24"/>
          <w:szCs w:val="24"/>
          <w:lang w:val="en-US"/>
        </w:rPr>
      </w:pPr>
      <w:r>
        <w:rPr>
          <w:rFonts w:ascii="Times New Roman" w:hAnsi="Times New Roman"/>
          <w:b/>
          <w:sz w:val="24"/>
          <w:szCs w:val="24"/>
          <w:lang w:val="en-US"/>
        </w:rPr>
        <w:t xml:space="preserve">34. </w:t>
      </w:r>
      <w:r w:rsidR="008E59EE" w:rsidRPr="00892683">
        <w:rPr>
          <w:rFonts w:ascii="Times New Roman" w:hAnsi="Times New Roman"/>
          <w:b/>
          <w:sz w:val="24"/>
          <w:szCs w:val="24"/>
          <w:lang w:val="en-US"/>
        </w:rPr>
        <w:t>Zhang</w:t>
      </w:r>
      <w:r w:rsidR="008E59EE" w:rsidRPr="00892683">
        <w:rPr>
          <w:lang w:val="en-US"/>
        </w:rPr>
        <w:t xml:space="preserve"> </w:t>
      </w:r>
      <w:r w:rsidR="008E59EE" w:rsidRPr="00892683">
        <w:rPr>
          <w:rFonts w:ascii="Times New Roman" w:hAnsi="Times New Roman"/>
          <w:sz w:val="24"/>
          <w:szCs w:val="24"/>
          <w:lang w:val="en-US"/>
        </w:rPr>
        <w:t xml:space="preserve">H, L. </w:t>
      </w:r>
      <w:r w:rsidR="008E59EE">
        <w:rPr>
          <w:rFonts w:ascii="Times New Roman" w:hAnsi="Times New Roman"/>
          <w:sz w:val="24"/>
          <w:szCs w:val="24"/>
          <w:lang w:val="en-US"/>
        </w:rPr>
        <w:t>Wang, Y. Wang, Y. Yan, S.</w:t>
      </w:r>
    </w:p>
    <w:sectPr w:rsidR="000C2A65" w:rsidRPr="008E59EE" w:rsidSect="000C2A65">
      <w:pgSz w:w="12240" w:h="15840"/>
      <w:pgMar w:top="1418" w:right="1418"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6F29" w:rsidRDefault="00CE6F29" w:rsidP="006D0645">
      <w:pPr>
        <w:spacing w:after="0" w:line="240" w:lineRule="auto"/>
      </w:pPr>
      <w:r>
        <w:separator/>
      </w:r>
    </w:p>
  </w:endnote>
  <w:endnote w:type="continuationSeparator" w:id="0">
    <w:p w:rsidR="00CE6F29" w:rsidRDefault="00CE6F29" w:rsidP="006D06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entury">
    <w:panose1 w:val="02040604050505020304"/>
    <w:charset w:val="00"/>
    <w:family w:val="roman"/>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0" w:usb1="08070000" w:usb2="00000010" w:usb3="00000000" w:csb0="00020000" w:csb1="00000000"/>
  </w:font>
  <w:font w:name="Palatino-Roman">
    <w:altName w:val="Palatino Linotype"/>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00"/>
    <w:family w:val="roman"/>
    <w:notTrueType/>
    <w:pitch w:val="default"/>
    <w:sig w:usb0="00000003" w:usb1="00000000" w:usb2="00000000" w:usb3="00000000" w:csb0="00000001" w:csb1="00000000"/>
  </w:font>
  <w:font w:name="ChemBats2">
    <w:altName w:val="Calibri"/>
    <w:panose1 w:val="00000000000000000000"/>
    <w:charset w:val="00"/>
    <w:family w:val="auto"/>
    <w:notTrueType/>
    <w:pitch w:val="default"/>
    <w:sig w:usb0="00000003" w:usb1="00000000" w:usb2="00000000" w:usb3="00000000" w:csb0="00000001" w:csb1="00000000"/>
  </w:font>
  <w:font w:name="AdvTimes">
    <w:altName w:val="Yu Gothic"/>
    <w:panose1 w:val="00000000000000000000"/>
    <w:charset w:val="80"/>
    <w:family w:val="auto"/>
    <w:notTrueType/>
    <w:pitch w:val="default"/>
    <w:sig w:usb0="00000001" w:usb1="08070000" w:usb2="00000010" w:usb3="00000000" w:csb0="00020000" w:csb1="00000000"/>
  </w:font>
  <w:font w:name="Arial Narrow">
    <w:panose1 w:val="020B0606020202030204"/>
    <w:charset w:val="00"/>
    <w:family w:val="swiss"/>
    <w:pitch w:val="variable"/>
    <w:sig w:usb0="00000287" w:usb1="00000800" w:usb2="00000000" w:usb3="00000000" w:csb0="0000009F" w:csb1="00000000"/>
  </w:font>
  <w:font w:name="NimbusSanL-Regu-Identity-H">
    <w:altName w:val="Yu Gothic"/>
    <w:panose1 w:val="00000000000000000000"/>
    <w:charset w:val="80"/>
    <w:family w:val="auto"/>
    <w:notTrueType/>
    <w:pitch w:val="default"/>
    <w:sig w:usb0="00000000" w:usb1="08070000" w:usb2="00000010" w:usb3="00000000" w:csb0="00020000" w:csb1="00000000"/>
  </w:font>
  <w:font w:name="DejaVuSans-Identity-H">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732A" w:rsidRDefault="00D0785A" w:rsidP="006D0645">
    <w:pPr>
      <w:pStyle w:val="Piedepgina"/>
      <w:framePr w:wrap="around" w:vAnchor="text" w:hAnchor="margin" w:xAlign="right" w:y="1"/>
      <w:rPr>
        <w:rStyle w:val="Nmerodepgina"/>
      </w:rPr>
    </w:pPr>
    <w:r>
      <w:rPr>
        <w:rStyle w:val="Nmerodepgina"/>
      </w:rPr>
      <w:fldChar w:fldCharType="begin"/>
    </w:r>
    <w:r w:rsidR="003D732A">
      <w:rPr>
        <w:rStyle w:val="Nmerodepgina"/>
      </w:rPr>
      <w:instrText xml:space="preserve">PAGE  </w:instrText>
    </w:r>
    <w:r>
      <w:rPr>
        <w:rStyle w:val="Nmerodepgina"/>
      </w:rPr>
      <w:fldChar w:fldCharType="end"/>
    </w:r>
  </w:p>
  <w:p w:rsidR="003D732A" w:rsidRDefault="003D732A" w:rsidP="006D0645">
    <w:pPr>
      <w:pStyle w:val="Piedepgin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732A" w:rsidRDefault="00D0785A" w:rsidP="006D0645">
    <w:pPr>
      <w:pStyle w:val="Piedepgina"/>
      <w:framePr w:wrap="around" w:vAnchor="text" w:hAnchor="margin" w:xAlign="right" w:y="1"/>
      <w:rPr>
        <w:rStyle w:val="Nmerodepgina"/>
      </w:rPr>
    </w:pPr>
    <w:r>
      <w:rPr>
        <w:rStyle w:val="Nmerodepgina"/>
      </w:rPr>
      <w:fldChar w:fldCharType="begin"/>
    </w:r>
    <w:r w:rsidR="003D732A">
      <w:rPr>
        <w:rStyle w:val="Nmerodepgina"/>
      </w:rPr>
      <w:instrText xml:space="preserve">PAGE  </w:instrText>
    </w:r>
    <w:r>
      <w:rPr>
        <w:rStyle w:val="Nmerodepgina"/>
      </w:rPr>
      <w:fldChar w:fldCharType="separate"/>
    </w:r>
    <w:r w:rsidR="00494EC3">
      <w:rPr>
        <w:rStyle w:val="Nmerodepgina"/>
        <w:noProof/>
      </w:rPr>
      <w:t>2</w:t>
    </w:r>
    <w:r>
      <w:rPr>
        <w:rStyle w:val="Nmerodepgina"/>
      </w:rPr>
      <w:fldChar w:fldCharType="end"/>
    </w:r>
  </w:p>
  <w:p w:rsidR="003D732A" w:rsidRDefault="003D732A" w:rsidP="006D0645">
    <w:pPr>
      <w:pStyle w:val="Piedepgin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6F29" w:rsidRDefault="00CE6F29" w:rsidP="006D0645">
      <w:pPr>
        <w:spacing w:after="0" w:line="240" w:lineRule="auto"/>
      </w:pPr>
      <w:r>
        <w:separator/>
      </w:r>
    </w:p>
  </w:footnote>
  <w:footnote w:type="continuationSeparator" w:id="0">
    <w:p w:rsidR="00CE6F29" w:rsidRDefault="00CE6F29" w:rsidP="006D06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055C9"/>
    <w:multiLevelType w:val="hybridMultilevel"/>
    <w:tmpl w:val="7FAC8FF6"/>
    <w:lvl w:ilvl="0" w:tplc="0409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15:restartNumberingAfterBreak="0">
    <w:nsid w:val="008C3644"/>
    <w:multiLevelType w:val="hybridMultilevel"/>
    <w:tmpl w:val="B994D1FC"/>
    <w:lvl w:ilvl="0" w:tplc="0409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15:restartNumberingAfterBreak="0">
    <w:nsid w:val="021B0738"/>
    <w:multiLevelType w:val="multilevel"/>
    <w:tmpl w:val="0BF6580E"/>
    <w:lvl w:ilvl="0">
      <w:start w:val="6"/>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C873A30"/>
    <w:multiLevelType w:val="multilevel"/>
    <w:tmpl w:val="16589AE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11E6B4E"/>
    <w:multiLevelType w:val="hybridMultilevel"/>
    <w:tmpl w:val="B23C4164"/>
    <w:lvl w:ilvl="0" w:tplc="0409000B">
      <w:start w:val="1"/>
      <w:numFmt w:val="bullet"/>
      <w:lvlText w:val=""/>
      <w:lvlJc w:val="left"/>
      <w:pPr>
        <w:ind w:left="787" w:hanging="360"/>
      </w:pPr>
      <w:rPr>
        <w:rFonts w:ascii="Wingdings" w:hAnsi="Wingdings" w:hint="default"/>
      </w:rPr>
    </w:lvl>
    <w:lvl w:ilvl="1" w:tplc="440A0003" w:tentative="1">
      <w:start w:val="1"/>
      <w:numFmt w:val="bullet"/>
      <w:lvlText w:val="o"/>
      <w:lvlJc w:val="left"/>
      <w:pPr>
        <w:ind w:left="1507" w:hanging="360"/>
      </w:pPr>
      <w:rPr>
        <w:rFonts w:ascii="Courier New" w:hAnsi="Courier New" w:cs="Courier New" w:hint="default"/>
      </w:rPr>
    </w:lvl>
    <w:lvl w:ilvl="2" w:tplc="440A0005" w:tentative="1">
      <w:start w:val="1"/>
      <w:numFmt w:val="bullet"/>
      <w:lvlText w:val=""/>
      <w:lvlJc w:val="left"/>
      <w:pPr>
        <w:ind w:left="2227" w:hanging="360"/>
      </w:pPr>
      <w:rPr>
        <w:rFonts w:ascii="Wingdings" w:hAnsi="Wingdings" w:hint="default"/>
      </w:rPr>
    </w:lvl>
    <w:lvl w:ilvl="3" w:tplc="440A0001" w:tentative="1">
      <w:start w:val="1"/>
      <w:numFmt w:val="bullet"/>
      <w:lvlText w:val=""/>
      <w:lvlJc w:val="left"/>
      <w:pPr>
        <w:ind w:left="2947" w:hanging="360"/>
      </w:pPr>
      <w:rPr>
        <w:rFonts w:ascii="Symbol" w:hAnsi="Symbol" w:hint="default"/>
      </w:rPr>
    </w:lvl>
    <w:lvl w:ilvl="4" w:tplc="440A0003" w:tentative="1">
      <w:start w:val="1"/>
      <w:numFmt w:val="bullet"/>
      <w:lvlText w:val="o"/>
      <w:lvlJc w:val="left"/>
      <w:pPr>
        <w:ind w:left="3667" w:hanging="360"/>
      </w:pPr>
      <w:rPr>
        <w:rFonts w:ascii="Courier New" w:hAnsi="Courier New" w:cs="Courier New" w:hint="default"/>
      </w:rPr>
    </w:lvl>
    <w:lvl w:ilvl="5" w:tplc="440A0005" w:tentative="1">
      <w:start w:val="1"/>
      <w:numFmt w:val="bullet"/>
      <w:lvlText w:val=""/>
      <w:lvlJc w:val="left"/>
      <w:pPr>
        <w:ind w:left="4387" w:hanging="360"/>
      </w:pPr>
      <w:rPr>
        <w:rFonts w:ascii="Wingdings" w:hAnsi="Wingdings" w:hint="default"/>
      </w:rPr>
    </w:lvl>
    <w:lvl w:ilvl="6" w:tplc="440A0001" w:tentative="1">
      <w:start w:val="1"/>
      <w:numFmt w:val="bullet"/>
      <w:lvlText w:val=""/>
      <w:lvlJc w:val="left"/>
      <w:pPr>
        <w:ind w:left="5107" w:hanging="360"/>
      </w:pPr>
      <w:rPr>
        <w:rFonts w:ascii="Symbol" w:hAnsi="Symbol" w:hint="default"/>
      </w:rPr>
    </w:lvl>
    <w:lvl w:ilvl="7" w:tplc="440A0003" w:tentative="1">
      <w:start w:val="1"/>
      <w:numFmt w:val="bullet"/>
      <w:lvlText w:val="o"/>
      <w:lvlJc w:val="left"/>
      <w:pPr>
        <w:ind w:left="5827" w:hanging="360"/>
      </w:pPr>
      <w:rPr>
        <w:rFonts w:ascii="Courier New" w:hAnsi="Courier New" w:cs="Courier New" w:hint="default"/>
      </w:rPr>
    </w:lvl>
    <w:lvl w:ilvl="8" w:tplc="440A0005" w:tentative="1">
      <w:start w:val="1"/>
      <w:numFmt w:val="bullet"/>
      <w:lvlText w:val=""/>
      <w:lvlJc w:val="left"/>
      <w:pPr>
        <w:ind w:left="6547" w:hanging="360"/>
      </w:pPr>
      <w:rPr>
        <w:rFonts w:ascii="Wingdings" w:hAnsi="Wingdings" w:hint="default"/>
      </w:rPr>
    </w:lvl>
  </w:abstractNum>
  <w:abstractNum w:abstractNumId="5" w15:restartNumberingAfterBreak="0">
    <w:nsid w:val="133C2A8B"/>
    <w:multiLevelType w:val="hybridMultilevel"/>
    <w:tmpl w:val="7EFC049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A23141"/>
    <w:multiLevelType w:val="multilevel"/>
    <w:tmpl w:val="795AFA74"/>
    <w:lvl w:ilvl="0">
      <w:start w:val="4"/>
      <w:numFmt w:val="decimal"/>
      <w:lvlText w:val="%1"/>
      <w:lvlJc w:val="left"/>
      <w:pPr>
        <w:ind w:left="480" w:hanging="480"/>
      </w:pPr>
      <w:rPr>
        <w:rFonts w:hint="default"/>
      </w:rPr>
    </w:lvl>
    <w:lvl w:ilvl="1">
      <w:start w:val="1"/>
      <w:numFmt w:val="decimal"/>
      <w:lvlText w:val="%1.%2"/>
      <w:lvlJc w:val="left"/>
      <w:pPr>
        <w:ind w:left="147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7" w15:restartNumberingAfterBreak="0">
    <w:nsid w:val="1C603F50"/>
    <w:multiLevelType w:val="hybridMultilevel"/>
    <w:tmpl w:val="7D00E7F4"/>
    <w:lvl w:ilvl="0" w:tplc="540A000F">
      <w:start w:val="12"/>
      <w:numFmt w:val="decimal"/>
      <w:lvlText w:val="%1."/>
      <w:lvlJc w:val="left"/>
      <w:pPr>
        <w:ind w:left="720" w:hanging="360"/>
      </w:pPr>
      <w:rPr>
        <w:rFonts w:hint="default"/>
      </w:rPr>
    </w:lvl>
    <w:lvl w:ilvl="1" w:tplc="540A0019">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8" w15:restartNumberingAfterBreak="0">
    <w:nsid w:val="1E222D98"/>
    <w:multiLevelType w:val="multilevel"/>
    <w:tmpl w:val="A2A05334"/>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20CF6CA0"/>
    <w:multiLevelType w:val="hybridMultilevel"/>
    <w:tmpl w:val="7414A9E6"/>
    <w:lvl w:ilvl="0" w:tplc="440A001B">
      <w:start w:val="1"/>
      <w:numFmt w:val="lowerRoman"/>
      <w:lvlText w:val="%1."/>
      <w:lvlJc w:val="right"/>
      <w:pPr>
        <w:ind w:left="720" w:hanging="360"/>
      </w:pPr>
      <w:rPr>
        <w:rFonts w:hint="default"/>
        <w:b w:val="0"/>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0" w15:restartNumberingAfterBreak="0">
    <w:nsid w:val="21D35E1F"/>
    <w:multiLevelType w:val="multilevel"/>
    <w:tmpl w:val="05F26262"/>
    <w:lvl w:ilvl="0">
      <w:start w:val="15"/>
      <w:numFmt w:val="decimal"/>
      <w:lvlText w:val="%1"/>
      <w:lvlJc w:val="left"/>
      <w:pPr>
        <w:ind w:left="420" w:hanging="420"/>
      </w:pPr>
      <w:rPr>
        <w:rFonts w:hint="default"/>
      </w:rPr>
    </w:lvl>
    <w:lvl w:ilvl="1">
      <w:start w:val="3"/>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2E1C20F2"/>
    <w:multiLevelType w:val="multilevel"/>
    <w:tmpl w:val="17849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2076390"/>
    <w:multiLevelType w:val="hybridMultilevel"/>
    <w:tmpl w:val="8F484C6A"/>
    <w:lvl w:ilvl="0" w:tplc="440A0017">
      <w:start w:val="1"/>
      <w:numFmt w:val="lowerLetter"/>
      <w:lvlText w:val="%1)"/>
      <w:lvlJc w:val="left"/>
      <w:pPr>
        <w:ind w:left="1068" w:hanging="360"/>
      </w:p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13" w15:restartNumberingAfterBreak="0">
    <w:nsid w:val="33C4138C"/>
    <w:multiLevelType w:val="hybridMultilevel"/>
    <w:tmpl w:val="E0FEEFD8"/>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01D48BC"/>
    <w:multiLevelType w:val="hybridMultilevel"/>
    <w:tmpl w:val="24DED030"/>
    <w:lvl w:ilvl="0" w:tplc="0409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15:restartNumberingAfterBreak="0">
    <w:nsid w:val="4809498E"/>
    <w:multiLevelType w:val="hybridMultilevel"/>
    <w:tmpl w:val="002043F0"/>
    <w:lvl w:ilvl="0" w:tplc="440A0011">
      <w:start w:val="1"/>
      <w:numFmt w:val="decimal"/>
      <w:lvlText w:val="%1)"/>
      <w:lvlJc w:val="left"/>
      <w:pPr>
        <w:ind w:left="720" w:hanging="360"/>
      </w:pPr>
      <w:rPr>
        <w:rFont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15:restartNumberingAfterBreak="0">
    <w:nsid w:val="4BE1374C"/>
    <w:multiLevelType w:val="multilevel"/>
    <w:tmpl w:val="D7600A48"/>
    <w:lvl w:ilvl="0">
      <w:start w:val="1"/>
      <w:numFmt w:val="decimal"/>
      <w:lvlText w:val="%1."/>
      <w:lvlJc w:val="left"/>
      <w:pPr>
        <w:ind w:left="360"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15:restartNumberingAfterBreak="0">
    <w:nsid w:val="504C2730"/>
    <w:multiLevelType w:val="hybridMultilevel"/>
    <w:tmpl w:val="67FA4F30"/>
    <w:lvl w:ilvl="0" w:tplc="540A000F">
      <w:start w:val="4"/>
      <w:numFmt w:val="decimal"/>
      <w:lvlText w:val="%1."/>
      <w:lvlJc w:val="left"/>
      <w:pPr>
        <w:ind w:left="720" w:hanging="360"/>
      </w:pPr>
      <w:rPr>
        <w:rFonts w:hint="default"/>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18" w15:restartNumberingAfterBreak="0">
    <w:nsid w:val="593D35AF"/>
    <w:multiLevelType w:val="hybridMultilevel"/>
    <w:tmpl w:val="509284B0"/>
    <w:lvl w:ilvl="0" w:tplc="0409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 w15:restartNumberingAfterBreak="0">
    <w:nsid w:val="5BAF15C5"/>
    <w:multiLevelType w:val="hybridMultilevel"/>
    <w:tmpl w:val="CA7A693A"/>
    <w:lvl w:ilvl="0" w:tplc="0409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15:restartNumberingAfterBreak="0">
    <w:nsid w:val="5D7638BA"/>
    <w:multiLevelType w:val="multilevel"/>
    <w:tmpl w:val="DADCAC94"/>
    <w:lvl w:ilvl="0">
      <w:start w:val="13"/>
      <w:numFmt w:val="decimal"/>
      <w:lvlText w:val="%1"/>
      <w:lvlJc w:val="left"/>
      <w:pPr>
        <w:ind w:left="420" w:hanging="420"/>
      </w:pPr>
      <w:rPr>
        <w:rFonts w:hint="default"/>
      </w:rPr>
    </w:lvl>
    <w:lvl w:ilvl="1">
      <w:start w:val="3"/>
      <w:numFmt w:val="decimal"/>
      <w:lvlText w:val="%1.%2"/>
      <w:lvlJc w:val="left"/>
      <w:pPr>
        <w:ind w:left="1920" w:hanging="420"/>
      </w:pPr>
      <w:rPr>
        <w:rFonts w:hint="default"/>
      </w:rPr>
    </w:lvl>
    <w:lvl w:ilvl="2">
      <w:start w:val="1"/>
      <w:numFmt w:val="decimal"/>
      <w:lvlText w:val="%1.%2.%3"/>
      <w:lvlJc w:val="left"/>
      <w:pPr>
        <w:ind w:left="3720" w:hanging="720"/>
      </w:pPr>
      <w:rPr>
        <w:rFonts w:hint="default"/>
      </w:rPr>
    </w:lvl>
    <w:lvl w:ilvl="3">
      <w:start w:val="1"/>
      <w:numFmt w:val="decimal"/>
      <w:lvlText w:val="%1.%2.%3.%4"/>
      <w:lvlJc w:val="left"/>
      <w:pPr>
        <w:ind w:left="5220" w:hanging="720"/>
      </w:pPr>
      <w:rPr>
        <w:rFonts w:hint="default"/>
      </w:rPr>
    </w:lvl>
    <w:lvl w:ilvl="4">
      <w:start w:val="1"/>
      <w:numFmt w:val="decimal"/>
      <w:lvlText w:val="%1.%2.%3.%4.%5"/>
      <w:lvlJc w:val="left"/>
      <w:pPr>
        <w:ind w:left="7080" w:hanging="1080"/>
      </w:pPr>
      <w:rPr>
        <w:rFonts w:hint="default"/>
      </w:rPr>
    </w:lvl>
    <w:lvl w:ilvl="5">
      <w:start w:val="1"/>
      <w:numFmt w:val="decimal"/>
      <w:lvlText w:val="%1.%2.%3.%4.%5.%6"/>
      <w:lvlJc w:val="left"/>
      <w:pPr>
        <w:ind w:left="8580" w:hanging="1080"/>
      </w:pPr>
      <w:rPr>
        <w:rFonts w:hint="default"/>
      </w:rPr>
    </w:lvl>
    <w:lvl w:ilvl="6">
      <w:start w:val="1"/>
      <w:numFmt w:val="decimal"/>
      <w:lvlText w:val="%1.%2.%3.%4.%5.%6.%7"/>
      <w:lvlJc w:val="left"/>
      <w:pPr>
        <w:ind w:left="10440" w:hanging="1440"/>
      </w:pPr>
      <w:rPr>
        <w:rFonts w:hint="default"/>
      </w:rPr>
    </w:lvl>
    <w:lvl w:ilvl="7">
      <w:start w:val="1"/>
      <w:numFmt w:val="decimal"/>
      <w:lvlText w:val="%1.%2.%3.%4.%5.%6.%7.%8"/>
      <w:lvlJc w:val="left"/>
      <w:pPr>
        <w:ind w:left="11940" w:hanging="1440"/>
      </w:pPr>
      <w:rPr>
        <w:rFonts w:hint="default"/>
      </w:rPr>
    </w:lvl>
    <w:lvl w:ilvl="8">
      <w:start w:val="1"/>
      <w:numFmt w:val="decimal"/>
      <w:lvlText w:val="%1.%2.%3.%4.%5.%6.%7.%8.%9"/>
      <w:lvlJc w:val="left"/>
      <w:pPr>
        <w:ind w:left="13800" w:hanging="1800"/>
      </w:pPr>
      <w:rPr>
        <w:rFonts w:hint="default"/>
      </w:rPr>
    </w:lvl>
  </w:abstractNum>
  <w:abstractNum w:abstractNumId="21" w15:restartNumberingAfterBreak="0">
    <w:nsid w:val="60444E28"/>
    <w:multiLevelType w:val="multilevel"/>
    <w:tmpl w:val="5A92EF30"/>
    <w:lvl w:ilvl="0">
      <w:start w:val="13"/>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2" w15:restartNumberingAfterBreak="0">
    <w:nsid w:val="6C651DF1"/>
    <w:multiLevelType w:val="hybridMultilevel"/>
    <w:tmpl w:val="7ECCCF74"/>
    <w:lvl w:ilvl="0" w:tplc="0409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15:restartNumberingAfterBreak="0">
    <w:nsid w:val="71EF3874"/>
    <w:multiLevelType w:val="hybridMultilevel"/>
    <w:tmpl w:val="DC4E2DC0"/>
    <w:lvl w:ilvl="0" w:tplc="440A001B">
      <w:start w:val="1"/>
      <w:numFmt w:val="lowerRoman"/>
      <w:lvlText w:val="%1."/>
      <w:lvlJc w:val="right"/>
      <w:pPr>
        <w:ind w:left="1068" w:hanging="360"/>
      </w:p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24" w15:restartNumberingAfterBreak="0">
    <w:nsid w:val="733E539F"/>
    <w:multiLevelType w:val="hybridMultilevel"/>
    <w:tmpl w:val="EF54FFEC"/>
    <w:lvl w:ilvl="0" w:tplc="9DE872A2">
      <w:start w:val="1"/>
      <w:numFmt w:val="upperRoman"/>
      <w:lvlText w:val="%1."/>
      <w:lvlJc w:val="left"/>
      <w:pPr>
        <w:ind w:left="990" w:hanging="720"/>
      </w:pPr>
      <w:rPr>
        <w:rFonts w:hint="default"/>
        <w:b w:val="0"/>
      </w:rPr>
    </w:lvl>
    <w:lvl w:ilvl="1" w:tplc="540A0019" w:tentative="1">
      <w:start w:val="1"/>
      <w:numFmt w:val="lowerLetter"/>
      <w:lvlText w:val="%2."/>
      <w:lvlJc w:val="left"/>
      <w:pPr>
        <w:ind w:left="1440" w:hanging="360"/>
      </w:pPr>
    </w:lvl>
    <w:lvl w:ilvl="2" w:tplc="540A001B" w:tentative="1">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25" w15:restartNumberingAfterBreak="0">
    <w:nsid w:val="749252CF"/>
    <w:multiLevelType w:val="hybridMultilevel"/>
    <w:tmpl w:val="C17086D8"/>
    <w:lvl w:ilvl="0" w:tplc="99467D1A">
      <w:start w:val="1"/>
      <w:numFmt w:val="decimal"/>
      <w:lvlText w:val="%1."/>
      <w:lvlJc w:val="left"/>
      <w:pPr>
        <w:ind w:left="720" w:hanging="360"/>
      </w:pPr>
      <w:rPr>
        <w:rFonts w:ascii="Times New Roman" w:hAnsi="Times New Roman" w:cs="Times New Roman" w:hint="default"/>
        <w:sz w:val="24"/>
      </w:rPr>
    </w:lvl>
    <w:lvl w:ilvl="1" w:tplc="540A0019">
      <w:start w:val="1"/>
      <w:numFmt w:val="lowerLetter"/>
      <w:lvlText w:val="%2."/>
      <w:lvlJc w:val="left"/>
      <w:pPr>
        <w:ind w:left="1440" w:hanging="360"/>
      </w:pPr>
    </w:lvl>
    <w:lvl w:ilvl="2" w:tplc="540A001B">
      <w:start w:val="1"/>
      <w:numFmt w:val="lowerRoman"/>
      <w:lvlText w:val="%3."/>
      <w:lvlJc w:val="right"/>
      <w:pPr>
        <w:ind w:left="2160" w:hanging="180"/>
      </w:pPr>
    </w:lvl>
    <w:lvl w:ilvl="3" w:tplc="540A000F" w:tentative="1">
      <w:start w:val="1"/>
      <w:numFmt w:val="decimal"/>
      <w:lvlText w:val="%4."/>
      <w:lvlJc w:val="left"/>
      <w:pPr>
        <w:ind w:left="2880" w:hanging="360"/>
      </w:pPr>
    </w:lvl>
    <w:lvl w:ilvl="4" w:tplc="540A0019" w:tentative="1">
      <w:start w:val="1"/>
      <w:numFmt w:val="lowerLetter"/>
      <w:lvlText w:val="%5."/>
      <w:lvlJc w:val="left"/>
      <w:pPr>
        <w:ind w:left="3600" w:hanging="360"/>
      </w:pPr>
    </w:lvl>
    <w:lvl w:ilvl="5" w:tplc="540A001B" w:tentative="1">
      <w:start w:val="1"/>
      <w:numFmt w:val="lowerRoman"/>
      <w:lvlText w:val="%6."/>
      <w:lvlJc w:val="right"/>
      <w:pPr>
        <w:ind w:left="4320" w:hanging="180"/>
      </w:pPr>
    </w:lvl>
    <w:lvl w:ilvl="6" w:tplc="540A000F" w:tentative="1">
      <w:start w:val="1"/>
      <w:numFmt w:val="decimal"/>
      <w:lvlText w:val="%7."/>
      <w:lvlJc w:val="left"/>
      <w:pPr>
        <w:ind w:left="5040" w:hanging="360"/>
      </w:pPr>
    </w:lvl>
    <w:lvl w:ilvl="7" w:tplc="540A0019" w:tentative="1">
      <w:start w:val="1"/>
      <w:numFmt w:val="lowerLetter"/>
      <w:lvlText w:val="%8."/>
      <w:lvlJc w:val="left"/>
      <w:pPr>
        <w:ind w:left="5760" w:hanging="360"/>
      </w:pPr>
    </w:lvl>
    <w:lvl w:ilvl="8" w:tplc="540A001B" w:tentative="1">
      <w:start w:val="1"/>
      <w:numFmt w:val="lowerRoman"/>
      <w:lvlText w:val="%9."/>
      <w:lvlJc w:val="right"/>
      <w:pPr>
        <w:ind w:left="6480" w:hanging="180"/>
      </w:pPr>
    </w:lvl>
  </w:abstractNum>
  <w:abstractNum w:abstractNumId="26" w15:restartNumberingAfterBreak="0">
    <w:nsid w:val="7A2C3498"/>
    <w:multiLevelType w:val="hybridMultilevel"/>
    <w:tmpl w:val="216A415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B757C2C"/>
    <w:multiLevelType w:val="multilevel"/>
    <w:tmpl w:val="DA302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9"/>
  </w:num>
  <w:num w:numId="3">
    <w:abstractNumId w:val="22"/>
  </w:num>
  <w:num w:numId="4">
    <w:abstractNumId w:val="18"/>
  </w:num>
  <w:num w:numId="5">
    <w:abstractNumId w:val="0"/>
  </w:num>
  <w:num w:numId="6">
    <w:abstractNumId w:val="1"/>
  </w:num>
  <w:num w:numId="7">
    <w:abstractNumId w:val="11"/>
  </w:num>
  <w:num w:numId="8">
    <w:abstractNumId w:val="27"/>
  </w:num>
  <w:num w:numId="9">
    <w:abstractNumId w:val="14"/>
  </w:num>
  <w:num w:numId="10">
    <w:abstractNumId w:val="5"/>
  </w:num>
  <w:num w:numId="11">
    <w:abstractNumId w:val="26"/>
  </w:num>
  <w:num w:numId="12">
    <w:abstractNumId w:val="25"/>
  </w:num>
  <w:num w:numId="13">
    <w:abstractNumId w:val="2"/>
  </w:num>
  <w:num w:numId="14">
    <w:abstractNumId w:val="10"/>
  </w:num>
  <w:num w:numId="15">
    <w:abstractNumId w:val="16"/>
  </w:num>
  <w:num w:numId="16">
    <w:abstractNumId w:val="24"/>
  </w:num>
  <w:num w:numId="17">
    <w:abstractNumId w:val="12"/>
  </w:num>
  <w:num w:numId="18">
    <w:abstractNumId w:val="23"/>
  </w:num>
  <w:num w:numId="19">
    <w:abstractNumId w:val="15"/>
  </w:num>
  <w:num w:numId="20">
    <w:abstractNumId w:val="9"/>
  </w:num>
  <w:num w:numId="21">
    <w:abstractNumId w:val="8"/>
  </w:num>
  <w:num w:numId="22">
    <w:abstractNumId w:val="3"/>
  </w:num>
  <w:num w:numId="23">
    <w:abstractNumId w:val="6"/>
  </w:num>
  <w:num w:numId="24">
    <w:abstractNumId w:val="17"/>
  </w:num>
  <w:num w:numId="25">
    <w:abstractNumId w:val="7"/>
  </w:num>
  <w:num w:numId="26">
    <w:abstractNumId w:val="21"/>
  </w:num>
  <w:num w:numId="27">
    <w:abstractNumId w:val="20"/>
  </w:num>
  <w:num w:numId="28">
    <w:abstractNumId w:val="1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7326F"/>
    <w:rsid w:val="000028D1"/>
    <w:rsid w:val="000042CD"/>
    <w:rsid w:val="000074CC"/>
    <w:rsid w:val="00011111"/>
    <w:rsid w:val="00012466"/>
    <w:rsid w:val="00014051"/>
    <w:rsid w:val="00015DC3"/>
    <w:rsid w:val="00025B19"/>
    <w:rsid w:val="00027CED"/>
    <w:rsid w:val="00036505"/>
    <w:rsid w:val="00036CEB"/>
    <w:rsid w:val="00040356"/>
    <w:rsid w:val="00040CE5"/>
    <w:rsid w:val="00041331"/>
    <w:rsid w:val="000414F1"/>
    <w:rsid w:val="0004731D"/>
    <w:rsid w:val="00054F60"/>
    <w:rsid w:val="00055F2A"/>
    <w:rsid w:val="00062B10"/>
    <w:rsid w:val="0006629F"/>
    <w:rsid w:val="0007108D"/>
    <w:rsid w:val="00082A40"/>
    <w:rsid w:val="00091081"/>
    <w:rsid w:val="00091397"/>
    <w:rsid w:val="00091E69"/>
    <w:rsid w:val="0009560E"/>
    <w:rsid w:val="000A297E"/>
    <w:rsid w:val="000A3FF2"/>
    <w:rsid w:val="000A53E6"/>
    <w:rsid w:val="000A6DB3"/>
    <w:rsid w:val="000B75EA"/>
    <w:rsid w:val="000C20A2"/>
    <w:rsid w:val="000C2A65"/>
    <w:rsid w:val="000D0F34"/>
    <w:rsid w:val="000D3D6B"/>
    <w:rsid w:val="000D4422"/>
    <w:rsid w:val="000D5087"/>
    <w:rsid w:val="000D6131"/>
    <w:rsid w:val="000E0F1C"/>
    <w:rsid w:val="000E5115"/>
    <w:rsid w:val="000E56E1"/>
    <w:rsid w:val="000F2EF6"/>
    <w:rsid w:val="000F5B3A"/>
    <w:rsid w:val="001012B3"/>
    <w:rsid w:val="00102174"/>
    <w:rsid w:val="0010621D"/>
    <w:rsid w:val="001126C9"/>
    <w:rsid w:val="00115284"/>
    <w:rsid w:val="00115D4D"/>
    <w:rsid w:val="00131037"/>
    <w:rsid w:val="00132564"/>
    <w:rsid w:val="00133A69"/>
    <w:rsid w:val="00134D72"/>
    <w:rsid w:val="00135645"/>
    <w:rsid w:val="0013627C"/>
    <w:rsid w:val="00140554"/>
    <w:rsid w:val="00141AC5"/>
    <w:rsid w:val="00141CBC"/>
    <w:rsid w:val="00144D00"/>
    <w:rsid w:val="001532E1"/>
    <w:rsid w:val="001542CD"/>
    <w:rsid w:val="00156312"/>
    <w:rsid w:val="00163B82"/>
    <w:rsid w:val="00165618"/>
    <w:rsid w:val="0017129F"/>
    <w:rsid w:val="00187B00"/>
    <w:rsid w:val="00193306"/>
    <w:rsid w:val="00193497"/>
    <w:rsid w:val="0019410E"/>
    <w:rsid w:val="00194398"/>
    <w:rsid w:val="001A0090"/>
    <w:rsid w:val="001A32AE"/>
    <w:rsid w:val="001B460A"/>
    <w:rsid w:val="001B5BF5"/>
    <w:rsid w:val="001C0988"/>
    <w:rsid w:val="001C0B63"/>
    <w:rsid w:val="001C2B95"/>
    <w:rsid w:val="001C2D64"/>
    <w:rsid w:val="001C4949"/>
    <w:rsid w:val="001C4C2E"/>
    <w:rsid w:val="001D3082"/>
    <w:rsid w:val="001D6601"/>
    <w:rsid w:val="001D7889"/>
    <w:rsid w:val="001E4678"/>
    <w:rsid w:val="001F12A7"/>
    <w:rsid w:val="001F1E50"/>
    <w:rsid w:val="001F4982"/>
    <w:rsid w:val="001F6510"/>
    <w:rsid w:val="001F6D8E"/>
    <w:rsid w:val="0020157A"/>
    <w:rsid w:val="002112EA"/>
    <w:rsid w:val="00213B35"/>
    <w:rsid w:val="00215DB0"/>
    <w:rsid w:val="00224C0D"/>
    <w:rsid w:val="00227073"/>
    <w:rsid w:val="00234D24"/>
    <w:rsid w:val="00240A25"/>
    <w:rsid w:val="00247190"/>
    <w:rsid w:val="0025091B"/>
    <w:rsid w:val="0025098D"/>
    <w:rsid w:val="00255703"/>
    <w:rsid w:val="002640D4"/>
    <w:rsid w:val="002651C8"/>
    <w:rsid w:val="00280C2E"/>
    <w:rsid w:val="002823D7"/>
    <w:rsid w:val="0029202C"/>
    <w:rsid w:val="0029244D"/>
    <w:rsid w:val="002A2DAD"/>
    <w:rsid w:val="002A62F6"/>
    <w:rsid w:val="002B0E85"/>
    <w:rsid w:val="002B1558"/>
    <w:rsid w:val="002B16E4"/>
    <w:rsid w:val="002C28AE"/>
    <w:rsid w:val="002C29EC"/>
    <w:rsid w:val="002C6416"/>
    <w:rsid w:val="002D6762"/>
    <w:rsid w:val="002E0014"/>
    <w:rsid w:val="002E6082"/>
    <w:rsid w:val="002E64FA"/>
    <w:rsid w:val="002F054C"/>
    <w:rsid w:val="002F2019"/>
    <w:rsid w:val="003019E1"/>
    <w:rsid w:val="00302559"/>
    <w:rsid w:val="00302D12"/>
    <w:rsid w:val="00306CFC"/>
    <w:rsid w:val="00307E0B"/>
    <w:rsid w:val="00311D70"/>
    <w:rsid w:val="003233D1"/>
    <w:rsid w:val="003419B4"/>
    <w:rsid w:val="00345AE7"/>
    <w:rsid w:val="00345C94"/>
    <w:rsid w:val="003464F2"/>
    <w:rsid w:val="00351595"/>
    <w:rsid w:val="00352B27"/>
    <w:rsid w:val="003574BF"/>
    <w:rsid w:val="0036668C"/>
    <w:rsid w:val="00366F50"/>
    <w:rsid w:val="00372287"/>
    <w:rsid w:val="003756D1"/>
    <w:rsid w:val="00386E69"/>
    <w:rsid w:val="003914B5"/>
    <w:rsid w:val="003918EF"/>
    <w:rsid w:val="003A508E"/>
    <w:rsid w:val="003A6305"/>
    <w:rsid w:val="003A755C"/>
    <w:rsid w:val="003B02B6"/>
    <w:rsid w:val="003B207F"/>
    <w:rsid w:val="003B64DD"/>
    <w:rsid w:val="003C786E"/>
    <w:rsid w:val="003C7D3D"/>
    <w:rsid w:val="003D2879"/>
    <w:rsid w:val="003D4642"/>
    <w:rsid w:val="003D5E54"/>
    <w:rsid w:val="003D732A"/>
    <w:rsid w:val="003E049B"/>
    <w:rsid w:val="003E3B0F"/>
    <w:rsid w:val="003E5507"/>
    <w:rsid w:val="003F27D3"/>
    <w:rsid w:val="003F4B90"/>
    <w:rsid w:val="003F7045"/>
    <w:rsid w:val="003F7E1D"/>
    <w:rsid w:val="0041045F"/>
    <w:rsid w:val="00414E2D"/>
    <w:rsid w:val="00420BD9"/>
    <w:rsid w:val="0042455C"/>
    <w:rsid w:val="00425415"/>
    <w:rsid w:val="00426052"/>
    <w:rsid w:val="00426DB6"/>
    <w:rsid w:val="00433396"/>
    <w:rsid w:val="0043509A"/>
    <w:rsid w:val="004355EF"/>
    <w:rsid w:val="004361F9"/>
    <w:rsid w:val="00443678"/>
    <w:rsid w:val="00447FA7"/>
    <w:rsid w:val="00450C10"/>
    <w:rsid w:val="00452CB0"/>
    <w:rsid w:val="004556D0"/>
    <w:rsid w:val="004576FE"/>
    <w:rsid w:val="0047552C"/>
    <w:rsid w:val="00475ABD"/>
    <w:rsid w:val="00482999"/>
    <w:rsid w:val="004856EE"/>
    <w:rsid w:val="004857C4"/>
    <w:rsid w:val="00494EC3"/>
    <w:rsid w:val="004A504E"/>
    <w:rsid w:val="004B0050"/>
    <w:rsid w:val="004B2118"/>
    <w:rsid w:val="004B34E1"/>
    <w:rsid w:val="004B3B4F"/>
    <w:rsid w:val="004C29AD"/>
    <w:rsid w:val="004C5B48"/>
    <w:rsid w:val="004E6D05"/>
    <w:rsid w:val="004E7DB7"/>
    <w:rsid w:val="004E7F17"/>
    <w:rsid w:val="004F30B6"/>
    <w:rsid w:val="004F3677"/>
    <w:rsid w:val="004F3787"/>
    <w:rsid w:val="004F5729"/>
    <w:rsid w:val="005033B7"/>
    <w:rsid w:val="00504F60"/>
    <w:rsid w:val="00504FD4"/>
    <w:rsid w:val="00506784"/>
    <w:rsid w:val="005107D6"/>
    <w:rsid w:val="00515252"/>
    <w:rsid w:val="00515F0A"/>
    <w:rsid w:val="005202E4"/>
    <w:rsid w:val="00521B37"/>
    <w:rsid w:val="005223F3"/>
    <w:rsid w:val="005324E3"/>
    <w:rsid w:val="00533430"/>
    <w:rsid w:val="00536BCF"/>
    <w:rsid w:val="00544F03"/>
    <w:rsid w:val="00545D41"/>
    <w:rsid w:val="005526A6"/>
    <w:rsid w:val="00555980"/>
    <w:rsid w:val="005576AE"/>
    <w:rsid w:val="00560192"/>
    <w:rsid w:val="00561F68"/>
    <w:rsid w:val="00562233"/>
    <w:rsid w:val="0056473C"/>
    <w:rsid w:val="0056531C"/>
    <w:rsid w:val="00570500"/>
    <w:rsid w:val="00573A8C"/>
    <w:rsid w:val="00573F8A"/>
    <w:rsid w:val="005779BF"/>
    <w:rsid w:val="0058726E"/>
    <w:rsid w:val="00591D56"/>
    <w:rsid w:val="00592E09"/>
    <w:rsid w:val="0059537A"/>
    <w:rsid w:val="005A28EB"/>
    <w:rsid w:val="005B11ED"/>
    <w:rsid w:val="005B3D8F"/>
    <w:rsid w:val="005B6788"/>
    <w:rsid w:val="005B688E"/>
    <w:rsid w:val="005C29F4"/>
    <w:rsid w:val="005C475D"/>
    <w:rsid w:val="005C5AC7"/>
    <w:rsid w:val="005D1804"/>
    <w:rsid w:val="005D5109"/>
    <w:rsid w:val="005D6526"/>
    <w:rsid w:val="005E2DAD"/>
    <w:rsid w:val="005E6765"/>
    <w:rsid w:val="005E729F"/>
    <w:rsid w:val="005F08F5"/>
    <w:rsid w:val="005F14C6"/>
    <w:rsid w:val="005F3015"/>
    <w:rsid w:val="006023C3"/>
    <w:rsid w:val="006073F6"/>
    <w:rsid w:val="00607A11"/>
    <w:rsid w:val="00611524"/>
    <w:rsid w:val="006215E2"/>
    <w:rsid w:val="006225BE"/>
    <w:rsid w:val="00625572"/>
    <w:rsid w:val="006323F1"/>
    <w:rsid w:val="0063667F"/>
    <w:rsid w:val="00644085"/>
    <w:rsid w:val="00647B1D"/>
    <w:rsid w:val="00655652"/>
    <w:rsid w:val="00655CCE"/>
    <w:rsid w:val="00655E5D"/>
    <w:rsid w:val="00656599"/>
    <w:rsid w:val="00664F41"/>
    <w:rsid w:val="00666A32"/>
    <w:rsid w:val="006715BE"/>
    <w:rsid w:val="00671774"/>
    <w:rsid w:val="0067690E"/>
    <w:rsid w:val="00677D47"/>
    <w:rsid w:val="00685D39"/>
    <w:rsid w:val="0069297A"/>
    <w:rsid w:val="00695172"/>
    <w:rsid w:val="006A34E9"/>
    <w:rsid w:val="006A4D83"/>
    <w:rsid w:val="006A728D"/>
    <w:rsid w:val="006B5A20"/>
    <w:rsid w:val="006B64D9"/>
    <w:rsid w:val="006C153F"/>
    <w:rsid w:val="006C1C85"/>
    <w:rsid w:val="006C32FF"/>
    <w:rsid w:val="006C7312"/>
    <w:rsid w:val="006D0645"/>
    <w:rsid w:val="006F2261"/>
    <w:rsid w:val="006F673D"/>
    <w:rsid w:val="00730C38"/>
    <w:rsid w:val="00737EF6"/>
    <w:rsid w:val="0074289D"/>
    <w:rsid w:val="00745E4A"/>
    <w:rsid w:val="007470B5"/>
    <w:rsid w:val="0077117C"/>
    <w:rsid w:val="007834EE"/>
    <w:rsid w:val="0078404D"/>
    <w:rsid w:val="007863D4"/>
    <w:rsid w:val="00797324"/>
    <w:rsid w:val="007A1CB7"/>
    <w:rsid w:val="007A30C4"/>
    <w:rsid w:val="007A610F"/>
    <w:rsid w:val="007A7065"/>
    <w:rsid w:val="007B0D37"/>
    <w:rsid w:val="007B6020"/>
    <w:rsid w:val="007C1824"/>
    <w:rsid w:val="007C6FDC"/>
    <w:rsid w:val="007D023B"/>
    <w:rsid w:val="007D1F9A"/>
    <w:rsid w:val="007E61FE"/>
    <w:rsid w:val="007E63E5"/>
    <w:rsid w:val="007F0226"/>
    <w:rsid w:val="007F098E"/>
    <w:rsid w:val="007F1C48"/>
    <w:rsid w:val="007F4146"/>
    <w:rsid w:val="007F4779"/>
    <w:rsid w:val="007F6C96"/>
    <w:rsid w:val="00801339"/>
    <w:rsid w:val="00804462"/>
    <w:rsid w:val="008062AA"/>
    <w:rsid w:val="0081060D"/>
    <w:rsid w:val="00810AE9"/>
    <w:rsid w:val="00815F4C"/>
    <w:rsid w:val="00821AD9"/>
    <w:rsid w:val="008267E8"/>
    <w:rsid w:val="00827704"/>
    <w:rsid w:val="00827E62"/>
    <w:rsid w:val="008316DA"/>
    <w:rsid w:val="00833876"/>
    <w:rsid w:val="00833B94"/>
    <w:rsid w:val="00841F2D"/>
    <w:rsid w:val="00842B9E"/>
    <w:rsid w:val="00843242"/>
    <w:rsid w:val="00845699"/>
    <w:rsid w:val="00845800"/>
    <w:rsid w:val="00856BE5"/>
    <w:rsid w:val="00863F5A"/>
    <w:rsid w:val="008659CE"/>
    <w:rsid w:val="00866772"/>
    <w:rsid w:val="00867098"/>
    <w:rsid w:val="008771E9"/>
    <w:rsid w:val="00885D09"/>
    <w:rsid w:val="00890ACD"/>
    <w:rsid w:val="008940F8"/>
    <w:rsid w:val="0089473A"/>
    <w:rsid w:val="008A1536"/>
    <w:rsid w:val="008A2C16"/>
    <w:rsid w:val="008B7D3A"/>
    <w:rsid w:val="008C3843"/>
    <w:rsid w:val="008C4F88"/>
    <w:rsid w:val="008D10E6"/>
    <w:rsid w:val="008D1311"/>
    <w:rsid w:val="008D17C3"/>
    <w:rsid w:val="008D1CA4"/>
    <w:rsid w:val="008D3237"/>
    <w:rsid w:val="008D5C54"/>
    <w:rsid w:val="008D6F8B"/>
    <w:rsid w:val="008E2D72"/>
    <w:rsid w:val="008E30E5"/>
    <w:rsid w:val="008E59EE"/>
    <w:rsid w:val="008E7DCA"/>
    <w:rsid w:val="008F2980"/>
    <w:rsid w:val="008F3B7E"/>
    <w:rsid w:val="008F494D"/>
    <w:rsid w:val="008F590A"/>
    <w:rsid w:val="00906832"/>
    <w:rsid w:val="009077B4"/>
    <w:rsid w:val="00907B16"/>
    <w:rsid w:val="00910C08"/>
    <w:rsid w:val="00917BA3"/>
    <w:rsid w:val="00920A7F"/>
    <w:rsid w:val="0093023B"/>
    <w:rsid w:val="00931E16"/>
    <w:rsid w:val="00932BFB"/>
    <w:rsid w:val="00943E3D"/>
    <w:rsid w:val="00944762"/>
    <w:rsid w:val="00953047"/>
    <w:rsid w:val="00955136"/>
    <w:rsid w:val="00957473"/>
    <w:rsid w:val="0095793E"/>
    <w:rsid w:val="00963783"/>
    <w:rsid w:val="0096394E"/>
    <w:rsid w:val="00973127"/>
    <w:rsid w:val="009762B1"/>
    <w:rsid w:val="00977E02"/>
    <w:rsid w:val="00982EDC"/>
    <w:rsid w:val="009970BC"/>
    <w:rsid w:val="009A0C4D"/>
    <w:rsid w:val="009A1062"/>
    <w:rsid w:val="009A3EE7"/>
    <w:rsid w:val="009A53C3"/>
    <w:rsid w:val="009A5D2E"/>
    <w:rsid w:val="009A6F42"/>
    <w:rsid w:val="009B2447"/>
    <w:rsid w:val="009C2A8B"/>
    <w:rsid w:val="009C580A"/>
    <w:rsid w:val="009D7F31"/>
    <w:rsid w:val="009E41B0"/>
    <w:rsid w:val="009F0DB9"/>
    <w:rsid w:val="00A01BB0"/>
    <w:rsid w:val="00A04052"/>
    <w:rsid w:val="00A056D8"/>
    <w:rsid w:val="00A066FA"/>
    <w:rsid w:val="00A102E9"/>
    <w:rsid w:val="00A11713"/>
    <w:rsid w:val="00A149B0"/>
    <w:rsid w:val="00A2033B"/>
    <w:rsid w:val="00A27574"/>
    <w:rsid w:val="00A31C1D"/>
    <w:rsid w:val="00A33BF0"/>
    <w:rsid w:val="00A34221"/>
    <w:rsid w:val="00A3662C"/>
    <w:rsid w:val="00A401DE"/>
    <w:rsid w:val="00A45F14"/>
    <w:rsid w:val="00A46FA4"/>
    <w:rsid w:val="00A55156"/>
    <w:rsid w:val="00A56F82"/>
    <w:rsid w:val="00A578FC"/>
    <w:rsid w:val="00A6106F"/>
    <w:rsid w:val="00A653A9"/>
    <w:rsid w:val="00A8498A"/>
    <w:rsid w:val="00A85602"/>
    <w:rsid w:val="00A938EE"/>
    <w:rsid w:val="00A93BBB"/>
    <w:rsid w:val="00A97993"/>
    <w:rsid w:val="00AA092C"/>
    <w:rsid w:val="00AA30BD"/>
    <w:rsid w:val="00AA6843"/>
    <w:rsid w:val="00AA74EE"/>
    <w:rsid w:val="00AB01F3"/>
    <w:rsid w:val="00AB0FD3"/>
    <w:rsid w:val="00AB138D"/>
    <w:rsid w:val="00AB2332"/>
    <w:rsid w:val="00AC6641"/>
    <w:rsid w:val="00AD451D"/>
    <w:rsid w:val="00AD6912"/>
    <w:rsid w:val="00AE78AC"/>
    <w:rsid w:val="00AF2E64"/>
    <w:rsid w:val="00AF35A9"/>
    <w:rsid w:val="00AF6C1B"/>
    <w:rsid w:val="00AF6D95"/>
    <w:rsid w:val="00B02430"/>
    <w:rsid w:val="00B15CE6"/>
    <w:rsid w:val="00B17F0B"/>
    <w:rsid w:val="00B22063"/>
    <w:rsid w:val="00B252F6"/>
    <w:rsid w:val="00B3539C"/>
    <w:rsid w:val="00B3546A"/>
    <w:rsid w:val="00B41BC0"/>
    <w:rsid w:val="00B41BC2"/>
    <w:rsid w:val="00B4419C"/>
    <w:rsid w:val="00B46EF7"/>
    <w:rsid w:val="00B4720E"/>
    <w:rsid w:val="00B50856"/>
    <w:rsid w:val="00B53E28"/>
    <w:rsid w:val="00B6575A"/>
    <w:rsid w:val="00B827D9"/>
    <w:rsid w:val="00B83134"/>
    <w:rsid w:val="00B859BC"/>
    <w:rsid w:val="00B86196"/>
    <w:rsid w:val="00B864E0"/>
    <w:rsid w:val="00B9108B"/>
    <w:rsid w:val="00B92650"/>
    <w:rsid w:val="00B93D45"/>
    <w:rsid w:val="00B956BB"/>
    <w:rsid w:val="00BA3A0E"/>
    <w:rsid w:val="00BA6DEC"/>
    <w:rsid w:val="00BA7A95"/>
    <w:rsid w:val="00BB13C1"/>
    <w:rsid w:val="00BB181E"/>
    <w:rsid w:val="00BB52F0"/>
    <w:rsid w:val="00BB68E7"/>
    <w:rsid w:val="00BC06E9"/>
    <w:rsid w:val="00BC1571"/>
    <w:rsid w:val="00BC6C37"/>
    <w:rsid w:val="00BD037F"/>
    <w:rsid w:val="00BD3478"/>
    <w:rsid w:val="00BE070A"/>
    <w:rsid w:val="00C05BC9"/>
    <w:rsid w:val="00C158A4"/>
    <w:rsid w:val="00C16B93"/>
    <w:rsid w:val="00C31342"/>
    <w:rsid w:val="00C409EB"/>
    <w:rsid w:val="00C4274D"/>
    <w:rsid w:val="00C43FDE"/>
    <w:rsid w:val="00C446D5"/>
    <w:rsid w:val="00C45D14"/>
    <w:rsid w:val="00C533EA"/>
    <w:rsid w:val="00C546C5"/>
    <w:rsid w:val="00C5471F"/>
    <w:rsid w:val="00C56178"/>
    <w:rsid w:val="00C6104E"/>
    <w:rsid w:val="00C621BC"/>
    <w:rsid w:val="00C67E6D"/>
    <w:rsid w:val="00C70B0B"/>
    <w:rsid w:val="00C70BA1"/>
    <w:rsid w:val="00C71C27"/>
    <w:rsid w:val="00C72D94"/>
    <w:rsid w:val="00C73B26"/>
    <w:rsid w:val="00C770A7"/>
    <w:rsid w:val="00C8751D"/>
    <w:rsid w:val="00C876C5"/>
    <w:rsid w:val="00C93AC5"/>
    <w:rsid w:val="00CA00CE"/>
    <w:rsid w:val="00CA3ACF"/>
    <w:rsid w:val="00CA4D22"/>
    <w:rsid w:val="00CA5020"/>
    <w:rsid w:val="00CB1C36"/>
    <w:rsid w:val="00CB1C43"/>
    <w:rsid w:val="00CB4F68"/>
    <w:rsid w:val="00CC52F8"/>
    <w:rsid w:val="00CD5245"/>
    <w:rsid w:val="00CE6F29"/>
    <w:rsid w:val="00CF3086"/>
    <w:rsid w:val="00CF3D96"/>
    <w:rsid w:val="00CF51FB"/>
    <w:rsid w:val="00CF61A4"/>
    <w:rsid w:val="00D0431E"/>
    <w:rsid w:val="00D049E5"/>
    <w:rsid w:val="00D0785A"/>
    <w:rsid w:val="00D10332"/>
    <w:rsid w:val="00D10A4F"/>
    <w:rsid w:val="00D11F46"/>
    <w:rsid w:val="00D2008F"/>
    <w:rsid w:val="00D2173C"/>
    <w:rsid w:val="00D249F4"/>
    <w:rsid w:val="00D27169"/>
    <w:rsid w:val="00D3076D"/>
    <w:rsid w:val="00D31812"/>
    <w:rsid w:val="00D3317B"/>
    <w:rsid w:val="00D3543A"/>
    <w:rsid w:val="00D438D9"/>
    <w:rsid w:val="00D45FC0"/>
    <w:rsid w:val="00D468C0"/>
    <w:rsid w:val="00D47E1B"/>
    <w:rsid w:val="00D507E7"/>
    <w:rsid w:val="00D61CD4"/>
    <w:rsid w:val="00D646C3"/>
    <w:rsid w:val="00D70FB8"/>
    <w:rsid w:val="00D7326F"/>
    <w:rsid w:val="00D813A8"/>
    <w:rsid w:val="00D83999"/>
    <w:rsid w:val="00D8432A"/>
    <w:rsid w:val="00D909A3"/>
    <w:rsid w:val="00D90B84"/>
    <w:rsid w:val="00D91A3C"/>
    <w:rsid w:val="00D96236"/>
    <w:rsid w:val="00D971B7"/>
    <w:rsid w:val="00D97EEC"/>
    <w:rsid w:val="00D97F84"/>
    <w:rsid w:val="00DB1045"/>
    <w:rsid w:val="00DB1053"/>
    <w:rsid w:val="00DB7DE9"/>
    <w:rsid w:val="00DC21D6"/>
    <w:rsid w:val="00DD2D4E"/>
    <w:rsid w:val="00DD550A"/>
    <w:rsid w:val="00DE3C34"/>
    <w:rsid w:val="00DE6AF4"/>
    <w:rsid w:val="00DF2A41"/>
    <w:rsid w:val="00DF486D"/>
    <w:rsid w:val="00DF4D42"/>
    <w:rsid w:val="00DF4EF1"/>
    <w:rsid w:val="00E02382"/>
    <w:rsid w:val="00E05E9C"/>
    <w:rsid w:val="00E07911"/>
    <w:rsid w:val="00E11DED"/>
    <w:rsid w:val="00E1505C"/>
    <w:rsid w:val="00E16BD0"/>
    <w:rsid w:val="00E25A4E"/>
    <w:rsid w:val="00E30534"/>
    <w:rsid w:val="00E311E6"/>
    <w:rsid w:val="00E318E7"/>
    <w:rsid w:val="00E32CC5"/>
    <w:rsid w:val="00E33EC7"/>
    <w:rsid w:val="00E42FB2"/>
    <w:rsid w:val="00E514E1"/>
    <w:rsid w:val="00E54EE1"/>
    <w:rsid w:val="00E57DE9"/>
    <w:rsid w:val="00E6235C"/>
    <w:rsid w:val="00E62FE0"/>
    <w:rsid w:val="00E65B56"/>
    <w:rsid w:val="00E73124"/>
    <w:rsid w:val="00E73C73"/>
    <w:rsid w:val="00E75B67"/>
    <w:rsid w:val="00E77FCE"/>
    <w:rsid w:val="00E806CE"/>
    <w:rsid w:val="00E83802"/>
    <w:rsid w:val="00E91069"/>
    <w:rsid w:val="00E92420"/>
    <w:rsid w:val="00E934CB"/>
    <w:rsid w:val="00E9460C"/>
    <w:rsid w:val="00E947E3"/>
    <w:rsid w:val="00E94F56"/>
    <w:rsid w:val="00E96449"/>
    <w:rsid w:val="00EA1492"/>
    <w:rsid w:val="00EA2193"/>
    <w:rsid w:val="00EA60BA"/>
    <w:rsid w:val="00EA651E"/>
    <w:rsid w:val="00EC5B29"/>
    <w:rsid w:val="00EC5B7B"/>
    <w:rsid w:val="00EC6061"/>
    <w:rsid w:val="00EC7B8E"/>
    <w:rsid w:val="00ED4737"/>
    <w:rsid w:val="00EE0D77"/>
    <w:rsid w:val="00EF2159"/>
    <w:rsid w:val="00EF45F9"/>
    <w:rsid w:val="00EF730D"/>
    <w:rsid w:val="00F00C08"/>
    <w:rsid w:val="00F07941"/>
    <w:rsid w:val="00F17E37"/>
    <w:rsid w:val="00F210F6"/>
    <w:rsid w:val="00F25BFE"/>
    <w:rsid w:val="00F32A14"/>
    <w:rsid w:val="00F34498"/>
    <w:rsid w:val="00F40326"/>
    <w:rsid w:val="00F43151"/>
    <w:rsid w:val="00F51BD7"/>
    <w:rsid w:val="00F52E0A"/>
    <w:rsid w:val="00F53E77"/>
    <w:rsid w:val="00F61951"/>
    <w:rsid w:val="00F62BFF"/>
    <w:rsid w:val="00F64C7C"/>
    <w:rsid w:val="00F65123"/>
    <w:rsid w:val="00F76883"/>
    <w:rsid w:val="00F86B01"/>
    <w:rsid w:val="00F944C8"/>
    <w:rsid w:val="00F94D03"/>
    <w:rsid w:val="00FB3491"/>
    <w:rsid w:val="00FB4B31"/>
    <w:rsid w:val="00FB76D3"/>
    <w:rsid w:val="00FC2A42"/>
    <w:rsid w:val="00FD3C1B"/>
    <w:rsid w:val="00FD4993"/>
    <w:rsid w:val="00FD4F4A"/>
    <w:rsid w:val="00FD743F"/>
    <w:rsid w:val="00FE2D33"/>
    <w:rsid w:val="00FE44E9"/>
    <w:rsid w:val="00FF0880"/>
    <w:rsid w:val="00FF2F8C"/>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17"/>
    <o:shapelayout v:ext="edit">
      <o:idmap v:ext="edit" data="1"/>
      <o:rules v:ext="edit">
        <o:r id="V:Rule41" type="connector" idref="#Straight Arrow Connector 353"/>
        <o:r id="V:Rule42" type="connector" idref="#Straight Arrow Connector 357"/>
        <o:r id="V:Rule43" type="connector" idref="#Straight Arrow Connector 325"/>
        <o:r id="V:Rule44" type="connector" idref="#Straight Arrow Connector 335"/>
        <o:r id="V:Rule45" type="connector" idref="#Straight Arrow Connector 329"/>
        <o:r id="V:Rule46" type="connector" idref="#Straight Arrow Connector 295"/>
        <o:r id="V:Rule47" type="connector" idref="#Straight Arrow Connector 311"/>
        <o:r id="V:Rule48" type="connector" idref="#Straight Arrow Connector 345"/>
        <o:r id="V:Rule49" type="connector" idref="#Straight Arrow Connector 290"/>
        <o:r id="V:Rule50" type="connector" idref="#Straight Arrow Connector 322"/>
        <o:r id="V:Rule51" type="connector" idref="#Straight Arrow Connector 315"/>
        <o:r id="V:Rule52" type="connector" idref="#_x0000_s1212"/>
        <o:r id="V:Rule53" type="connector" idref="#Straight Arrow Connector 298"/>
        <o:r id="V:Rule54" type="connector" idref="#Straight Arrow Connector 337"/>
        <o:r id="V:Rule55" type="connector" idref="#Straight Arrow Connector 316"/>
        <o:r id="V:Rule56" type="connector" idref="#Straight Arrow Connector 364"/>
        <o:r id="V:Rule57" type="connector" idref="#Straight Arrow Connector 313"/>
        <o:r id="V:Rule58" type="connector" idref="#Straight Arrow Connector 351"/>
        <o:r id="V:Rule59" type="connector" idref="#Straight Arrow Connector 342"/>
        <o:r id="V:Rule60" type="connector" idref="#Straight Arrow Connector 59"/>
        <o:r id="V:Rule61" type="connector" idref="#Conector recto de flecha 5135"/>
        <o:r id="V:Rule62" type="connector" idref="#Straight Arrow Connector 308"/>
        <o:r id="V:Rule63" type="connector" idref="#_x0000_s1209"/>
        <o:r id="V:Rule64" type="connector" idref="#Conector recto de flecha 5122"/>
        <o:r id="V:Rule65" type="connector" idref="#_x0000_s1178"/>
        <o:r id="V:Rule66" type="connector" idref="#_x0000_s1213"/>
        <o:r id="V:Rule67" type="connector" idref="#_x0000_s1214"/>
        <o:r id="V:Rule68" type="connector" idref="#Straight Arrow Connector 344"/>
        <o:r id="V:Rule69" type="connector" idref="#Straight Arrow Connector 355"/>
        <o:r id="V:Rule70" type="connector" idref="#Straight Arrow Connector 354"/>
        <o:r id="V:Rule71" type="connector" idref="#Straight Arrow Connector 309"/>
        <o:r id="V:Rule72" type="connector" idref="#Straight Arrow Connector 340"/>
        <o:r id="V:Rule73" type="connector" idref="#Straight Arrow Connector 23"/>
        <o:r id="V:Rule74" type="connector" idref="#Straight Arrow Connector 347"/>
        <o:r id="V:Rule75" type="connector" idref="#_x0000_s1172"/>
        <o:r id="V:Rule76" type="connector" idref="#Straight Arrow Connector 291"/>
        <o:r id="V:Rule77" type="connector" idref="#Straight Arrow Connector 304"/>
        <o:r id="V:Rule78" type="connector" idref="#Straight Arrow Connector 305"/>
        <o:r id="V:Rule79" type="connector" idref="#Straight Arrow Connector 294"/>
        <o:r id="V:Rule80" type="connector" idref="#Straight Arrow Connector 317"/>
      </o:rules>
    </o:shapelayout>
  </w:shapeDefaults>
  <w:decimalSymbol w:val="."/>
  <w:listSeparator w:val=","/>
  <w14:docId w14:val="1AE1A82A"/>
  <w15:docId w15:val="{D4F4DBCE-40DA-4B61-A82A-25D0B886D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3677"/>
    <w:rPr>
      <w:rFonts w:ascii="Calibri" w:eastAsia="Calibri" w:hAnsi="Calibri" w:cs="Times New Roman"/>
      <w:lang w:val="es-ES_tradnl"/>
    </w:rPr>
  </w:style>
  <w:style w:type="paragraph" w:styleId="Ttulo1">
    <w:name w:val="heading 1"/>
    <w:basedOn w:val="Normal"/>
    <w:next w:val="Normal"/>
    <w:link w:val="Ttulo1Car"/>
    <w:qFormat/>
    <w:rsid w:val="004F3677"/>
    <w:pPr>
      <w:keepNext/>
      <w:spacing w:after="0" w:line="240" w:lineRule="auto"/>
      <w:outlineLvl w:val="0"/>
    </w:pPr>
    <w:rPr>
      <w:rFonts w:ascii="Arial" w:eastAsia="Times New Roman" w:hAnsi="Arial"/>
      <w:b/>
      <w:sz w:val="24"/>
      <w:szCs w:val="20"/>
    </w:rPr>
  </w:style>
  <w:style w:type="paragraph" w:styleId="Ttulo2">
    <w:name w:val="heading 2"/>
    <w:basedOn w:val="Normal"/>
    <w:next w:val="Normal"/>
    <w:link w:val="Ttulo2Car"/>
    <w:uiPriority w:val="9"/>
    <w:semiHidden/>
    <w:unhideWhenUsed/>
    <w:qFormat/>
    <w:rsid w:val="004F3677"/>
    <w:pPr>
      <w:keepNext/>
      <w:keepLines/>
      <w:spacing w:before="200" w:after="0"/>
      <w:outlineLvl w:val="1"/>
    </w:pPr>
    <w:rPr>
      <w:rFonts w:asciiTheme="majorHAnsi" w:eastAsiaTheme="majorEastAsia" w:hAnsiTheme="majorHAnsi" w:cstheme="majorBidi"/>
      <w:b/>
      <w:bCs/>
      <w:color w:val="4F81BD" w:themeColor="accent1"/>
      <w:sz w:val="26"/>
      <w:szCs w:val="26"/>
      <w:lang w:val="es-SV"/>
    </w:rPr>
  </w:style>
  <w:style w:type="paragraph" w:styleId="Ttulo3">
    <w:name w:val="heading 3"/>
    <w:basedOn w:val="Normal"/>
    <w:next w:val="Normal"/>
    <w:link w:val="Ttulo3Car"/>
    <w:uiPriority w:val="9"/>
    <w:semiHidden/>
    <w:unhideWhenUsed/>
    <w:qFormat/>
    <w:rsid w:val="004F3677"/>
    <w:pPr>
      <w:keepNext/>
      <w:keepLines/>
      <w:spacing w:before="200" w:after="0"/>
      <w:outlineLvl w:val="2"/>
    </w:pPr>
    <w:rPr>
      <w:rFonts w:asciiTheme="majorHAnsi" w:eastAsiaTheme="majorEastAsia" w:hAnsiTheme="majorHAnsi" w:cstheme="majorBidi"/>
      <w:b/>
      <w:bCs/>
      <w:color w:val="4F81BD" w:themeColor="accent1"/>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D7326F"/>
    <w:pPr>
      <w:spacing w:after="0" w:line="240" w:lineRule="auto"/>
    </w:pPr>
  </w:style>
  <w:style w:type="paragraph" w:styleId="NormalWeb">
    <w:name w:val="Normal (Web)"/>
    <w:basedOn w:val="Normal"/>
    <w:uiPriority w:val="99"/>
    <w:unhideWhenUsed/>
    <w:rsid w:val="000C2A65"/>
    <w:pPr>
      <w:spacing w:before="100" w:beforeAutospacing="1" w:after="100" w:afterAutospacing="1" w:line="240" w:lineRule="auto"/>
    </w:pPr>
    <w:rPr>
      <w:rFonts w:ascii="Times New Roman" w:eastAsia="Times New Roman" w:hAnsi="Times New Roman"/>
      <w:sz w:val="24"/>
      <w:szCs w:val="24"/>
      <w:lang w:eastAsia="es-SV"/>
    </w:rPr>
  </w:style>
  <w:style w:type="character" w:styleId="Hipervnculo">
    <w:name w:val="Hyperlink"/>
    <w:basedOn w:val="Fuentedeprrafopredeter"/>
    <w:uiPriority w:val="99"/>
    <w:unhideWhenUsed/>
    <w:rsid w:val="000C2A65"/>
    <w:rPr>
      <w:color w:val="0000FF"/>
      <w:u w:val="single"/>
    </w:rPr>
  </w:style>
  <w:style w:type="character" w:customStyle="1" w:styleId="apple-converted-space">
    <w:name w:val="apple-converted-space"/>
    <w:basedOn w:val="Fuentedeprrafopredeter"/>
    <w:rsid w:val="000C2A65"/>
  </w:style>
  <w:style w:type="paragraph" w:styleId="Textodeglobo">
    <w:name w:val="Balloon Text"/>
    <w:basedOn w:val="Normal"/>
    <w:link w:val="TextodegloboCar"/>
    <w:uiPriority w:val="99"/>
    <w:semiHidden/>
    <w:unhideWhenUsed/>
    <w:rsid w:val="000C2A6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2A65"/>
    <w:rPr>
      <w:rFonts w:ascii="Tahoma" w:hAnsi="Tahoma" w:cs="Tahoma"/>
      <w:sz w:val="16"/>
      <w:szCs w:val="16"/>
    </w:rPr>
  </w:style>
  <w:style w:type="character" w:customStyle="1" w:styleId="Ttulo1Car">
    <w:name w:val="Título 1 Car"/>
    <w:basedOn w:val="Fuentedeprrafopredeter"/>
    <w:link w:val="Ttulo1"/>
    <w:rsid w:val="004F3677"/>
    <w:rPr>
      <w:rFonts w:ascii="Arial" w:eastAsia="Times New Roman" w:hAnsi="Arial" w:cs="Times New Roman"/>
      <w:b/>
      <w:sz w:val="24"/>
      <w:szCs w:val="20"/>
      <w:lang w:val="es-ES_tradnl"/>
    </w:rPr>
  </w:style>
  <w:style w:type="character" w:customStyle="1" w:styleId="Ttulo2Car">
    <w:name w:val="Título 2 Car"/>
    <w:basedOn w:val="Fuentedeprrafopredeter"/>
    <w:link w:val="Ttulo2"/>
    <w:uiPriority w:val="9"/>
    <w:semiHidden/>
    <w:rsid w:val="004F3677"/>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semiHidden/>
    <w:rsid w:val="004F3677"/>
    <w:rPr>
      <w:rFonts w:asciiTheme="majorHAnsi" w:eastAsiaTheme="majorEastAsia" w:hAnsiTheme="majorHAnsi" w:cstheme="majorBidi"/>
      <w:b/>
      <w:bCs/>
      <w:color w:val="4F81BD" w:themeColor="accent1"/>
    </w:rPr>
  </w:style>
  <w:style w:type="table" w:styleId="Tablaconcuadrcula">
    <w:name w:val="Table Grid"/>
    <w:basedOn w:val="Tablanormal"/>
    <w:uiPriority w:val="59"/>
    <w:rsid w:val="004F36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F3677"/>
    <w:pPr>
      <w:autoSpaceDE w:val="0"/>
      <w:autoSpaceDN w:val="0"/>
      <w:adjustRightInd w:val="0"/>
      <w:spacing w:after="0" w:line="240" w:lineRule="auto"/>
    </w:pPr>
    <w:rPr>
      <w:rFonts w:ascii="Arial" w:eastAsia="Calibri" w:hAnsi="Arial" w:cs="Arial"/>
      <w:color w:val="000000"/>
      <w:sz w:val="24"/>
      <w:szCs w:val="24"/>
      <w:lang w:eastAsia="es-SV"/>
    </w:rPr>
  </w:style>
  <w:style w:type="paragraph" w:styleId="Encabezado">
    <w:name w:val="header"/>
    <w:basedOn w:val="Normal"/>
    <w:link w:val="EncabezadoCar"/>
    <w:uiPriority w:val="99"/>
    <w:unhideWhenUsed/>
    <w:rsid w:val="004F3677"/>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4F3677"/>
    <w:rPr>
      <w:rFonts w:ascii="Calibri" w:eastAsia="Calibri" w:hAnsi="Calibri" w:cs="Times New Roman"/>
      <w:lang w:val="es-ES_tradnl"/>
    </w:rPr>
  </w:style>
  <w:style w:type="paragraph" w:styleId="Piedepgina">
    <w:name w:val="footer"/>
    <w:basedOn w:val="Normal"/>
    <w:link w:val="PiedepginaCar"/>
    <w:uiPriority w:val="99"/>
    <w:unhideWhenUsed/>
    <w:rsid w:val="004F3677"/>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4F3677"/>
    <w:rPr>
      <w:rFonts w:ascii="Calibri" w:eastAsia="Calibri" w:hAnsi="Calibri" w:cs="Times New Roman"/>
      <w:lang w:val="es-ES_tradnl"/>
    </w:rPr>
  </w:style>
  <w:style w:type="paragraph" w:styleId="Textonotapie">
    <w:name w:val="footnote text"/>
    <w:basedOn w:val="Normal"/>
    <w:link w:val="TextonotapieCar"/>
    <w:semiHidden/>
    <w:rsid w:val="004F3677"/>
    <w:pPr>
      <w:spacing w:after="0" w:line="240" w:lineRule="auto"/>
    </w:pPr>
    <w:rPr>
      <w:rFonts w:ascii="Times New Roman" w:eastAsia="Times New Roman" w:hAnsi="Times New Roman"/>
      <w:sz w:val="20"/>
      <w:szCs w:val="20"/>
      <w:lang w:eastAsia="es-ES_tradnl"/>
    </w:rPr>
  </w:style>
  <w:style w:type="character" w:customStyle="1" w:styleId="TextonotapieCar">
    <w:name w:val="Texto nota pie Car"/>
    <w:basedOn w:val="Fuentedeprrafopredeter"/>
    <w:link w:val="Textonotapie"/>
    <w:semiHidden/>
    <w:rsid w:val="004F3677"/>
    <w:rPr>
      <w:rFonts w:ascii="Times New Roman" w:eastAsia="Times New Roman" w:hAnsi="Times New Roman" w:cs="Times New Roman"/>
      <w:sz w:val="20"/>
      <w:szCs w:val="20"/>
      <w:lang w:val="es-ES_tradnl" w:eastAsia="es-ES_tradnl"/>
    </w:rPr>
  </w:style>
  <w:style w:type="character" w:styleId="Refdenotaalpie">
    <w:name w:val="footnote reference"/>
    <w:basedOn w:val="Fuentedeprrafopredeter"/>
    <w:semiHidden/>
    <w:rsid w:val="004F3677"/>
    <w:rPr>
      <w:vertAlign w:val="superscript"/>
    </w:rPr>
  </w:style>
  <w:style w:type="paragraph" w:styleId="Prrafodelista">
    <w:name w:val="List Paragraph"/>
    <w:basedOn w:val="Normal"/>
    <w:uiPriority w:val="34"/>
    <w:qFormat/>
    <w:rsid w:val="004F3677"/>
    <w:pPr>
      <w:ind w:left="720"/>
      <w:contextualSpacing/>
    </w:pPr>
  </w:style>
  <w:style w:type="character" w:styleId="Hipervnculovisitado">
    <w:name w:val="FollowedHyperlink"/>
    <w:basedOn w:val="Fuentedeprrafopredeter"/>
    <w:uiPriority w:val="99"/>
    <w:semiHidden/>
    <w:unhideWhenUsed/>
    <w:rsid w:val="004F3677"/>
    <w:rPr>
      <w:color w:val="800080" w:themeColor="followedHyperlink"/>
      <w:u w:val="single"/>
    </w:rPr>
  </w:style>
  <w:style w:type="character" w:customStyle="1" w:styleId="arial10neg">
    <w:name w:val="arial10neg"/>
    <w:basedOn w:val="Fuentedeprrafopredeter"/>
    <w:rsid w:val="004F3677"/>
  </w:style>
  <w:style w:type="character" w:customStyle="1" w:styleId="arial11neg">
    <w:name w:val="arial11neg"/>
    <w:basedOn w:val="Fuentedeprrafopredeter"/>
    <w:rsid w:val="004F3677"/>
  </w:style>
  <w:style w:type="paragraph" w:styleId="Descripcin">
    <w:name w:val="caption"/>
    <w:basedOn w:val="Normal"/>
    <w:next w:val="Normal"/>
    <w:uiPriority w:val="35"/>
    <w:unhideWhenUsed/>
    <w:qFormat/>
    <w:rsid w:val="004F3677"/>
    <w:pPr>
      <w:spacing w:line="240" w:lineRule="auto"/>
    </w:pPr>
    <w:rPr>
      <w:b/>
      <w:bCs/>
      <w:color w:val="4F81BD" w:themeColor="accent1"/>
      <w:sz w:val="18"/>
      <w:szCs w:val="18"/>
    </w:rPr>
  </w:style>
  <w:style w:type="character" w:styleId="Textodelmarcadordeposicin">
    <w:name w:val="Placeholder Text"/>
    <w:basedOn w:val="Fuentedeprrafopredeter"/>
    <w:uiPriority w:val="99"/>
    <w:semiHidden/>
    <w:rsid w:val="004F3677"/>
    <w:rPr>
      <w:color w:val="808080"/>
    </w:rPr>
  </w:style>
  <w:style w:type="character" w:styleId="nfasis">
    <w:name w:val="Emphasis"/>
    <w:basedOn w:val="Fuentedeprrafopredeter"/>
    <w:uiPriority w:val="20"/>
    <w:qFormat/>
    <w:rsid w:val="004F3677"/>
    <w:rPr>
      <w:i/>
      <w:iCs/>
    </w:rPr>
  </w:style>
  <w:style w:type="character" w:styleId="Nmerodepgina">
    <w:name w:val="page number"/>
    <w:basedOn w:val="Fuentedeprrafopredeter"/>
    <w:uiPriority w:val="99"/>
    <w:semiHidden/>
    <w:unhideWhenUsed/>
    <w:rsid w:val="006D06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2955389">
      <w:bodyDiv w:val="1"/>
      <w:marLeft w:val="0"/>
      <w:marRight w:val="0"/>
      <w:marTop w:val="0"/>
      <w:marBottom w:val="0"/>
      <w:divBdr>
        <w:top w:val="none" w:sz="0" w:space="0" w:color="auto"/>
        <w:left w:val="none" w:sz="0" w:space="0" w:color="auto"/>
        <w:bottom w:val="none" w:sz="0" w:space="0" w:color="auto"/>
        <w:right w:val="none" w:sz="0" w:space="0" w:color="auto"/>
      </w:divBdr>
    </w:div>
    <w:div w:id="862939810">
      <w:bodyDiv w:val="1"/>
      <w:marLeft w:val="0"/>
      <w:marRight w:val="0"/>
      <w:marTop w:val="0"/>
      <w:marBottom w:val="0"/>
      <w:divBdr>
        <w:top w:val="none" w:sz="0" w:space="0" w:color="auto"/>
        <w:left w:val="none" w:sz="0" w:space="0" w:color="auto"/>
        <w:bottom w:val="none" w:sz="0" w:space="0" w:color="auto"/>
        <w:right w:val="none" w:sz="0" w:space="0" w:color="auto"/>
      </w:divBdr>
    </w:div>
    <w:div w:id="1533035224">
      <w:bodyDiv w:val="1"/>
      <w:marLeft w:val="0"/>
      <w:marRight w:val="0"/>
      <w:marTop w:val="0"/>
      <w:marBottom w:val="0"/>
      <w:divBdr>
        <w:top w:val="none" w:sz="0" w:space="0" w:color="auto"/>
        <w:left w:val="none" w:sz="0" w:space="0" w:color="auto"/>
        <w:bottom w:val="none" w:sz="0" w:space="0" w:color="auto"/>
        <w:right w:val="none" w:sz="0" w:space="0" w:color="auto"/>
      </w:divBdr>
      <w:divsChild>
        <w:div w:id="54663210">
          <w:marLeft w:val="0"/>
          <w:marRight w:val="0"/>
          <w:marTop w:val="0"/>
          <w:marBottom w:val="0"/>
          <w:divBdr>
            <w:top w:val="none" w:sz="0" w:space="0" w:color="auto"/>
            <w:left w:val="none" w:sz="0" w:space="0" w:color="auto"/>
            <w:bottom w:val="none" w:sz="0" w:space="0" w:color="auto"/>
            <w:right w:val="none" w:sz="0" w:space="0" w:color="auto"/>
          </w:divBdr>
        </w:div>
        <w:div w:id="134571081">
          <w:marLeft w:val="0"/>
          <w:marRight w:val="0"/>
          <w:marTop w:val="0"/>
          <w:marBottom w:val="0"/>
          <w:divBdr>
            <w:top w:val="none" w:sz="0" w:space="0" w:color="auto"/>
            <w:left w:val="none" w:sz="0" w:space="0" w:color="auto"/>
            <w:bottom w:val="none" w:sz="0" w:space="0" w:color="auto"/>
            <w:right w:val="none" w:sz="0" w:space="0" w:color="auto"/>
          </w:divBdr>
        </w:div>
        <w:div w:id="1750419791">
          <w:marLeft w:val="0"/>
          <w:marRight w:val="0"/>
          <w:marTop w:val="0"/>
          <w:marBottom w:val="0"/>
          <w:divBdr>
            <w:top w:val="none" w:sz="0" w:space="0" w:color="auto"/>
            <w:left w:val="none" w:sz="0" w:space="0" w:color="auto"/>
            <w:bottom w:val="none" w:sz="0" w:space="0" w:color="auto"/>
            <w:right w:val="none" w:sz="0" w:space="0" w:color="auto"/>
          </w:divBdr>
        </w:div>
        <w:div w:id="1811242086">
          <w:marLeft w:val="0"/>
          <w:marRight w:val="0"/>
          <w:marTop w:val="0"/>
          <w:marBottom w:val="0"/>
          <w:divBdr>
            <w:top w:val="none" w:sz="0" w:space="0" w:color="auto"/>
            <w:left w:val="none" w:sz="0" w:space="0" w:color="auto"/>
            <w:bottom w:val="none" w:sz="0" w:space="0" w:color="auto"/>
            <w:right w:val="none" w:sz="0" w:space="0" w:color="auto"/>
          </w:divBdr>
        </w:div>
        <w:div w:id="1802646887">
          <w:marLeft w:val="0"/>
          <w:marRight w:val="0"/>
          <w:marTop w:val="0"/>
          <w:marBottom w:val="0"/>
          <w:divBdr>
            <w:top w:val="none" w:sz="0" w:space="0" w:color="auto"/>
            <w:left w:val="none" w:sz="0" w:space="0" w:color="auto"/>
            <w:bottom w:val="none" w:sz="0" w:space="0" w:color="auto"/>
            <w:right w:val="none" w:sz="0" w:space="0" w:color="auto"/>
          </w:divBdr>
        </w:div>
      </w:divsChild>
    </w:div>
    <w:div w:id="1747846475">
      <w:bodyDiv w:val="1"/>
      <w:marLeft w:val="0"/>
      <w:marRight w:val="0"/>
      <w:marTop w:val="0"/>
      <w:marBottom w:val="0"/>
      <w:divBdr>
        <w:top w:val="none" w:sz="0" w:space="0" w:color="auto"/>
        <w:left w:val="none" w:sz="0" w:space="0" w:color="auto"/>
        <w:bottom w:val="none" w:sz="0" w:space="0" w:color="auto"/>
        <w:right w:val="none" w:sz="0" w:space="0" w:color="auto"/>
      </w:divBdr>
      <w:divsChild>
        <w:div w:id="64450584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529739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2021808500">
      <w:bodyDiv w:val="1"/>
      <w:marLeft w:val="0"/>
      <w:marRight w:val="0"/>
      <w:marTop w:val="0"/>
      <w:marBottom w:val="0"/>
      <w:divBdr>
        <w:top w:val="none" w:sz="0" w:space="0" w:color="auto"/>
        <w:left w:val="none" w:sz="0" w:space="0" w:color="auto"/>
        <w:bottom w:val="none" w:sz="0" w:space="0" w:color="auto"/>
        <w:right w:val="none" w:sz="0" w:space="0" w:color="auto"/>
      </w:divBdr>
      <w:divsChild>
        <w:div w:id="196551664">
          <w:marLeft w:val="0"/>
          <w:marRight w:val="0"/>
          <w:marTop w:val="0"/>
          <w:marBottom w:val="0"/>
          <w:divBdr>
            <w:top w:val="none" w:sz="0" w:space="0" w:color="auto"/>
            <w:left w:val="none" w:sz="0" w:space="0" w:color="auto"/>
            <w:bottom w:val="none" w:sz="0" w:space="0" w:color="auto"/>
            <w:right w:val="none" w:sz="0" w:space="0" w:color="auto"/>
          </w:divBdr>
        </w:div>
        <w:div w:id="1297905105">
          <w:marLeft w:val="0"/>
          <w:marRight w:val="0"/>
          <w:marTop w:val="0"/>
          <w:marBottom w:val="0"/>
          <w:divBdr>
            <w:top w:val="none" w:sz="0" w:space="0" w:color="auto"/>
            <w:left w:val="none" w:sz="0" w:space="0" w:color="auto"/>
            <w:bottom w:val="none" w:sz="0" w:space="0" w:color="auto"/>
            <w:right w:val="none" w:sz="0" w:space="0" w:color="auto"/>
          </w:divBdr>
        </w:div>
        <w:div w:id="159389455">
          <w:marLeft w:val="0"/>
          <w:marRight w:val="0"/>
          <w:marTop w:val="0"/>
          <w:marBottom w:val="0"/>
          <w:divBdr>
            <w:top w:val="none" w:sz="0" w:space="0" w:color="auto"/>
            <w:left w:val="none" w:sz="0" w:space="0" w:color="auto"/>
            <w:bottom w:val="none" w:sz="0" w:space="0" w:color="auto"/>
            <w:right w:val="none" w:sz="0" w:space="0" w:color="auto"/>
          </w:divBdr>
        </w:div>
        <w:div w:id="731583639">
          <w:marLeft w:val="0"/>
          <w:marRight w:val="0"/>
          <w:marTop w:val="0"/>
          <w:marBottom w:val="0"/>
          <w:divBdr>
            <w:top w:val="none" w:sz="0" w:space="0" w:color="auto"/>
            <w:left w:val="none" w:sz="0" w:space="0" w:color="auto"/>
            <w:bottom w:val="none" w:sz="0" w:space="0" w:color="auto"/>
            <w:right w:val="none" w:sz="0" w:space="0" w:color="auto"/>
          </w:divBdr>
        </w:div>
        <w:div w:id="19746015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jpeg"/><Relationship Id="rId21" Type="http://schemas.openxmlformats.org/officeDocument/2006/relationships/image" Target="media/image4.png"/><Relationship Id="rId42" Type="http://schemas.openxmlformats.org/officeDocument/2006/relationships/image" Target="media/image21.gif"/><Relationship Id="rId47" Type="http://schemas.openxmlformats.org/officeDocument/2006/relationships/image" Target="media/image25.png"/><Relationship Id="rId63" Type="http://schemas.openxmlformats.org/officeDocument/2006/relationships/image" Target="media/image40.png"/><Relationship Id="rId68" Type="http://schemas.openxmlformats.org/officeDocument/2006/relationships/image" Target="media/image45.png"/><Relationship Id="rId84" Type="http://schemas.openxmlformats.org/officeDocument/2006/relationships/image" Target="media/image61.jpeg"/><Relationship Id="rId89" Type="http://schemas.openxmlformats.org/officeDocument/2006/relationships/image" Target="media/image66.jpeg"/><Relationship Id="rId16" Type="http://schemas.openxmlformats.org/officeDocument/2006/relationships/hyperlink" Target="https://es.wikipedia.org/wiki/Radiactividad" TargetMode="External"/><Relationship Id="rId11" Type="http://schemas.openxmlformats.org/officeDocument/2006/relationships/hyperlink" Target="https://es.wikipedia.org/wiki/Sustancia_qu%C3%ADmica" TargetMode="External"/><Relationship Id="rId32" Type="http://schemas.openxmlformats.org/officeDocument/2006/relationships/image" Target="media/image12.jpeg"/><Relationship Id="rId37" Type="http://schemas.openxmlformats.org/officeDocument/2006/relationships/image" Target="media/image17.jpeg"/><Relationship Id="rId53" Type="http://schemas.openxmlformats.org/officeDocument/2006/relationships/image" Target="media/image31.jpeg"/><Relationship Id="rId58" Type="http://schemas.openxmlformats.org/officeDocument/2006/relationships/image" Target="media/image36.wmf"/><Relationship Id="rId74" Type="http://schemas.openxmlformats.org/officeDocument/2006/relationships/image" Target="media/image51.jpeg"/><Relationship Id="rId79" Type="http://schemas.openxmlformats.org/officeDocument/2006/relationships/image" Target="media/image56.jpeg"/><Relationship Id="rId5" Type="http://schemas.openxmlformats.org/officeDocument/2006/relationships/webSettings" Target="webSettings.xml"/><Relationship Id="rId90" Type="http://schemas.openxmlformats.org/officeDocument/2006/relationships/image" Target="media/image67.jpeg"/><Relationship Id="rId22" Type="http://schemas.openxmlformats.org/officeDocument/2006/relationships/image" Target="media/image5.emf"/><Relationship Id="rId27" Type="http://schemas.openxmlformats.org/officeDocument/2006/relationships/image" Target="media/image10.jpeg"/><Relationship Id="rId43" Type="http://schemas.openxmlformats.org/officeDocument/2006/relationships/image" Target="media/image22.gif"/><Relationship Id="rId48" Type="http://schemas.openxmlformats.org/officeDocument/2006/relationships/image" Target="media/image26.jpeg"/><Relationship Id="rId64" Type="http://schemas.openxmlformats.org/officeDocument/2006/relationships/image" Target="media/image41.emf"/><Relationship Id="rId69" Type="http://schemas.openxmlformats.org/officeDocument/2006/relationships/image" Target="media/image46.emf"/><Relationship Id="rId8" Type="http://schemas.openxmlformats.org/officeDocument/2006/relationships/image" Target="media/image1.jpeg"/><Relationship Id="rId51" Type="http://schemas.openxmlformats.org/officeDocument/2006/relationships/image" Target="media/image29.jpeg"/><Relationship Id="rId72" Type="http://schemas.openxmlformats.org/officeDocument/2006/relationships/image" Target="media/image49.jpeg"/><Relationship Id="rId80" Type="http://schemas.openxmlformats.org/officeDocument/2006/relationships/image" Target="media/image57.emf"/><Relationship Id="rId85" Type="http://schemas.openxmlformats.org/officeDocument/2006/relationships/image" Target="media/image62.jpeg"/><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es.wikipedia.org/wiki/Energ%C3%ADa" TargetMode="External"/><Relationship Id="rId17" Type="http://schemas.openxmlformats.org/officeDocument/2006/relationships/hyperlink" Target="https://es.wikipedia.org/wiki/Medio_ambiente" TargetMode="External"/><Relationship Id="rId25" Type="http://schemas.openxmlformats.org/officeDocument/2006/relationships/image" Target="media/image8.jpeg"/><Relationship Id="rId33" Type="http://schemas.openxmlformats.org/officeDocument/2006/relationships/image" Target="media/image13.jpeg"/><Relationship Id="rId38" Type="http://schemas.openxmlformats.org/officeDocument/2006/relationships/image" Target="media/image18.png"/><Relationship Id="rId46" Type="http://schemas.microsoft.com/office/2007/relationships/hdphoto" Target="media/hdphoto3.wdp"/><Relationship Id="rId59" Type="http://schemas.openxmlformats.org/officeDocument/2006/relationships/image" Target="media/image37.png"/><Relationship Id="rId67" Type="http://schemas.openxmlformats.org/officeDocument/2006/relationships/image" Target="media/image44.png"/><Relationship Id="rId20" Type="http://schemas.openxmlformats.org/officeDocument/2006/relationships/image" Target="media/image3.jpeg"/><Relationship Id="rId41" Type="http://schemas.openxmlformats.org/officeDocument/2006/relationships/image" Target="media/image20.jpeg"/><Relationship Id="rId54" Type="http://schemas.openxmlformats.org/officeDocument/2006/relationships/image" Target="media/image32.jpeg"/><Relationship Id="rId62" Type="http://schemas.openxmlformats.org/officeDocument/2006/relationships/image" Target="media/image39.png"/><Relationship Id="rId70" Type="http://schemas.openxmlformats.org/officeDocument/2006/relationships/image" Target="media/image47.jpeg"/><Relationship Id="rId75" Type="http://schemas.openxmlformats.org/officeDocument/2006/relationships/image" Target="media/image52.jpeg"/><Relationship Id="rId83" Type="http://schemas.openxmlformats.org/officeDocument/2006/relationships/image" Target="media/image60.emf"/><Relationship Id="rId88" Type="http://schemas.openxmlformats.org/officeDocument/2006/relationships/image" Target="media/image65.jpeg"/><Relationship Id="rId91" Type="http://schemas.openxmlformats.org/officeDocument/2006/relationships/image" Target="media/image68.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s.wikipedia.org/wiki/Luz" TargetMode="External"/><Relationship Id="rId23" Type="http://schemas.openxmlformats.org/officeDocument/2006/relationships/image" Target="media/image6.png"/><Relationship Id="rId28" Type="http://schemas.microsoft.com/office/2007/relationships/hdphoto" Target="media/hdphoto1.wdp"/><Relationship Id="rId36" Type="http://schemas.openxmlformats.org/officeDocument/2006/relationships/image" Target="media/image16.jpeg"/><Relationship Id="rId49" Type="http://schemas.openxmlformats.org/officeDocument/2006/relationships/image" Target="media/image27.jpeg"/><Relationship Id="rId57" Type="http://schemas.openxmlformats.org/officeDocument/2006/relationships/image" Target="media/image35.png"/><Relationship Id="rId10" Type="http://schemas.openxmlformats.org/officeDocument/2006/relationships/hyperlink" Target="https://es.wikipedia.org/wiki/Ser_vivo" TargetMode="External"/><Relationship Id="rId31" Type="http://schemas.openxmlformats.org/officeDocument/2006/relationships/footer" Target="footer2.xml"/><Relationship Id="rId44" Type="http://schemas.openxmlformats.org/officeDocument/2006/relationships/image" Target="media/image23.png"/><Relationship Id="rId52" Type="http://schemas.openxmlformats.org/officeDocument/2006/relationships/image" Target="media/image30.png"/><Relationship Id="rId60" Type="http://schemas.openxmlformats.org/officeDocument/2006/relationships/image" Target="media/image38.png"/><Relationship Id="rId65" Type="http://schemas.openxmlformats.org/officeDocument/2006/relationships/image" Target="media/image42.png"/><Relationship Id="rId73" Type="http://schemas.openxmlformats.org/officeDocument/2006/relationships/image" Target="media/image50.jpeg"/><Relationship Id="rId78" Type="http://schemas.openxmlformats.org/officeDocument/2006/relationships/image" Target="media/image55.png"/><Relationship Id="rId81" Type="http://schemas.openxmlformats.org/officeDocument/2006/relationships/image" Target="media/image58.emf"/><Relationship Id="rId86" Type="http://schemas.openxmlformats.org/officeDocument/2006/relationships/image" Target="media/image63.jpeg"/><Relationship Id="rId4" Type="http://schemas.openxmlformats.org/officeDocument/2006/relationships/settings" Target="settings.xml"/><Relationship Id="rId9" Type="http://schemas.openxmlformats.org/officeDocument/2006/relationships/hyperlink" Target="https://es.wikipedia.org/wiki/Ecosistema" TargetMode="External"/><Relationship Id="rId13" Type="http://schemas.openxmlformats.org/officeDocument/2006/relationships/hyperlink" Target="https://es.wikipedia.org/wiki/Sonido" TargetMode="External"/><Relationship Id="rId18" Type="http://schemas.openxmlformats.org/officeDocument/2006/relationships/hyperlink" Target="https://es.wikipedia.org/wiki/Impacto_ambiental" TargetMode="External"/><Relationship Id="rId39" Type="http://schemas.microsoft.com/office/2007/relationships/hdphoto" Target="media/hdphoto2.wdp"/><Relationship Id="rId34" Type="http://schemas.openxmlformats.org/officeDocument/2006/relationships/image" Target="media/image14.png"/><Relationship Id="rId50" Type="http://schemas.openxmlformats.org/officeDocument/2006/relationships/image" Target="media/image28.jpeg"/><Relationship Id="rId55" Type="http://schemas.openxmlformats.org/officeDocument/2006/relationships/image" Target="media/image33.jpeg"/><Relationship Id="rId76" Type="http://schemas.openxmlformats.org/officeDocument/2006/relationships/image" Target="media/image53.jpeg"/><Relationship Id="rId7" Type="http://schemas.openxmlformats.org/officeDocument/2006/relationships/endnotes" Target="endnotes.xml"/><Relationship Id="rId71" Type="http://schemas.openxmlformats.org/officeDocument/2006/relationships/image" Target="media/image48.jpeg"/><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11.jpeg"/><Relationship Id="rId24" Type="http://schemas.openxmlformats.org/officeDocument/2006/relationships/image" Target="media/image7.png"/><Relationship Id="rId40" Type="http://schemas.openxmlformats.org/officeDocument/2006/relationships/image" Target="media/image19.png"/><Relationship Id="rId45" Type="http://schemas.openxmlformats.org/officeDocument/2006/relationships/image" Target="media/image24.jpeg"/><Relationship Id="rId66" Type="http://schemas.openxmlformats.org/officeDocument/2006/relationships/image" Target="media/image43.emf"/><Relationship Id="rId87" Type="http://schemas.openxmlformats.org/officeDocument/2006/relationships/image" Target="media/image64.jpeg"/><Relationship Id="rId61" Type="http://schemas.microsoft.com/office/2007/relationships/hdphoto" Target="media/hdphoto4.wdp"/><Relationship Id="rId82" Type="http://schemas.openxmlformats.org/officeDocument/2006/relationships/image" Target="media/image59.png"/><Relationship Id="rId19" Type="http://schemas.openxmlformats.org/officeDocument/2006/relationships/image" Target="media/image2.png"/><Relationship Id="rId14" Type="http://schemas.openxmlformats.org/officeDocument/2006/relationships/hyperlink" Target="https://es.wikipedia.org/wiki/Calor" TargetMode="External"/><Relationship Id="rId30" Type="http://schemas.openxmlformats.org/officeDocument/2006/relationships/footer" Target="footer1.xml"/><Relationship Id="rId35" Type="http://schemas.openxmlformats.org/officeDocument/2006/relationships/image" Target="media/image15.jpeg"/><Relationship Id="rId56" Type="http://schemas.openxmlformats.org/officeDocument/2006/relationships/image" Target="media/image34.jpeg"/><Relationship Id="rId77" Type="http://schemas.openxmlformats.org/officeDocument/2006/relationships/image" Target="media/image5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DBC848-4491-48ED-A068-F7238ECFEC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20220</TotalTime>
  <Pages>6</Pages>
  <Words>23144</Words>
  <Characters>127296</Characters>
  <Application>Microsoft Office Word</Application>
  <DocSecurity>0</DocSecurity>
  <Lines>1060</Lines>
  <Paragraphs>300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150140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Mel</cp:lastModifiedBy>
  <cp:revision>244</cp:revision>
  <dcterms:created xsi:type="dcterms:W3CDTF">2017-11-18T21:44:00Z</dcterms:created>
  <dcterms:modified xsi:type="dcterms:W3CDTF">2018-08-27T19:39:00Z</dcterms:modified>
</cp:coreProperties>
</file>