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4B7E" w:rsidRPr="00EA664A" w:rsidRDefault="00504B7E" w:rsidP="00504B7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Propuesta de integración vial de La Colonia Solórzano, al sistema del </w:t>
      </w:r>
      <w:proofErr w:type="spellStart"/>
      <w:r w:rsidRPr="00EA664A">
        <w:rPr>
          <w:rFonts w:ascii="Arial" w:hAnsi="Arial" w:cs="Arial"/>
          <w:sz w:val="24"/>
          <w:szCs w:val="24"/>
        </w:rPr>
        <w:t>by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pass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de La Ciudad de Santa Ana</w:t>
      </w:r>
    </w:p>
    <w:p w:rsidR="00504B7E" w:rsidRDefault="00504B7E" w:rsidP="00504B7E">
      <w:pPr>
        <w:jc w:val="both"/>
        <w:rPr>
          <w:rFonts w:ascii="Arial" w:hAnsi="Arial" w:cs="Arial"/>
          <w:sz w:val="24"/>
          <w:szCs w:val="24"/>
        </w:rPr>
      </w:pPr>
    </w:p>
    <w:p w:rsidR="00504B7E" w:rsidRDefault="00504B7E" w:rsidP="00504B7E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Leal Arteaga, Francisco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Antonio</w:t>
      </w:r>
    </w:p>
    <w:p w:rsidR="00504B7E" w:rsidRPr="00EA664A" w:rsidRDefault="00504B7E" w:rsidP="00504B7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Umaña González, Elmer Atilio</w:t>
      </w:r>
    </w:p>
    <w:p w:rsidR="00504B7E" w:rsidRPr="00EA664A" w:rsidRDefault="00504B7E" w:rsidP="00504B7E">
      <w:pPr>
        <w:jc w:val="both"/>
        <w:rPr>
          <w:rFonts w:ascii="Arial" w:hAnsi="Arial" w:cs="Arial"/>
          <w:sz w:val="24"/>
          <w:szCs w:val="24"/>
        </w:rPr>
      </w:pPr>
    </w:p>
    <w:p w:rsidR="00504B7E" w:rsidRPr="00504B7E" w:rsidRDefault="00504B7E" w:rsidP="00504B7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El notable Incremento de la población de nuestro país, se ha traducido a su vez en un crecimiento desmesurado de las áreas urbanas existentes, así como en la planeación y construcción de nuevos centros urbanos. Este fenómeno se encuentra aparejado con necesidades de orden social, económico, cultural y otras, que es necesario satisfacer muchas veces en situaciones adversas, fundamentalmente por la falta de recursos económicos para ello. </w:t>
      </w:r>
      <w:r>
        <w:rPr>
          <w:rFonts w:ascii="Arial" w:hAnsi="Arial" w:cs="Arial"/>
          <w:sz w:val="24"/>
          <w:szCs w:val="24"/>
        </w:rPr>
        <w:t>E</w:t>
      </w:r>
      <w:r w:rsidRPr="00504B7E">
        <w:rPr>
          <w:rFonts w:ascii="Arial" w:hAnsi="Arial" w:cs="Arial"/>
          <w:sz w:val="24"/>
          <w:szCs w:val="24"/>
        </w:rPr>
        <w:t>s frecuente observar el crecimiento de áreas urbanas en las que es palpable la carencia de viviendas, empleos, servicios básicos y otros problemas que no pueden ser resueltos satisfactoriamente, por demandar para ello la aplicación de fuertes inversiones, que en numerosas ocasiones no pueden realizarse a escala municipal.</w:t>
      </w:r>
    </w:p>
    <w:p w:rsidR="00B936D3" w:rsidRDefault="00504B7E"/>
    <w:p w:rsidR="00504B7E" w:rsidRPr="00EA664A" w:rsidRDefault="00504B7E" w:rsidP="00504B7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Civil, 2003.</w:t>
      </w:r>
    </w:p>
    <w:p w:rsidR="00504B7E" w:rsidRDefault="00504B7E"/>
    <w:sectPr w:rsidR="00504B7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B7E"/>
    <w:rsid w:val="003066CC"/>
    <w:rsid w:val="00504B7E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A5941D4"/>
  <w15:chartTrackingRefBased/>
  <w15:docId w15:val="{95760B1F-08EA-4E9E-9168-14C264B74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4B7E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147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2023-04-12T17:29:00Z</dcterms:created>
  <dcterms:modified xsi:type="dcterms:W3CDTF">2023-04-12T17:41:00Z</dcterms:modified>
</cp:coreProperties>
</file>