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C02" w:rsidRPr="00EA664A" w:rsidRDefault="00C06C02" w:rsidP="00C06C02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EA664A">
        <w:rPr>
          <w:rFonts w:ascii="Arial" w:hAnsi="Arial" w:cs="Arial"/>
          <w:sz w:val="24"/>
          <w:szCs w:val="24"/>
        </w:rPr>
        <w:t>The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development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EA664A">
        <w:rPr>
          <w:rFonts w:ascii="Arial" w:hAnsi="Arial" w:cs="Arial"/>
          <w:sz w:val="24"/>
          <w:szCs w:val="24"/>
        </w:rPr>
        <w:t>receptive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skills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through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an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online </w:t>
      </w:r>
      <w:proofErr w:type="spellStart"/>
      <w:r w:rsidRPr="00EA664A">
        <w:rPr>
          <w:rFonts w:ascii="Arial" w:hAnsi="Arial" w:cs="Arial"/>
          <w:sz w:val="24"/>
          <w:szCs w:val="24"/>
        </w:rPr>
        <w:t>english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course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for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eleventh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year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prospective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students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of Licenciatura en Idioma Inglés </w:t>
      </w:r>
      <w:proofErr w:type="spellStart"/>
      <w:r w:rsidRPr="00EA664A">
        <w:rPr>
          <w:rFonts w:ascii="Arial" w:hAnsi="Arial" w:cs="Arial"/>
          <w:sz w:val="24"/>
          <w:szCs w:val="24"/>
        </w:rPr>
        <w:t>opcion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Enseñanza at Centro Escolar INSA, 2017</w:t>
      </w:r>
    </w:p>
    <w:p w:rsidR="00C06C02" w:rsidRPr="00EA664A" w:rsidRDefault="00C06C02" w:rsidP="00C06C02">
      <w:pPr>
        <w:jc w:val="both"/>
        <w:rPr>
          <w:rFonts w:ascii="Arial" w:hAnsi="Arial" w:cs="Arial"/>
          <w:sz w:val="24"/>
          <w:szCs w:val="24"/>
        </w:rPr>
      </w:pPr>
    </w:p>
    <w:p w:rsidR="00F715D1" w:rsidRDefault="00C06C02" w:rsidP="00C06C02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A664A">
        <w:rPr>
          <w:rFonts w:ascii="Arial" w:hAnsi="Arial" w:cs="Arial"/>
          <w:sz w:val="24"/>
          <w:szCs w:val="24"/>
        </w:rPr>
        <w:t>Gómez Girón, Linda</w:t>
      </w:r>
      <w:bookmarkEnd w:id="0"/>
      <w:r w:rsidRPr="00EA664A">
        <w:rPr>
          <w:rFonts w:ascii="Arial" w:hAnsi="Arial" w:cs="Arial"/>
          <w:sz w:val="24"/>
          <w:szCs w:val="24"/>
        </w:rPr>
        <w:t xml:space="preserve"> Judith</w:t>
      </w:r>
    </w:p>
    <w:p w:rsidR="00F715D1" w:rsidRDefault="00C06C02" w:rsidP="00C06C02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Pineda Campos, Eva María</w:t>
      </w:r>
    </w:p>
    <w:p w:rsidR="00F715D1" w:rsidRDefault="00C06C02" w:rsidP="00C06C02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Rojas Cabrera, Diana Iveth</w:t>
      </w:r>
    </w:p>
    <w:p w:rsidR="00C06C02" w:rsidRPr="00EA664A" w:rsidRDefault="00C06C02" w:rsidP="00C06C02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Samayoa Zepeda, Oscar Steven</w:t>
      </w:r>
    </w:p>
    <w:p w:rsidR="00F715D1" w:rsidRDefault="00F715D1" w:rsidP="00C06C02">
      <w:pPr>
        <w:jc w:val="both"/>
        <w:rPr>
          <w:rFonts w:ascii="Arial" w:hAnsi="Arial" w:cs="Arial"/>
          <w:sz w:val="24"/>
          <w:szCs w:val="24"/>
        </w:rPr>
      </w:pPr>
    </w:p>
    <w:p w:rsidR="00C06C02" w:rsidRDefault="00C06C02" w:rsidP="00C06C02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Roxana de Trigueros</w:t>
      </w:r>
    </w:p>
    <w:p w:rsidR="00F715D1" w:rsidRPr="00EA664A" w:rsidRDefault="00F715D1" w:rsidP="00C06C02">
      <w:pPr>
        <w:jc w:val="both"/>
        <w:rPr>
          <w:rFonts w:ascii="Arial" w:hAnsi="Arial" w:cs="Arial"/>
          <w:sz w:val="24"/>
          <w:szCs w:val="24"/>
        </w:rPr>
      </w:pPr>
    </w:p>
    <w:p w:rsidR="00F715D1" w:rsidRDefault="00C06C02" w:rsidP="00F715D1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EA664A">
        <w:rPr>
          <w:rFonts w:ascii="Arial" w:hAnsi="Arial" w:cs="Arial"/>
          <w:sz w:val="24"/>
          <w:szCs w:val="24"/>
        </w:rPr>
        <w:t>The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reason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for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this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projective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research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was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that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the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researchers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realized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that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first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year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students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of Licenciatura en Idioma Inglés Opción Enseñanza </w:t>
      </w:r>
      <w:proofErr w:type="spellStart"/>
      <w:r w:rsidRPr="00EA664A">
        <w:rPr>
          <w:rFonts w:ascii="Arial" w:hAnsi="Arial" w:cs="Arial"/>
          <w:sz w:val="24"/>
          <w:szCs w:val="24"/>
        </w:rPr>
        <w:t>present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problems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with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their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receptive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skills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EA664A">
        <w:rPr>
          <w:rFonts w:ascii="Arial" w:hAnsi="Arial" w:cs="Arial"/>
          <w:sz w:val="24"/>
          <w:szCs w:val="24"/>
        </w:rPr>
        <w:t>listening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EA664A">
        <w:rPr>
          <w:rFonts w:ascii="Arial" w:hAnsi="Arial" w:cs="Arial"/>
          <w:sz w:val="24"/>
          <w:szCs w:val="24"/>
        </w:rPr>
        <w:t>reading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A664A">
        <w:rPr>
          <w:rFonts w:ascii="Arial" w:hAnsi="Arial" w:cs="Arial"/>
          <w:sz w:val="24"/>
          <w:szCs w:val="24"/>
        </w:rPr>
        <w:t>The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paradigm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the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researchers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chose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was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the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mixed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method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EA664A">
        <w:rPr>
          <w:rFonts w:ascii="Arial" w:hAnsi="Arial" w:cs="Arial"/>
          <w:sz w:val="24"/>
          <w:szCs w:val="24"/>
        </w:rPr>
        <w:t>order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to </w:t>
      </w:r>
      <w:proofErr w:type="spellStart"/>
      <w:r w:rsidRPr="00EA664A">
        <w:rPr>
          <w:rFonts w:ascii="Arial" w:hAnsi="Arial" w:cs="Arial"/>
          <w:sz w:val="24"/>
          <w:szCs w:val="24"/>
        </w:rPr>
        <w:t>gather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qualitative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EA664A">
        <w:rPr>
          <w:rFonts w:ascii="Arial" w:hAnsi="Arial" w:cs="Arial"/>
          <w:sz w:val="24"/>
          <w:szCs w:val="24"/>
        </w:rPr>
        <w:t>quantitative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data.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The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researchers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decided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that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the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best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way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 xml:space="preserve"> to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apply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the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developed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 xml:space="preserve"> syllabus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course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was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through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an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 xml:space="preserve"> Online English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course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The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researchers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chose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the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 xml:space="preserve"> mix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method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paradigm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 xml:space="preserve"> to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carry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out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this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research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By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using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this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paradigm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the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researchers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gathered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information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 xml:space="preserve"> to test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their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hypothesis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that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 xml:space="preserve"> shows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if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the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development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 xml:space="preserve"> of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the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receptive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skills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is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enhanced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with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such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 xml:space="preserve"> online </w:t>
      </w:r>
      <w:proofErr w:type="spellStart"/>
      <w:r w:rsidR="00F715D1" w:rsidRPr="00F715D1">
        <w:rPr>
          <w:rFonts w:ascii="Arial" w:hAnsi="Arial" w:cs="Arial"/>
          <w:sz w:val="24"/>
          <w:szCs w:val="24"/>
        </w:rPr>
        <w:t>course</w:t>
      </w:r>
      <w:proofErr w:type="spellEnd"/>
      <w:r w:rsidR="00F715D1" w:rsidRPr="00F715D1">
        <w:rPr>
          <w:rFonts w:ascii="Arial" w:hAnsi="Arial" w:cs="Arial"/>
          <w:sz w:val="24"/>
          <w:szCs w:val="24"/>
        </w:rPr>
        <w:t>.</w:t>
      </w:r>
    </w:p>
    <w:p w:rsidR="00B936D3" w:rsidRDefault="00F715D1" w:rsidP="00F715D1">
      <w:pPr>
        <w:jc w:val="both"/>
      </w:pPr>
      <w:r>
        <w:t xml:space="preserve"> </w:t>
      </w:r>
    </w:p>
    <w:p w:rsidR="00F715D1" w:rsidRPr="00EA664A" w:rsidRDefault="00F715D1" w:rsidP="00F715D1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Licenciado en Idioma Inglés, Opción Enseñanza</w:t>
      </w:r>
      <w:r>
        <w:rPr>
          <w:rFonts w:ascii="Arial" w:hAnsi="Arial" w:cs="Arial"/>
          <w:sz w:val="24"/>
          <w:szCs w:val="24"/>
        </w:rPr>
        <w:t>, 201</w:t>
      </w:r>
      <w:r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:rsidR="00F715D1" w:rsidRDefault="00F715D1"/>
    <w:sectPr w:rsidR="00F715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C02"/>
    <w:rsid w:val="003066CC"/>
    <w:rsid w:val="008F3485"/>
    <w:rsid w:val="00C06C02"/>
    <w:rsid w:val="00F7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31F3C5"/>
  <w15:chartTrackingRefBased/>
  <w15:docId w15:val="{C2BD9BB5-25EF-489B-8DBF-A57F9DE29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6C02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2023-04-30T02:13:00Z</dcterms:created>
  <dcterms:modified xsi:type="dcterms:W3CDTF">2023-04-30T02:30:00Z</dcterms:modified>
</cp:coreProperties>
</file>