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742314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742314">
        <w:rPr>
          <w:rFonts w:ascii="Arial" w:hAnsi="Arial" w:cs="Arial"/>
          <w:sz w:val="24"/>
          <w:szCs w:val="24"/>
        </w:rPr>
        <w:t>n manual de procedimientos dirigido al auditor independiente para realizar auditoría de inventarios bajo los aspectos técnicos y legales a entidades comerciales dedicadas a la compra-venta de bienes muebles y electrodomésticos</w:t>
      </w:r>
    </w:p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</w:p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42314">
        <w:rPr>
          <w:rFonts w:ascii="Arial" w:hAnsi="Arial" w:cs="Arial"/>
          <w:sz w:val="24"/>
          <w:szCs w:val="24"/>
        </w:rPr>
        <w:t>Escobar Méndez, Marilyn</w:t>
      </w:r>
      <w:bookmarkEnd w:id="0"/>
      <w:r w:rsidRPr="00742314">
        <w:rPr>
          <w:rFonts w:ascii="Arial" w:hAnsi="Arial" w:cs="Arial"/>
          <w:sz w:val="24"/>
          <w:szCs w:val="24"/>
        </w:rPr>
        <w:t xml:space="preserve"> Tatiana</w:t>
      </w:r>
    </w:p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>Recinos Bonilla Jéssica Veranice</w:t>
      </w:r>
    </w:p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>Ruiz Méndez Denisse Johanna</w:t>
      </w:r>
    </w:p>
    <w:p w:rsid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</w:p>
    <w:p w:rsidR="00B936D3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>Nelson Humberto Garza Arriola</w:t>
      </w:r>
    </w:p>
    <w:p w:rsidR="00742314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</w:p>
    <w:p w:rsidR="00742314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 xml:space="preserve">La auditoría de inventarios es importante y necesaria en las empresas comerciales dedicadas a la compra-venta de bienes muebles y electrodomésticos, para evaluar los Procedimientos y Controles Internos con la finalidad de obtener información veraz y oportuna; esta información que sé que genera le va a servir a la organización como instrumento para la toma de decisiones. Los inventarios, desde tiempos antiguos han sido la parte principal para el giro de estas empresas y que con el tiempo su demanda ha crecido; y por consiguiente para que la organización pueda tomar las mejores decisiones y así ir creciendo en el mercado, es necesario una información más precisa y detallada respecto al manejo de sus inventarios; y la manera de obtener información que sea lo más confiable posible, es a través de la auditoría externa. </w:t>
      </w:r>
    </w:p>
    <w:p w:rsidR="00742314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</w:p>
    <w:p w:rsidR="00742314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>Licenciatura en Contaduría Pública, 2013.</w:t>
      </w:r>
    </w:p>
    <w:p w:rsidR="00742314" w:rsidRPr="00742314" w:rsidRDefault="00742314" w:rsidP="00742314">
      <w:pPr>
        <w:jc w:val="both"/>
        <w:rPr>
          <w:rFonts w:ascii="Arial" w:hAnsi="Arial" w:cs="Arial"/>
          <w:sz w:val="24"/>
          <w:szCs w:val="24"/>
        </w:rPr>
      </w:pPr>
    </w:p>
    <w:sectPr w:rsidR="00742314" w:rsidRPr="007423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314"/>
    <w:rsid w:val="003066CC"/>
    <w:rsid w:val="00742314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E7C061"/>
  <w15:chartTrackingRefBased/>
  <w15:docId w15:val="{CD03E9DE-8324-48A4-89CF-BCFA09443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190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2023-05-18T17:31:00Z</dcterms:created>
  <dcterms:modified xsi:type="dcterms:W3CDTF">2023-05-18T17:37:00Z</dcterms:modified>
</cp:coreProperties>
</file>